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E98" w:rsidRDefault="001C0E98" w:rsidP="001C0E98">
      <w:pPr>
        <w:tabs>
          <w:tab w:val="left" w:pos="7560"/>
        </w:tabs>
        <w:spacing w:line="400" w:lineRule="exact"/>
        <w:rPr>
          <w:rFonts w:ascii="黑体" w:eastAsia="黑体"/>
          <w:sz w:val="32"/>
          <w:szCs w:val="32"/>
        </w:rPr>
      </w:pPr>
      <w:r w:rsidRPr="00AD62AD">
        <w:rPr>
          <w:rFonts w:ascii="黑体" w:eastAsia="黑体" w:hint="eastAsia"/>
          <w:sz w:val="32"/>
          <w:szCs w:val="32"/>
        </w:rPr>
        <w:t>附件</w:t>
      </w:r>
    </w:p>
    <w:p w:rsidR="001C0E98" w:rsidRPr="00A27669" w:rsidRDefault="001C0E98" w:rsidP="001C0E98">
      <w:pPr>
        <w:wordWrap w:val="0"/>
        <w:ind w:right="960"/>
        <w:rPr>
          <w:rFonts w:eastAsia="仿宋_GB2312"/>
          <w:b/>
          <w:bCs/>
          <w:color w:val="000000"/>
          <w:sz w:val="32"/>
          <w:szCs w:val="32"/>
        </w:rPr>
      </w:pPr>
    </w:p>
    <w:p w:rsidR="001C0E98" w:rsidRDefault="001C0E98" w:rsidP="001C0E98">
      <w:pPr>
        <w:spacing w:line="360" w:lineRule="auto"/>
        <w:jc w:val="center"/>
        <w:rPr>
          <w:rFonts w:eastAsia="仿宋_GB2312"/>
          <w:b/>
          <w:bCs/>
          <w:color w:val="000000"/>
          <w:sz w:val="44"/>
          <w:szCs w:val="44"/>
        </w:rPr>
      </w:pPr>
    </w:p>
    <w:p w:rsidR="001C0E98" w:rsidRDefault="001C0E98" w:rsidP="001C0E98">
      <w:pPr>
        <w:spacing w:line="360" w:lineRule="auto"/>
        <w:jc w:val="center"/>
        <w:rPr>
          <w:rFonts w:eastAsia="仿宋_GB2312"/>
          <w:b/>
          <w:bCs/>
          <w:color w:val="000000"/>
          <w:sz w:val="44"/>
          <w:szCs w:val="44"/>
        </w:rPr>
      </w:pPr>
    </w:p>
    <w:p w:rsidR="001C0E98" w:rsidRDefault="001C0E98" w:rsidP="001C0E98">
      <w:pPr>
        <w:spacing w:line="360" w:lineRule="auto"/>
        <w:jc w:val="center"/>
        <w:rPr>
          <w:rFonts w:eastAsia="仿宋_GB2312"/>
          <w:b/>
          <w:bCs/>
          <w:color w:val="000000"/>
          <w:sz w:val="44"/>
          <w:szCs w:val="44"/>
        </w:rPr>
      </w:pPr>
    </w:p>
    <w:p w:rsidR="001C0E98" w:rsidRPr="00120527" w:rsidRDefault="001C0E98" w:rsidP="001C0E98">
      <w:pPr>
        <w:spacing w:line="360" w:lineRule="auto"/>
        <w:jc w:val="center"/>
        <w:rPr>
          <w:rFonts w:eastAsia="仿宋_GB2312"/>
          <w:b/>
          <w:bCs/>
          <w:color w:val="000000"/>
          <w:sz w:val="48"/>
          <w:szCs w:val="48"/>
        </w:rPr>
      </w:pPr>
    </w:p>
    <w:p w:rsidR="001C0E98" w:rsidRPr="00120527" w:rsidRDefault="001C0E98" w:rsidP="001C0E98">
      <w:pPr>
        <w:spacing w:line="360" w:lineRule="auto"/>
        <w:jc w:val="center"/>
        <w:rPr>
          <w:rFonts w:ascii="方正小标宋简体" w:eastAsia="方正小标宋简体"/>
          <w:bCs/>
          <w:color w:val="000000"/>
          <w:sz w:val="52"/>
          <w:szCs w:val="52"/>
        </w:rPr>
      </w:pPr>
      <w:r w:rsidRPr="00120527">
        <w:rPr>
          <w:rFonts w:ascii="方正小标宋简体" w:eastAsia="方正小标宋简体" w:hint="eastAsia"/>
          <w:bCs/>
          <w:color w:val="000000"/>
          <w:sz w:val="52"/>
          <w:szCs w:val="52"/>
        </w:rPr>
        <w:t>已上市化学药品生产工艺变更研究</w:t>
      </w:r>
    </w:p>
    <w:p w:rsidR="001C0E98" w:rsidRPr="00120527" w:rsidRDefault="001C0E98" w:rsidP="001C0E98">
      <w:pPr>
        <w:spacing w:line="360" w:lineRule="auto"/>
        <w:jc w:val="center"/>
        <w:rPr>
          <w:rFonts w:ascii="方正小标宋简体" w:eastAsia="方正小标宋简体"/>
          <w:bCs/>
          <w:color w:val="000000"/>
          <w:sz w:val="52"/>
          <w:szCs w:val="52"/>
        </w:rPr>
      </w:pPr>
      <w:r w:rsidRPr="00120527">
        <w:rPr>
          <w:rFonts w:ascii="方正小标宋简体" w:eastAsia="方正小标宋简体" w:hint="eastAsia"/>
          <w:bCs/>
          <w:color w:val="000000"/>
          <w:sz w:val="52"/>
          <w:szCs w:val="52"/>
        </w:rPr>
        <w:t>技术指导原则</w:t>
      </w:r>
    </w:p>
    <w:p w:rsidR="001C0E98" w:rsidRPr="00A47EE8" w:rsidRDefault="001C0E98" w:rsidP="001C0E98">
      <w:pPr>
        <w:spacing w:line="360" w:lineRule="auto"/>
        <w:jc w:val="center"/>
        <w:rPr>
          <w:rFonts w:eastAsia="仿宋_GB2312"/>
          <w:b/>
          <w:bCs/>
          <w:color w:val="000000"/>
          <w:sz w:val="44"/>
          <w:szCs w:val="44"/>
        </w:rPr>
      </w:pPr>
    </w:p>
    <w:p w:rsidR="001C0E98" w:rsidRPr="00A47EE8" w:rsidRDefault="001C0E98" w:rsidP="001C0E98">
      <w:pPr>
        <w:spacing w:line="360" w:lineRule="auto"/>
        <w:jc w:val="center"/>
        <w:rPr>
          <w:rFonts w:eastAsia="仿宋_GB2312"/>
          <w:b/>
          <w:bCs/>
          <w:color w:val="000000"/>
          <w:sz w:val="44"/>
          <w:szCs w:val="44"/>
        </w:rPr>
      </w:pPr>
    </w:p>
    <w:p w:rsidR="001C0E98" w:rsidRPr="00A47EE8" w:rsidRDefault="001C0E98" w:rsidP="001C0E98">
      <w:pPr>
        <w:spacing w:line="360" w:lineRule="auto"/>
        <w:jc w:val="center"/>
        <w:rPr>
          <w:rFonts w:eastAsia="仿宋_GB2312"/>
          <w:b/>
          <w:bCs/>
          <w:color w:val="000000"/>
          <w:sz w:val="44"/>
          <w:szCs w:val="44"/>
        </w:rPr>
      </w:pPr>
    </w:p>
    <w:p w:rsidR="001C0E98" w:rsidRPr="00A47EE8" w:rsidRDefault="001C0E98" w:rsidP="001C0E98">
      <w:pPr>
        <w:spacing w:line="360" w:lineRule="auto"/>
        <w:jc w:val="center"/>
        <w:rPr>
          <w:rFonts w:eastAsia="仿宋_GB2312"/>
          <w:b/>
          <w:bCs/>
          <w:color w:val="000000"/>
          <w:sz w:val="44"/>
          <w:szCs w:val="44"/>
        </w:rPr>
      </w:pPr>
    </w:p>
    <w:p w:rsidR="001C0E98" w:rsidRPr="00A47EE8" w:rsidRDefault="001C0E98" w:rsidP="001C0E98">
      <w:pPr>
        <w:spacing w:line="360" w:lineRule="auto"/>
        <w:jc w:val="center"/>
        <w:rPr>
          <w:rFonts w:eastAsia="仿宋_GB2312"/>
          <w:b/>
          <w:bCs/>
          <w:color w:val="000000"/>
          <w:sz w:val="44"/>
          <w:szCs w:val="44"/>
        </w:rPr>
      </w:pPr>
    </w:p>
    <w:p w:rsidR="001C0E98" w:rsidRPr="00A47EE8" w:rsidRDefault="001C0E98" w:rsidP="001C0E98">
      <w:pPr>
        <w:spacing w:line="360" w:lineRule="auto"/>
        <w:jc w:val="center"/>
        <w:rPr>
          <w:rFonts w:eastAsia="仿宋_GB2312"/>
          <w:b/>
          <w:bCs/>
          <w:color w:val="000000"/>
          <w:sz w:val="44"/>
          <w:szCs w:val="44"/>
        </w:rPr>
      </w:pPr>
    </w:p>
    <w:p w:rsidR="001C0E98" w:rsidRPr="00A47EE8" w:rsidRDefault="001C0E98" w:rsidP="001C0E98">
      <w:pPr>
        <w:spacing w:line="360" w:lineRule="auto"/>
        <w:jc w:val="center"/>
        <w:rPr>
          <w:rFonts w:eastAsia="仿宋_GB2312"/>
          <w:b/>
          <w:bCs/>
          <w:color w:val="000000"/>
          <w:sz w:val="44"/>
          <w:szCs w:val="44"/>
        </w:rPr>
      </w:pPr>
    </w:p>
    <w:p w:rsidR="001C0E98" w:rsidRPr="00A47EE8" w:rsidRDefault="001C0E98" w:rsidP="001C0E98">
      <w:pPr>
        <w:spacing w:line="360" w:lineRule="auto"/>
        <w:jc w:val="center"/>
        <w:rPr>
          <w:rFonts w:eastAsia="仿宋_GB2312"/>
          <w:b/>
          <w:bCs/>
          <w:color w:val="000000"/>
          <w:sz w:val="44"/>
          <w:szCs w:val="44"/>
        </w:rPr>
      </w:pPr>
    </w:p>
    <w:p w:rsidR="001C0E98" w:rsidRPr="00A47EE8" w:rsidRDefault="001C0E98" w:rsidP="001C0E98">
      <w:pPr>
        <w:tabs>
          <w:tab w:val="left" w:pos="6586"/>
        </w:tabs>
        <w:spacing w:line="360" w:lineRule="auto"/>
        <w:jc w:val="left"/>
        <w:rPr>
          <w:rFonts w:eastAsia="仿宋_GB2312"/>
          <w:b/>
          <w:bCs/>
          <w:color w:val="000000"/>
          <w:sz w:val="44"/>
          <w:szCs w:val="44"/>
        </w:rPr>
      </w:pPr>
      <w:r w:rsidRPr="00A47EE8">
        <w:rPr>
          <w:rFonts w:eastAsia="仿宋_GB2312"/>
          <w:b/>
          <w:bCs/>
          <w:color w:val="000000"/>
          <w:sz w:val="44"/>
          <w:szCs w:val="44"/>
        </w:rPr>
        <w:tab/>
      </w:r>
    </w:p>
    <w:p w:rsidR="001C0E98" w:rsidRPr="00A47EE8" w:rsidRDefault="001C0E98" w:rsidP="001C0E98">
      <w:pPr>
        <w:spacing w:line="360" w:lineRule="auto"/>
        <w:rPr>
          <w:rFonts w:eastAsia="仿宋_GB2312"/>
          <w:b/>
          <w:bCs/>
          <w:color w:val="000000"/>
          <w:sz w:val="44"/>
          <w:szCs w:val="44"/>
        </w:rPr>
      </w:pPr>
    </w:p>
    <w:p w:rsidR="001C0E98" w:rsidRDefault="001C0E98" w:rsidP="001C0E98">
      <w:pPr>
        <w:jc w:val="center"/>
        <w:rPr>
          <w:b/>
          <w:sz w:val="36"/>
          <w:szCs w:val="36"/>
        </w:rPr>
      </w:pPr>
    </w:p>
    <w:p w:rsidR="001C0E98" w:rsidRDefault="001C0E98" w:rsidP="001C0E98">
      <w:pPr>
        <w:jc w:val="center"/>
        <w:outlineLvl w:val="0"/>
        <w:rPr>
          <w:b/>
          <w:sz w:val="36"/>
          <w:szCs w:val="36"/>
        </w:rPr>
      </w:pPr>
    </w:p>
    <w:p w:rsidR="001C0E98" w:rsidRPr="00120527" w:rsidRDefault="001C0E98" w:rsidP="001C0E98">
      <w:pPr>
        <w:jc w:val="center"/>
        <w:outlineLvl w:val="0"/>
        <w:rPr>
          <w:rFonts w:ascii="方正小标宋简体" w:eastAsia="方正小标宋简体"/>
          <w:bCs/>
          <w:sz w:val="44"/>
          <w:szCs w:val="44"/>
        </w:rPr>
      </w:pPr>
      <w:r>
        <w:rPr>
          <w:b/>
          <w:sz w:val="36"/>
          <w:szCs w:val="36"/>
        </w:rPr>
        <w:br w:type="page"/>
      </w:r>
      <w:r w:rsidRPr="00120527">
        <w:rPr>
          <w:rFonts w:ascii="方正小标宋简体" w:eastAsia="方正小标宋简体" w:hint="eastAsia"/>
          <w:bCs/>
          <w:sz w:val="44"/>
          <w:szCs w:val="44"/>
          <w:lang w:val="zh-CN"/>
        </w:rPr>
        <w:lastRenderedPageBreak/>
        <w:t>目  录</w:t>
      </w:r>
    </w:p>
    <w:p w:rsidR="001C0E98" w:rsidRPr="002B4C8C" w:rsidRDefault="00B815ED" w:rsidP="001C0E98">
      <w:pPr>
        <w:pStyle w:val="10"/>
        <w:tabs>
          <w:tab w:val="right" w:leader="dot" w:pos="8820"/>
        </w:tabs>
        <w:rPr>
          <w:rFonts w:ascii="Times New Roman" w:eastAsia="仿宋_GB2312" w:hAnsi="Times New Roman"/>
          <w:b w:val="0"/>
          <w:bCs w:val="0"/>
          <w:caps w:val="0"/>
          <w:noProof/>
          <w:szCs w:val="28"/>
        </w:rPr>
      </w:pPr>
      <w:r w:rsidRPr="00B815ED">
        <w:rPr>
          <w:rFonts w:ascii="Times New Roman" w:eastAsia="仿宋_GB2312" w:hAnsi="Times New Roman"/>
          <w:b w:val="0"/>
          <w:szCs w:val="28"/>
        </w:rPr>
        <w:fldChar w:fldCharType="begin"/>
      </w:r>
      <w:r w:rsidR="001C0E98" w:rsidRPr="002B4C8C">
        <w:rPr>
          <w:rFonts w:ascii="Times New Roman" w:eastAsia="仿宋_GB2312" w:hAnsi="Times New Roman"/>
          <w:b w:val="0"/>
          <w:szCs w:val="28"/>
        </w:rPr>
        <w:instrText xml:space="preserve"> TOC \o "1-3" \h \z \u </w:instrText>
      </w:r>
      <w:r w:rsidRPr="00B815ED">
        <w:rPr>
          <w:rFonts w:ascii="Times New Roman" w:eastAsia="仿宋_GB2312" w:hAnsi="Times New Roman"/>
          <w:b w:val="0"/>
          <w:szCs w:val="28"/>
        </w:rPr>
        <w:fldChar w:fldCharType="separate"/>
      </w:r>
      <w:hyperlink w:anchor="_Toc490808348" w:history="1">
        <w:r w:rsidR="001C0E98" w:rsidRPr="002B4C8C">
          <w:rPr>
            <w:rStyle w:val="af2"/>
            <w:rFonts w:ascii="Times New Roman" w:eastAsia="仿宋_GB2312" w:hAnsi="Times New Roman"/>
            <w:b w:val="0"/>
            <w:noProof/>
            <w:szCs w:val="28"/>
          </w:rPr>
          <w:t>一、概述</w:t>
        </w:r>
        <w:r w:rsidR="001C0E98" w:rsidRPr="002B4C8C">
          <w:rPr>
            <w:rFonts w:ascii="Times New Roman" w:eastAsia="仿宋_GB2312" w:hAnsi="Times New Roman"/>
            <w:b w:val="0"/>
            <w:noProof/>
            <w:webHidden/>
            <w:szCs w:val="28"/>
          </w:rPr>
          <w:tab/>
        </w:r>
        <w:r w:rsidRPr="002B4C8C">
          <w:rPr>
            <w:rFonts w:ascii="Times New Roman" w:eastAsia="仿宋_GB2312" w:hAnsi="Times New Roman"/>
            <w:b w:val="0"/>
            <w:noProof/>
            <w:webHidden/>
            <w:szCs w:val="28"/>
          </w:rPr>
          <w:fldChar w:fldCharType="begin"/>
        </w:r>
        <w:r w:rsidR="001C0E98" w:rsidRPr="002B4C8C">
          <w:rPr>
            <w:rFonts w:ascii="Times New Roman" w:eastAsia="仿宋_GB2312" w:hAnsi="Times New Roman"/>
            <w:b w:val="0"/>
            <w:noProof/>
            <w:webHidden/>
            <w:szCs w:val="28"/>
          </w:rPr>
          <w:instrText xml:space="preserve"> PAGEREF _Toc490808348 \h </w:instrText>
        </w:r>
        <w:r w:rsidRPr="002B4C8C">
          <w:rPr>
            <w:rFonts w:ascii="Times New Roman" w:eastAsia="仿宋_GB2312" w:hAnsi="Times New Roman"/>
            <w:b w:val="0"/>
            <w:noProof/>
            <w:webHidden/>
            <w:szCs w:val="28"/>
          </w:rPr>
        </w:r>
        <w:r w:rsidRPr="002B4C8C">
          <w:rPr>
            <w:rFonts w:ascii="Times New Roman" w:eastAsia="仿宋_GB2312" w:hAnsi="Times New Roman"/>
            <w:b w:val="0"/>
            <w:noProof/>
            <w:webHidden/>
            <w:szCs w:val="28"/>
          </w:rPr>
          <w:fldChar w:fldCharType="separate"/>
        </w:r>
        <w:r w:rsidR="001C0E98">
          <w:rPr>
            <w:rFonts w:ascii="Times New Roman" w:eastAsia="仿宋_GB2312" w:hAnsi="Times New Roman"/>
            <w:b w:val="0"/>
            <w:noProof/>
            <w:webHidden/>
            <w:szCs w:val="28"/>
          </w:rPr>
          <w:t>2</w:t>
        </w:r>
        <w:r w:rsidRPr="002B4C8C">
          <w:rPr>
            <w:rFonts w:ascii="Times New Roman" w:eastAsia="仿宋_GB2312" w:hAnsi="Times New Roman"/>
            <w:b w:val="0"/>
            <w:noProof/>
            <w:webHidden/>
            <w:szCs w:val="28"/>
          </w:rPr>
          <w:fldChar w:fldCharType="end"/>
        </w:r>
      </w:hyperlink>
    </w:p>
    <w:p w:rsidR="001C0E98" w:rsidRPr="002B4C8C" w:rsidRDefault="00B815ED" w:rsidP="001C0E98">
      <w:pPr>
        <w:pStyle w:val="10"/>
        <w:tabs>
          <w:tab w:val="right" w:leader="dot" w:pos="8820"/>
        </w:tabs>
        <w:rPr>
          <w:rFonts w:ascii="Times New Roman" w:eastAsia="仿宋_GB2312" w:hAnsi="Times New Roman"/>
          <w:b w:val="0"/>
          <w:bCs w:val="0"/>
          <w:caps w:val="0"/>
          <w:noProof/>
          <w:szCs w:val="28"/>
        </w:rPr>
      </w:pPr>
      <w:hyperlink w:anchor="_Toc490808349" w:history="1">
        <w:r w:rsidR="001C0E98" w:rsidRPr="002B4C8C">
          <w:rPr>
            <w:rStyle w:val="af2"/>
            <w:rFonts w:ascii="Times New Roman" w:eastAsia="仿宋_GB2312" w:hAnsi="Times New Roman"/>
            <w:b w:val="0"/>
            <w:noProof/>
            <w:szCs w:val="28"/>
          </w:rPr>
          <w:t>二、已上市化学药品生产工艺变更研究工作的基本原则</w:t>
        </w:r>
        <w:r w:rsidR="001C0E98" w:rsidRPr="002B4C8C">
          <w:rPr>
            <w:rFonts w:ascii="Times New Roman" w:eastAsia="仿宋_GB2312" w:hAnsi="Times New Roman"/>
            <w:b w:val="0"/>
            <w:noProof/>
            <w:webHidden/>
            <w:szCs w:val="28"/>
          </w:rPr>
          <w:tab/>
        </w:r>
        <w:r w:rsidRPr="002B4C8C">
          <w:rPr>
            <w:rFonts w:ascii="Times New Roman" w:eastAsia="仿宋_GB2312" w:hAnsi="Times New Roman"/>
            <w:b w:val="0"/>
            <w:noProof/>
            <w:webHidden/>
            <w:szCs w:val="28"/>
          </w:rPr>
          <w:fldChar w:fldCharType="begin"/>
        </w:r>
        <w:r w:rsidR="001C0E98" w:rsidRPr="002B4C8C">
          <w:rPr>
            <w:rFonts w:ascii="Times New Roman" w:eastAsia="仿宋_GB2312" w:hAnsi="Times New Roman"/>
            <w:b w:val="0"/>
            <w:noProof/>
            <w:webHidden/>
            <w:szCs w:val="28"/>
          </w:rPr>
          <w:instrText xml:space="preserve"> PAGEREF _Toc490808349 \h </w:instrText>
        </w:r>
        <w:r w:rsidRPr="002B4C8C">
          <w:rPr>
            <w:rFonts w:ascii="Times New Roman" w:eastAsia="仿宋_GB2312" w:hAnsi="Times New Roman"/>
            <w:b w:val="0"/>
            <w:noProof/>
            <w:webHidden/>
            <w:szCs w:val="28"/>
          </w:rPr>
        </w:r>
        <w:r w:rsidRPr="002B4C8C">
          <w:rPr>
            <w:rFonts w:ascii="Times New Roman" w:eastAsia="仿宋_GB2312" w:hAnsi="Times New Roman"/>
            <w:b w:val="0"/>
            <w:noProof/>
            <w:webHidden/>
            <w:szCs w:val="28"/>
          </w:rPr>
          <w:fldChar w:fldCharType="separate"/>
        </w:r>
        <w:r w:rsidR="001C0E98">
          <w:rPr>
            <w:rFonts w:ascii="Times New Roman" w:eastAsia="仿宋_GB2312" w:hAnsi="Times New Roman"/>
            <w:b w:val="0"/>
            <w:noProof/>
            <w:webHidden/>
            <w:szCs w:val="28"/>
          </w:rPr>
          <w:t>2</w:t>
        </w:r>
        <w:r w:rsidRPr="002B4C8C">
          <w:rPr>
            <w:rFonts w:ascii="Times New Roman" w:eastAsia="仿宋_GB2312" w:hAnsi="Times New Roman"/>
            <w:b w:val="0"/>
            <w:noProof/>
            <w:webHidden/>
            <w:szCs w:val="28"/>
          </w:rPr>
          <w:fldChar w:fldCharType="end"/>
        </w:r>
      </w:hyperlink>
    </w:p>
    <w:p w:rsidR="001C0E98" w:rsidRPr="002B4C8C" w:rsidRDefault="00B815ED" w:rsidP="001C0E98">
      <w:pPr>
        <w:pStyle w:val="20"/>
        <w:tabs>
          <w:tab w:val="right" w:leader="dot" w:pos="8820"/>
        </w:tabs>
        <w:rPr>
          <w:rFonts w:ascii="Times New Roman" w:eastAsia="仿宋_GB2312" w:hAnsi="Times New Roman"/>
          <w:b w:val="0"/>
          <w:bCs w:val="0"/>
          <w:noProof/>
          <w:sz w:val="24"/>
          <w:szCs w:val="28"/>
        </w:rPr>
      </w:pPr>
      <w:hyperlink w:anchor="_Toc490808350" w:history="1">
        <w:r w:rsidR="001C0E98" w:rsidRPr="002B4C8C">
          <w:rPr>
            <w:rStyle w:val="af2"/>
            <w:rFonts w:ascii="Times New Roman" w:eastAsia="仿宋_GB2312" w:hAnsi="Times New Roman"/>
            <w:b w:val="0"/>
            <w:noProof/>
            <w:sz w:val="24"/>
            <w:szCs w:val="28"/>
          </w:rPr>
          <w:t>（一）持有人是生产工艺变更研究和研究结果自我评估的主体</w:t>
        </w:r>
        <w:r w:rsidR="001C0E98" w:rsidRPr="002B4C8C">
          <w:rPr>
            <w:rFonts w:ascii="Times New Roman" w:eastAsia="仿宋_GB2312" w:hAnsi="Times New Roman"/>
            <w:b w:val="0"/>
            <w:noProof/>
            <w:webHidden/>
            <w:sz w:val="24"/>
            <w:szCs w:val="28"/>
          </w:rPr>
          <w:tab/>
        </w:r>
        <w:r w:rsidRPr="002B4C8C">
          <w:rPr>
            <w:rFonts w:ascii="Times New Roman" w:eastAsia="仿宋_GB2312" w:hAnsi="Times New Roman"/>
            <w:b w:val="0"/>
            <w:noProof/>
            <w:webHidden/>
            <w:sz w:val="24"/>
            <w:szCs w:val="28"/>
          </w:rPr>
          <w:fldChar w:fldCharType="begin"/>
        </w:r>
        <w:r w:rsidR="001C0E98" w:rsidRPr="002B4C8C">
          <w:rPr>
            <w:rFonts w:ascii="Times New Roman" w:eastAsia="仿宋_GB2312" w:hAnsi="Times New Roman"/>
            <w:b w:val="0"/>
            <w:noProof/>
            <w:webHidden/>
            <w:sz w:val="24"/>
            <w:szCs w:val="28"/>
          </w:rPr>
          <w:instrText xml:space="preserve"> PAGEREF _Toc490808350 \h </w:instrText>
        </w:r>
        <w:r w:rsidRPr="002B4C8C">
          <w:rPr>
            <w:rFonts w:ascii="Times New Roman" w:eastAsia="仿宋_GB2312" w:hAnsi="Times New Roman"/>
            <w:b w:val="0"/>
            <w:noProof/>
            <w:webHidden/>
            <w:sz w:val="24"/>
            <w:szCs w:val="28"/>
          </w:rPr>
        </w:r>
        <w:r w:rsidRPr="002B4C8C">
          <w:rPr>
            <w:rFonts w:ascii="Times New Roman" w:eastAsia="仿宋_GB2312" w:hAnsi="Times New Roman"/>
            <w:b w:val="0"/>
            <w:noProof/>
            <w:webHidden/>
            <w:sz w:val="24"/>
            <w:szCs w:val="28"/>
          </w:rPr>
          <w:fldChar w:fldCharType="separate"/>
        </w:r>
        <w:r w:rsidR="001C0E98">
          <w:rPr>
            <w:rFonts w:ascii="Times New Roman" w:eastAsia="仿宋_GB2312" w:hAnsi="Times New Roman"/>
            <w:b w:val="0"/>
            <w:noProof/>
            <w:webHidden/>
            <w:sz w:val="24"/>
            <w:szCs w:val="28"/>
          </w:rPr>
          <w:t>2</w:t>
        </w:r>
        <w:r w:rsidRPr="002B4C8C">
          <w:rPr>
            <w:rFonts w:ascii="Times New Roman" w:eastAsia="仿宋_GB2312" w:hAnsi="Times New Roman"/>
            <w:b w:val="0"/>
            <w:noProof/>
            <w:webHidden/>
            <w:sz w:val="24"/>
            <w:szCs w:val="28"/>
          </w:rPr>
          <w:fldChar w:fldCharType="end"/>
        </w:r>
      </w:hyperlink>
    </w:p>
    <w:p w:rsidR="001C0E98" w:rsidRPr="002B4C8C" w:rsidRDefault="00B815ED" w:rsidP="001C0E98">
      <w:pPr>
        <w:pStyle w:val="20"/>
        <w:tabs>
          <w:tab w:val="right" w:leader="dot" w:pos="8820"/>
        </w:tabs>
        <w:rPr>
          <w:rFonts w:ascii="Times New Roman" w:eastAsia="仿宋_GB2312" w:hAnsi="Times New Roman"/>
          <w:b w:val="0"/>
          <w:bCs w:val="0"/>
          <w:noProof/>
          <w:sz w:val="24"/>
          <w:szCs w:val="28"/>
        </w:rPr>
      </w:pPr>
      <w:hyperlink w:anchor="_Toc490808351" w:history="1">
        <w:r w:rsidR="001C0E98" w:rsidRPr="002B4C8C">
          <w:rPr>
            <w:rStyle w:val="af2"/>
            <w:rFonts w:ascii="Times New Roman" w:eastAsia="仿宋_GB2312" w:hAnsi="Times New Roman"/>
            <w:b w:val="0"/>
            <w:noProof/>
            <w:sz w:val="24"/>
            <w:szCs w:val="28"/>
          </w:rPr>
          <w:t>（二）全面、综合评估生产工艺变更对药品安全性、有效性和质量可控性的影响</w:t>
        </w:r>
        <w:r w:rsidR="001C0E98" w:rsidRPr="002B4C8C">
          <w:rPr>
            <w:rFonts w:ascii="Times New Roman" w:eastAsia="仿宋_GB2312" w:hAnsi="Times New Roman"/>
            <w:b w:val="0"/>
            <w:noProof/>
            <w:webHidden/>
            <w:sz w:val="24"/>
            <w:szCs w:val="28"/>
          </w:rPr>
          <w:tab/>
        </w:r>
        <w:r w:rsidRPr="002B4C8C">
          <w:rPr>
            <w:rFonts w:ascii="Times New Roman" w:eastAsia="仿宋_GB2312" w:hAnsi="Times New Roman"/>
            <w:b w:val="0"/>
            <w:noProof/>
            <w:webHidden/>
            <w:sz w:val="24"/>
            <w:szCs w:val="28"/>
          </w:rPr>
          <w:fldChar w:fldCharType="begin"/>
        </w:r>
        <w:r w:rsidR="001C0E98" w:rsidRPr="002B4C8C">
          <w:rPr>
            <w:rFonts w:ascii="Times New Roman" w:eastAsia="仿宋_GB2312" w:hAnsi="Times New Roman"/>
            <w:b w:val="0"/>
            <w:noProof/>
            <w:webHidden/>
            <w:sz w:val="24"/>
            <w:szCs w:val="28"/>
          </w:rPr>
          <w:instrText xml:space="preserve"> PAGEREF _Toc490808351 \h </w:instrText>
        </w:r>
        <w:r w:rsidRPr="002B4C8C">
          <w:rPr>
            <w:rFonts w:ascii="Times New Roman" w:eastAsia="仿宋_GB2312" w:hAnsi="Times New Roman"/>
            <w:b w:val="0"/>
            <w:noProof/>
            <w:webHidden/>
            <w:sz w:val="24"/>
            <w:szCs w:val="28"/>
          </w:rPr>
        </w:r>
        <w:r w:rsidRPr="002B4C8C">
          <w:rPr>
            <w:rFonts w:ascii="Times New Roman" w:eastAsia="仿宋_GB2312" w:hAnsi="Times New Roman"/>
            <w:b w:val="0"/>
            <w:noProof/>
            <w:webHidden/>
            <w:sz w:val="24"/>
            <w:szCs w:val="28"/>
          </w:rPr>
          <w:fldChar w:fldCharType="separate"/>
        </w:r>
        <w:r w:rsidR="001C0E98">
          <w:rPr>
            <w:rFonts w:ascii="Times New Roman" w:eastAsia="仿宋_GB2312" w:hAnsi="Times New Roman"/>
            <w:b w:val="0"/>
            <w:noProof/>
            <w:webHidden/>
            <w:sz w:val="24"/>
            <w:szCs w:val="28"/>
          </w:rPr>
          <w:t>2</w:t>
        </w:r>
        <w:r w:rsidRPr="002B4C8C">
          <w:rPr>
            <w:rFonts w:ascii="Times New Roman" w:eastAsia="仿宋_GB2312" w:hAnsi="Times New Roman"/>
            <w:b w:val="0"/>
            <w:noProof/>
            <w:webHidden/>
            <w:sz w:val="24"/>
            <w:szCs w:val="28"/>
          </w:rPr>
          <w:fldChar w:fldCharType="end"/>
        </w:r>
      </w:hyperlink>
    </w:p>
    <w:p w:rsidR="001C0E98" w:rsidRPr="002B4C8C" w:rsidRDefault="00B815ED" w:rsidP="001C0E98">
      <w:pPr>
        <w:pStyle w:val="20"/>
        <w:tabs>
          <w:tab w:val="right" w:leader="dot" w:pos="8820"/>
        </w:tabs>
        <w:rPr>
          <w:rFonts w:ascii="Times New Roman" w:eastAsia="仿宋_GB2312" w:hAnsi="Times New Roman"/>
          <w:b w:val="0"/>
          <w:bCs w:val="0"/>
          <w:noProof/>
          <w:sz w:val="24"/>
          <w:szCs w:val="28"/>
        </w:rPr>
      </w:pPr>
      <w:hyperlink w:anchor="_Toc490808352" w:history="1">
        <w:r w:rsidR="001C0E98" w:rsidRPr="002B4C8C">
          <w:rPr>
            <w:rStyle w:val="af2"/>
            <w:rFonts w:ascii="Times New Roman" w:eastAsia="仿宋_GB2312" w:hAnsi="Times New Roman"/>
            <w:b w:val="0"/>
            <w:noProof/>
            <w:sz w:val="24"/>
            <w:szCs w:val="28"/>
          </w:rPr>
          <w:t>（三）研究用样品的选择原则</w:t>
        </w:r>
        <w:r w:rsidR="001C0E98" w:rsidRPr="002B4C8C">
          <w:rPr>
            <w:rFonts w:ascii="Times New Roman" w:eastAsia="仿宋_GB2312" w:hAnsi="Times New Roman"/>
            <w:b w:val="0"/>
            <w:noProof/>
            <w:webHidden/>
            <w:sz w:val="24"/>
            <w:szCs w:val="28"/>
          </w:rPr>
          <w:tab/>
        </w:r>
        <w:r w:rsidRPr="002B4C8C">
          <w:rPr>
            <w:rFonts w:ascii="Times New Roman" w:eastAsia="仿宋_GB2312" w:hAnsi="Times New Roman"/>
            <w:b w:val="0"/>
            <w:noProof/>
            <w:webHidden/>
            <w:sz w:val="24"/>
            <w:szCs w:val="28"/>
          </w:rPr>
          <w:fldChar w:fldCharType="begin"/>
        </w:r>
        <w:r w:rsidR="001C0E98" w:rsidRPr="002B4C8C">
          <w:rPr>
            <w:rFonts w:ascii="Times New Roman" w:eastAsia="仿宋_GB2312" w:hAnsi="Times New Roman"/>
            <w:b w:val="0"/>
            <w:noProof/>
            <w:webHidden/>
            <w:sz w:val="24"/>
            <w:szCs w:val="28"/>
          </w:rPr>
          <w:instrText xml:space="preserve"> PAGEREF _Toc490808352 \h </w:instrText>
        </w:r>
        <w:r w:rsidRPr="002B4C8C">
          <w:rPr>
            <w:rFonts w:ascii="Times New Roman" w:eastAsia="仿宋_GB2312" w:hAnsi="Times New Roman"/>
            <w:b w:val="0"/>
            <w:noProof/>
            <w:webHidden/>
            <w:sz w:val="24"/>
            <w:szCs w:val="28"/>
          </w:rPr>
        </w:r>
        <w:r w:rsidRPr="002B4C8C">
          <w:rPr>
            <w:rFonts w:ascii="Times New Roman" w:eastAsia="仿宋_GB2312" w:hAnsi="Times New Roman"/>
            <w:b w:val="0"/>
            <w:noProof/>
            <w:webHidden/>
            <w:sz w:val="24"/>
            <w:szCs w:val="28"/>
          </w:rPr>
          <w:fldChar w:fldCharType="separate"/>
        </w:r>
        <w:r w:rsidR="001C0E98">
          <w:rPr>
            <w:rFonts w:ascii="Times New Roman" w:eastAsia="仿宋_GB2312" w:hAnsi="Times New Roman"/>
            <w:b w:val="0"/>
            <w:noProof/>
            <w:webHidden/>
            <w:sz w:val="24"/>
            <w:szCs w:val="28"/>
          </w:rPr>
          <w:t>2</w:t>
        </w:r>
        <w:r w:rsidRPr="002B4C8C">
          <w:rPr>
            <w:rFonts w:ascii="Times New Roman" w:eastAsia="仿宋_GB2312" w:hAnsi="Times New Roman"/>
            <w:b w:val="0"/>
            <w:noProof/>
            <w:webHidden/>
            <w:sz w:val="24"/>
            <w:szCs w:val="28"/>
          </w:rPr>
          <w:fldChar w:fldCharType="end"/>
        </w:r>
      </w:hyperlink>
    </w:p>
    <w:p w:rsidR="001C0E98" w:rsidRPr="002B4C8C" w:rsidRDefault="00B815ED" w:rsidP="001C0E98">
      <w:pPr>
        <w:pStyle w:val="20"/>
        <w:tabs>
          <w:tab w:val="right" w:leader="dot" w:pos="8820"/>
        </w:tabs>
        <w:rPr>
          <w:rFonts w:ascii="Times New Roman" w:eastAsia="仿宋_GB2312" w:hAnsi="Times New Roman"/>
          <w:b w:val="0"/>
          <w:bCs w:val="0"/>
          <w:noProof/>
          <w:sz w:val="24"/>
          <w:szCs w:val="28"/>
        </w:rPr>
      </w:pPr>
      <w:hyperlink w:anchor="_Toc490808353" w:history="1">
        <w:r w:rsidR="001C0E98" w:rsidRPr="002B4C8C">
          <w:rPr>
            <w:rStyle w:val="af2"/>
            <w:rFonts w:ascii="Times New Roman" w:eastAsia="仿宋_GB2312" w:hAnsi="Times New Roman"/>
            <w:b w:val="0"/>
            <w:noProof/>
            <w:sz w:val="24"/>
            <w:szCs w:val="28"/>
          </w:rPr>
          <w:t>（四）关联变更的研究原则</w:t>
        </w:r>
        <w:r w:rsidR="001C0E98" w:rsidRPr="002B4C8C">
          <w:rPr>
            <w:rFonts w:ascii="Times New Roman" w:eastAsia="仿宋_GB2312" w:hAnsi="Times New Roman"/>
            <w:b w:val="0"/>
            <w:noProof/>
            <w:webHidden/>
            <w:sz w:val="24"/>
            <w:szCs w:val="28"/>
          </w:rPr>
          <w:tab/>
        </w:r>
        <w:r w:rsidRPr="002B4C8C">
          <w:rPr>
            <w:rFonts w:ascii="Times New Roman" w:eastAsia="仿宋_GB2312" w:hAnsi="Times New Roman"/>
            <w:b w:val="0"/>
            <w:noProof/>
            <w:webHidden/>
            <w:sz w:val="24"/>
            <w:szCs w:val="28"/>
          </w:rPr>
          <w:fldChar w:fldCharType="begin"/>
        </w:r>
        <w:r w:rsidR="001C0E98" w:rsidRPr="002B4C8C">
          <w:rPr>
            <w:rFonts w:ascii="Times New Roman" w:eastAsia="仿宋_GB2312" w:hAnsi="Times New Roman"/>
            <w:b w:val="0"/>
            <w:noProof/>
            <w:webHidden/>
            <w:sz w:val="24"/>
            <w:szCs w:val="28"/>
          </w:rPr>
          <w:instrText xml:space="preserve"> PAGEREF _Toc490808353 \h </w:instrText>
        </w:r>
        <w:r w:rsidRPr="002B4C8C">
          <w:rPr>
            <w:rFonts w:ascii="Times New Roman" w:eastAsia="仿宋_GB2312" w:hAnsi="Times New Roman"/>
            <w:b w:val="0"/>
            <w:noProof/>
            <w:webHidden/>
            <w:sz w:val="24"/>
            <w:szCs w:val="28"/>
          </w:rPr>
        </w:r>
        <w:r w:rsidRPr="002B4C8C">
          <w:rPr>
            <w:rFonts w:ascii="Times New Roman" w:eastAsia="仿宋_GB2312" w:hAnsi="Times New Roman"/>
            <w:b w:val="0"/>
            <w:noProof/>
            <w:webHidden/>
            <w:sz w:val="24"/>
            <w:szCs w:val="28"/>
          </w:rPr>
          <w:fldChar w:fldCharType="separate"/>
        </w:r>
        <w:r w:rsidR="001C0E98">
          <w:rPr>
            <w:rFonts w:ascii="Times New Roman" w:eastAsia="仿宋_GB2312" w:hAnsi="Times New Roman"/>
            <w:b w:val="0"/>
            <w:noProof/>
            <w:webHidden/>
            <w:sz w:val="24"/>
            <w:szCs w:val="28"/>
          </w:rPr>
          <w:t>2</w:t>
        </w:r>
        <w:r w:rsidRPr="002B4C8C">
          <w:rPr>
            <w:rFonts w:ascii="Times New Roman" w:eastAsia="仿宋_GB2312" w:hAnsi="Times New Roman"/>
            <w:b w:val="0"/>
            <w:noProof/>
            <w:webHidden/>
            <w:sz w:val="24"/>
            <w:szCs w:val="28"/>
          </w:rPr>
          <w:fldChar w:fldCharType="end"/>
        </w:r>
      </w:hyperlink>
    </w:p>
    <w:p w:rsidR="001C0E98" w:rsidRPr="002B4C8C" w:rsidRDefault="00B815ED" w:rsidP="001C0E98">
      <w:pPr>
        <w:pStyle w:val="10"/>
        <w:tabs>
          <w:tab w:val="right" w:leader="dot" w:pos="8820"/>
        </w:tabs>
        <w:rPr>
          <w:rFonts w:ascii="Times New Roman" w:eastAsia="仿宋_GB2312" w:hAnsi="Times New Roman"/>
          <w:b w:val="0"/>
          <w:bCs w:val="0"/>
          <w:caps w:val="0"/>
          <w:noProof/>
          <w:szCs w:val="28"/>
        </w:rPr>
      </w:pPr>
      <w:hyperlink w:anchor="_Toc490808354" w:history="1">
        <w:r w:rsidR="001C0E98" w:rsidRPr="002B4C8C">
          <w:rPr>
            <w:rStyle w:val="af2"/>
            <w:rFonts w:ascii="Times New Roman" w:eastAsia="仿宋_GB2312" w:hAnsi="Times New Roman"/>
            <w:b w:val="0"/>
            <w:noProof/>
            <w:szCs w:val="28"/>
          </w:rPr>
          <w:t>三、变更原料药生产工艺</w:t>
        </w:r>
        <w:r w:rsidR="001C0E98" w:rsidRPr="002B4C8C">
          <w:rPr>
            <w:rFonts w:ascii="Times New Roman" w:eastAsia="仿宋_GB2312" w:hAnsi="Times New Roman"/>
            <w:b w:val="0"/>
            <w:noProof/>
            <w:webHidden/>
            <w:szCs w:val="28"/>
          </w:rPr>
          <w:tab/>
        </w:r>
        <w:r w:rsidRPr="002B4C8C">
          <w:rPr>
            <w:rFonts w:ascii="Times New Roman" w:eastAsia="仿宋_GB2312" w:hAnsi="Times New Roman"/>
            <w:b w:val="0"/>
            <w:noProof/>
            <w:webHidden/>
            <w:szCs w:val="28"/>
          </w:rPr>
          <w:fldChar w:fldCharType="begin"/>
        </w:r>
        <w:r w:rsidR="001C0E98" w:rsidRPr="002B4C8C">
          <w:rPr>
            <w:rFonts w:ascii="Times New Roman" w:eastAsia="仿宋_GB2312" w:hAnsi="Times New Roman"/>
            <w:b w:val="0"/>
            <w:noProof/>
            <w:webHidden/>
            <w:szCs w:val="28"/>
          </w:rPr>
          <w:instrText xml:space="preserve"> PAGEREF _Toc490808354 \h </w:instrText>
        </w:r>
        <w:r w:rsidRPr="002B4C8C">
          <w:rPr>
            <w:rFonts w:ascii="Times New Roman" w:eastAsia="仿宋_GB2312" w:hAnsi="Times New Roman"/>
            <w:b w:val="0"/>
            <w:noProof/>
            <w:webHidden/>
            <w:szCs w:val="28"/>
          </w:rPr>
        </w:r>
        <w:r w:rsidRPr="002B4C8C">
          <w:rPr>
            <w:rFonts w:ascii="Times New Roman" w:eastAsia="仿宋_GB2312" w:hAnsi="Times New Roman"/>
            <w:b w:val="0"/>
            <w:noProof/>
            <w:webHidden/>
            <w:szCs w:val="28"/>
          </w:rPr>
          <w:fldChar w:fldCharType="separate"/>
        </w:r>
        <w:r w:rsidR="001C0E98">
          <w:rPr>
            <w:rFonts w:ascii="Times New Roman" w:eastAsia="仿宋_GB2312" w:hAnsi="Times New Roman"/>
            <w:b w:val="0"/>
            <w:noProof/>
            <w:webHidden/>
            <w:szCs w:val="28"/>
          </w:rPr>
          <w:t>2</w:t>
        </w:r>
        <w:r w:rsidRPr="002B4C8C">
          <w:rPr>
            <w:rFonts w:ascii="Times New Roman" w:eastAsia="仿宋_GB2312" w:hAnsi="Times New Roman"/>
            <w:b w:val="0"/>
            <w:noProof/>
            <w:webHidden/>
            <w:szCs w:val="28"/>
          </w:rPr>
          <w:fldChar w:fldCharType="end"/>
        </w:r>
      </w:hyperlink>
    </w:p>
    <w:p w:rsidR="001C0E98" w:rsidRPr="002B4C8C" w:rsidRDefault="00B815ED" w:rsidP="001C0E98">
      <w:pPr>
        <w:pStyle w:val="20"/>
        <w:tabs>
          <w:tab w:val="right" w:leader="dot" w:pos="8820"/>
        </w:tabs>
        <w:rPr>
          <w:rFonts w:ascii="Times New Roman" w:eastAsia="仿宋_GB2312" w:hAnsi="Times New Roman"/>
          <w:b w:val="0"/>
          <w:bCs w:val="0"/>
          <w:noProof/>
          <w:sz w:val="24"/>
          <w:szCs w:val="28"/>
        </w:rPr>
      </w:pPr>
      <w:hyperlink w:anchor="_Toc490808355" w:history="1">
        <w:r w:rsidR="001C0E98" w:rsidRPr="002B4C8C">
          <w:rPr>
            <w:rStyle w:val="af2"/>
            <w:rFonts w:ascii="Times New Roman" w:eastAsia="仿宋_GB2312" w:hAnsi="Times New Roman"/>
            <w:b w:val="0"/>
            <w:noProof/>
            <w:sz w:val="24"/>
            <w:szCs w:val="28"/>
          </w:rPr>
          <w:t>（一）总体考虑</w:t>
        </w:r>
        <w:r w:rsidR="001C0E98" w:rsidRPr="002B4C8C">
          <w:rPr>
            <w:rFonts w:ascii="Times New Roman" w:eastAsia="仿宋_GB2312" w:hAnsi="Times New Roman"/>
            <w:b w:val="0"/>
            <w:noProof/>
            <w:webHidden/>
            <w:sz w:val="24"/>
            <w:szCs w:val="28"/>
          </w:rPr>
          <w:tab/>
        </w:r>
        <w:r w:rsidRPr="002B4C8C">
          <w:rPr>
            <w:rFonts w:ascii="Times New Roman" w:eastAsia="仿宋_GB2312" w:hAnsi="Times New Roman"/>
            <w:b w:val="0"/>
            <w:noProof/>
            <w:webHidden/>
            <w:sz w:val="24"/>
            <w:szCs w:val="28"/>
          </w:rPr>
          <w:fldChar w:fldCharType="begin"/>
        </w:r>
        <w:r w:rsidR="001C0E98" w:rsidRPr="002B4C8C">
          <w:rPr>
            <w:rFonts w:ascii="Times New Roman" w:eastAsia="仿宋_GB2312" w:hAnsi="Times New Roman"/>
            <w:b w:val="0"/>
            <w:noProof/>
            <w:webHidden/>
            <w:sz w:val="24"/>
            <w:szCs w:val="28"/>
          </w:rPr>
          <w:instrText xml:space="preserve"> PAGEREF _Toc490808355 \h </w:instrText>
        </w:r>
        <w:r w:rsidRPr="002B4C8C">
          <w:rPr>
            <w:rFonts w:ascii="Times New Roman" w:eastAsia="仿宋_GB2312" w:hAnsi="Times New Roman"/>
            <w:b w:val="0"/>
            <w:noProof/>
            <w:webHidden/>
            <w:sz w:val="24"/>
            <w:szCs w:val="28"/>
          </w:rPr>
        </w:r>
        <w:r w:rsidRPr="002B4C8C">
          <w:rPr>
            <w:rFonts w:ascii="Times New Roman" w:eastAsia="仿宋_GB2312" w:hAnsi="Times New Roman"/>
            <w:b w:val="0"/>
            <w:noProof/>
            <w:webHidden/>
            <w:sz w:val="24"/>
            <w:szCs w:val="28"/>
          </w:rPr>
          <w:fldChar w:fldCharType="separate"/>
        </w:r>
        <w:r w:rsidR="001C0E98">
          <w:rPr>
            <w:rFonts w:ascii="Times New Roman" w:eastAsia="仿宋_GB2312" w:hAnsi="Times New Roman"/>
            <w:b w:val="0"/>
            <w:noProof/>
            <w:webHidden/>
            <w:sz w:val="24"/>
            <w:szCs w:val="28"/>
          </w:rPr>
          <w:t>2</w:t>
        </w:r>
        <w:r w:rsidRPr="002B4C8C">
          <w:rPr>
            <w:rFonts w:ascii="Times New Roman" w:eastAsia="仿宋_GB2312" w:hAnsi="Times New Roman"/>
            <w:b w:val="0"/>
            <w:noProof/>
            <w:webHidden/>
            <w:sz w:val="24"/>
            <w:szCs w:val="28"/>
          </w:rPr>
          <w:fldChar w:fldCharType="end"/>
        </w:r>
      </w:hyperlink>
    </w:p>
    <w:p w:rsidR="001C0E98" w:rsidRPr="002B4C8C" w:rsidRDefault="00B815ED" w:rsidP="001C0E98">
      <w:pPr>
        <w:pStyle w:val="20"/>
        <w:tabs>
          <w:tab w:val="right" w:leader="dot" w:pos="8820"/>
        </w:tabs>
        <w:rPr>
          <w:rFonts w:ascii="Times New Roman" w:eastAsia="仿宋_GB2312" w:hAnsi="Times New Roman"/>
          <w:b w:val="0"/>
          <w:bCs w:val="0"/>
          <w:noProof/>
          <w:sz w:val="24"/>
          <w:szCs w:val="28"/>
        </w:rPr>
      </w:pPr>
      <w:hyperlink w:anchor="_Toc490808356" w:history="1">
        <w:r w:rsidR="001C0E98" w:rsidRPr="002B4C8C">
          <w:rPr>
            <w:rStyle w:val="af2"/>
            <w:rFonts w:ascii="Times New Roman" w:eastAsia="仿宋_GB2312" w:hAnsi="Times New Roman"/>
            <w:b w:val="0"/>
            <w:noProof/>
            <w:sz w:val="24"/>
            <w:szCs w:val="28"/>
          </w:rPr>
          <w:t>（二）变更分类</w:t>
        </w:r>
        <w:r w:rsidR="001C0E98" w:rsidRPr="002B4C8C">
          <w:rPr>
            <w:rFonts w:ascii="Times New Roman" w:eastAsia="仿宋_GB2312" w:hAnsi="Times New Roman"/>
            <w:b w:val="0"/>
            <w:noProof/>
            <w:webHidden/>
            <w:sz w:val="24"/>
            <w:szCs w:val="28"/>
          </w:rPr>
          <w:tab/>
        </w:r>
        <w:r w:rsidRPr="002B4C8C">
          <w:rPr>
            <w:rFonts w:ascii="Times New Roman" w:eastAsia="仿宋_GB2312" w:hAnsi="Times New Roman"/>
            <w:b w:val="0"/>
            <w:noProof/>
            <w:webHidden/>
            <w:sz w:val="24"/>
            <w:szCs w:val="28"/>
          </w:rPr>
          <w:fldChar w:fldCharType="begin"/>
        </w:r>
        <w:r w:rsidR="001C0E98" w:rsidRPr="002B4C8C">
          <w:rPr>
            <w:rFonts w:ascii="Times New Roman" w:eastAsia="仿宋_GB2312" w:hAnsi="Times New Roman"/>
            <w:b w:val="0"/>
            <w:noProof/>
            <w:webHidden/>
            <w:sz w:val="24"/>
            <w:szCs w:val="28"/>
          </w:rPr>
          <w:instrText xml:space="preserve"> PAGEREF _Toc490808356 \h </w:instrText>
        </w:r>
        <w:r w:rsidRPr="002B4C8C">
          <w:rPr>
            <w:rFonts w:ascii="Times New Roman" w:eastAsia="仿宋_GB2312" w:hAnsi="Times New Roman"/>
            <w:b w:val="0"/>
            <w:noProof/>
            <w:webHidden/>
            <w:sz w:val="24"/>
            <w:szCs w:val="28"/>
          </w:rPr>
        </w:r>
        <w:r w:rsidRPr="002B4C8C">
          <w:rPr>
            <w:rFonts w:ascii="Times New Roman" w:eastAsia="仿宋_GB2312" w:hAnsi="Times New Roman"/>
            <w:b w:val="0"/>
            <w:noProof/>
            <w:webHidden/>
            <w:sz w:val="24"/>
            <w:szCs w:val="28"/>
          </w:rPr>
          <w:fldChar w:fldCharType="separate"/>
        </w:r>
        <w:r w:rsidR="001C0E98">
          <w:rPr>
            <w:rFonts w:ascii="Times New Roman" w:eastAsia="仿宋_GB2312" w:hAnsi="Times New Roman"/>
            <w:b w:val="0"/>
            <w:noProof/>
            <w:webHidden/>
            <w:sz w:val="24"/>
            <w:szCs w:val="28"/>
          </w:rPr>
          <w:t>2</w:t>
        </w:r>
        <w:r w:rsidRPr="002B4C8C">
          <w:rPr>
            <w:rFonts w:ascii="Times New Roman" w:eastAsia="仿宋_GB2312" w:hAnsi="Times New Roman"/>
            <w:b w:val="0"/>
            <w:noProof/>
            <w:webHidden/>
            <w:sz w:val="24"/>
            <w:szCs w:val="28"/>
          </w:rPr>
          <w:fldChar w:fldCharType="end"/>
        </w:r>
      </w:hyperlink>
    </w:p>
    <w:p w:rsidR="001C0E98" w:rsidRPr="002B4C8C" w:rsidRDefault="00B815ED" w:rsidP="001C0E98">
      <w:pPr>
        <w:pStyle w:val="10"/>
        <w:tabs>
          <w:tab w:val="right" w:leader="dot" w:pos="8820"/>
        </w:tabs>
        <w:rPr>
          <w:rFonts w:ascii="Times New Roman" w:eastAsia="仿宋_GB2312" w:hAnsi="Times New Roman"/>
          <w:b w:val="0"/>
          <w:bCs w:val="0"/>
          <w:caps w:val="0"/>
          <w:noProof/>
          <w:szCs w:val="28"/>
        </w:rPr>
      </w:pPr>
      <w:hyperlink w:anchor="_Toc490808357" w:history="1">
        <w:r w:rsidR="001C0E98" w:rsidRPr="002B4C8C">
          <w:rPr>
            <w:rStyle w:val="af2"/>
            <w:rFonts w:ascii="Times New Roman" w:eastAsia="仿宋_GB2312" w:hAnsi="Times New Roman"/>
            <w:b w:val="0"/>
            <w:noProof/>
            <w:szCs w:val="28"/>
          </w:rPr>
          <w:t>四、变更药品制剂生产工艺</w:t>
        </w:r>
        <w:r w:rsidR="001C0E98" w:rsidRPr="002B4C8C">
          <w:rPr>
            <w:rFonts w:ascii="Times New Roman" w:eastAsia="仿宋_GB2312" w:hAnsi="Times New Roman"/>
            <w:b w:val="0"/>
            <w:noProof/>
            <w:webHidden/>
            <w:szCs w:val="28"/>
          </w:rPr>
          <w:tab/>
        </w:r>
        <w:r w:rsidRPr="002B4C8C">
          <w:rPr>
            <w:rFonts w:ascii="Times New Roman" w:eastAsia="仿宋_GB2312" w:hAnsi="Times New Roman"/>
            <w:b w:val="0"/>
            <w:noProof/>
            <w:webHidden/>
            <w:szCs w:val="28"/>
          </w:rPr>
          <w:fldChar w:fldCharType="begin"/>
        </w:r>
        <w:r w:rsidR="001C0E98" w:rsidRPr="002B4C8C">
          <w:rPr>
            <w:rFonts w:ascii="Times New Roman" w:eastAsia="仿宋_GB2312" w:hAnsi="Times New Roman"/>
            <w:b w:val="0"/>
            <w:noProof/>
            <w:webHidden/>
            <w:szCs w:val="28"/>
          </w:rPr>
          <w:instrText xml:space="preserve"> PAGEREF _Toc490808357 \h </w:instrText>
        </w:r>
        <w:r w:rsidRPr="002B4C8C">
          <w:rPr>
            <w:rFonts w:ascii="Times New Roman" w:eastAsia="仿宋_GB2312" w:hAnsi="Times New Roman"/>
            <w:b w:val="0"/>
            <w:noProof/>
            <w:webHidden/>
            <w:szCs w:val="28"/>
          </w:rPr>
        </w:r>
        <w:r w:rsidRPr="002B4C8C">
          <w:rPr>
            <w:rFonts w:ascii="Times New Roman" w:eastAsia="仿宋_GB2312" w:hAnsi="Times New Roman"/>
            <w:b w:val="0"/>
            <w:noProof/>
            <w:webHidden/>
            <w:szCs w:val="28"/>
          </w:rPr>
          <w:fldChar w:fldCharType="separate"/>
        </w:r>
        <w:r w:rsidR="001C0E98">
          <w:rPr>
            <w:rFonts w:ascii="Times New Roman" w:eastAsia="仿宋_GB2312" w:hAnsi="Times New Roman"/>
            <w:b w:val="0"/>
            <w:noProof/>
            <w:webHidden/>
            <w:szCs w:val="28"/>
          </w:rPr>
          <w:t>2</w:t>
        </w:r>
        <w:r w:rsidRPr="002B4C8C">
          <w:rPr>
            <w:rFonts w:ascii="Times New Roman" w:eastAsia="仿宋_GB2312" w:hAnsi="Times New Roman"/>
            <w:b w:val="0"/>
            <w:noProof/>
            <w:webHidden/>
            <w:szCs w:val="28"/>
          </w:rPr>
          <w:fldChar w:fldCharType="end"/>
        </w:r>
      </w:hyperlink>
    </w:p>
    <w:p w:rsidR="001C0E98" w:rsidRPr="002B4C8C" w:rsidRDefault="00B815ED" w:rsidP="001C0E98">
      <w:pPr>
        <w:pStyle w:val="20"/>
        <w:tabs>
          <w:tab w:val="right" w:leader="dot" w:pos="8820"/>
        </w:tabs>
        <w:rPr>
          <w:rFonts w:ascii="Times New Roman" w:eastAsia="仿宋_GB2312" w:hAnsi="Times New Roman"/>
          <w:b w:val="0"/>
          <w:bCs w:val="0"/>
          <w:noProof/>
          <w:sz w:val="24"/>
          <w:szCs w:val="28"/>
        </w:rPr>
      </w:pPr>
      <w:hyperlink w:anchor="_Toc490808358" w:history="1">
        <w:r w:rsidR="001C0E98" w:rsidRPr="002B4C8C">
          <w:rPr>
            <w:rStyle w:val="af2"/>
            <w:rFonts w:ascii="Times New Roman" w:eastAsia="仿宋_GB2312" w:hAnsi="Times New Roman"/>
            <w:b w:val="0"/>
            <w:noProof/>
            <w:sz w:val="24"/>
            <w:szCs w:val="28"/>
          </w:rPr>
          <w:t>（一）总体考虑</w:t>
        </w:r>
        <w:r w:rsidR="001C0E98" w:rsidRPr="002B4C8C">
          <w:rPr>
            <w:rFonts w:ascii="Times New Roman" w:eastAsia="仿宋_GB2312" w:hAnsi="Times New Roman"/>
            <w:b w:val="0"/>
            <w:noProof/>
            <w:webHidden/>
            <w:sz w:val="24"/>
            <w:szCs w:val="28"/>
          </w:rPr>
          <w:tab/>
        </w:r>
        <w:r w:rsidRPr="002B4C8C">
          <w:rPr>
            <w:rFonts w:ascii="Times New Roman" w:eastAsia="仿宋_GB2312" w:hAnsi="Times New Roman"/>
            <w:b w:val="0"/>
            <w:noProof/>
            <w:webHidden/>
            <w:sz w:val="24"/>
            <w:szCs w:val="28"/>
          </w:rPr>
          <w:fldChar w:fldCharType="begin"/>
        </w:r>
        <w:r w:rsidR="001C0E98" w:rsidRPr="002B4C8C">
          <w:rPr>
            <w:rFonts w:ascii="Times New Roman" w:eastAsia="仿宋_GB2312" w:hAnsi="Times New Roman"/>
            <w:b w:val="0"/>
            <w:noProof/>
            <w:webHidden/>
            <w:sz w:val="24"/>
            <w:szCs w:val="28"/>
          </w:rPr>
          <w:instrText xml:space="preserve"> PAGEREF _Toc490808358 \h </w:instrText>
        </w:r>
        <w:r w:rsidRPr="002B4C8C">
          <w:rPr>
            <w:rFonts w:ascii="Times New Roman" w:eastAsia="仿宋_GB2312" w:hAnsi="Times New Roman"/>
            <w:b w:val="0"/>
            <w:noProof/>
            <w:webHidden/>
            <w:sz w:val="24"/>
            <w:szCs w:val="28"/>
          </w:rPr>
        </w:r>
        <w:r w:rsidRPr="002B4C8C">
          <w:rPr>
            <w:rFonts w:ascii="Times New Roman" w:eastAsia="仿宋_GB2312" w:hAnsi="Times New Roman"/>
            <w:b w:val="0"/>
            <w:noProof/>
            <w:webHidden/>
            <w:sz w:val="24"/>
            <w:szCs w:val="28"/>
          </w:rPr>
          <w:fldChar w:fldCharType="separate"/>
        </w:r>
        <w:r w:rsidR="001C0E98">
          <w:rPr>
            <w:rFonts w:ascii="Times New Roman" w:eastAsia="仿宋_GB2312" w:hAnsi="Times New Roman"/>
            <w:b w:val="0"/>
            <w:noProof/>
            <w:webHidden/>
            <w:sz w:val="24"/>
            <w:szCs w:val="28"/>
          </w:rPr>
          <w:t>2</w:t>
        </w:r>
        <w:r w:rsidRPr="002B4C8C">
          <w:rPr>
            <w:rFonts w:ascii="Times New Roman" w:eastAsia="仿宋_GB2312" w:hAnsi="Times New Roman"/>
            <w:b w:val="0"/>
            <w:noProof/>
            <w:webHidden/>
            <w:sz w:val="24"/>
            <w:szCs w:val="28"/>
          </w:rPr>
          <w:fldChar w:fldCharType="end"/>
        </w:r>
      </w:hyperlink>
    </w:p>
    <w:p w:rsidR="001C0E98" w:rsidRPr="002B4C8C" w:rsidRDefault="00B815ED" w:rsidP="001C0E98">
      <w:pPr>
        <w:pStyle w:val="20"/>
        <w:tabs>
          <w:tab w:val="right" w:leader="dot" w:pos="8820"/>
        </w:tabs>
        <w:rPr>
          <w:rFonts w:ascii="Times New Roman" w:eastAsia="仿宋_GB2312" w:hAnsi="Times New Roman"/>
          <w:b w:val="0"/>
          <w:bCs w:val="0"/>
          <w:noProof/>
          <w:sz w:val="24"/>
          <w:szCs w:val="28"/>
        </w:rPr>
      </w:pPr>
      <w:hyperlink w:anchor="_Toc490808359" w:history="1">
        <w:r w:rsidR="001C0E98" w:rsidRPr="002B4C8C">
          <w:rPr>
            <w:rStyle w:val="af2"/>
            <w:rFonts w:ascii="Times New Roman" w:eastAsia="仿宋_GB2312" w:hAnsi="Times New Roman"/>
            <w:b w:val="0"/>
            <w:noProof/>
            <w:sz w:val="24"/>
            <w:szCs w:val="28"/>
          </w:rPr>
          <w:t>（二）处方变更分类</w:t>
        </w:r>
        <w:r w:rsidR="001C0E98" w:rsidRPr="002B4C8C">
          <w:rPr>
            <w:rFonts w:ascii="Times New Roman" w:eastAsia="仿宋_GB2312" w:hAnsi="Times New Roman"/>
            <w:b w:val="0"/>
            <w:noProof/>
            <w:webHidden/>
            <w:sz w:val="24"/>
            <w:szCs w:val="28"/>
          </w:rPr>
          <w:tab/>
        </w:r>
        <w:r w:rsidRPr="002B4C8C">
          <w:rPr>
            <w:rFonts w:ascii="Times New Roman" w:eastAsia="仿宋_GB2312" w:hAnsi="Times New Roman"/>
            <w:b w:val="0"/>
            <w:noProof/>
            <w:webHidden/>
            <w:sz w:val="24"/>
            <w:szCs w:val="28"/>
          </w:rPr>
          <w:fldChar w:fldCharType="begin"/>
        </w:r>
        <w:r w:rsidR="001C0E98" w:rsidRPr="002B4C8C">
          <w:rPr>
            <w:rFonts w:ascii="Times New Roman" w:eastAsia="仿宋_GB2312" w:hAnsi="Times New Roman"/>
            <w:b w:val="0"/>
            <w:noProof/>
            <w:webHidden/>
            <w:sz w:val="24"/>
            <w:szCs w:val="28"/>
          </w:rPr>
          <w:instrText xml:space="preserve"> PAGEREF _Toc490808359 \h </w:instrText>
        </w:r>
        <w:r w:rsidRPr="002B4C8C">
          <w:rPr>
            <w:rFonts w:ascii="Times New Roman" w:eastAsia="仿宋_GB2312" w:hAnsi="Times New Roman"/>
            <w:b w:val="0"/>
            <w:noProof/>
            <w:webHidden/>
            <w:sz w:val="24"/>
            <w:szCs w:val="28"/>
          </w:rPr>
        </w:r>
        <w:r w:rsidRPr="002B4C8C">
          <w:rPr>
            <w:rFonts w:ascii="Times New Roman" w:eastAsia="仿宋_GB2312" w:hAnsi="Times New Roman"/>
            <w:b w:val="0"/>
            <w:noProof/>
            <w:webHidden/>
            <w:sz w:val="24"/>
            <w:szCs w:val="28"/>
          </w:rPr>
          <w:fldChar w:fldCharType="separate"/>
        </w:r>
        <w:r w:rsidR="001C0E98">
          <w:rPr>
            <w:rFonts w:ascii="Times New Roman" w:eastAsia="仿宋_GB2312" w:hAnsi="Times New Roman"/>
            <w:b w:val="0"/>
            <w:noProof/>
            <w:webHidden/>
            <w:sz w:val="24"/>
            <w:szCs w:val="28"/>
          </w:rPr>
          <w:t>2</w:t>
        </w:r>
        <w:r w:rsidRPr="002B4C8C">
          <w:rPr>
            <w:rFonts w:ascii="Times New Roman" w:eastAsia="仿宋_GB2312" w:hAnsi="Times New Roman"/>
            <w:b w:val="0"/>
            <w:noProof/>
            <w:webHidden/>
            <w:sz w:val="24"/>
            <w:szCs w:val="28"/>
          </w:rPr>
          <w:fldChar w:fldCharType="end"/>
        </w:r>
      </w:hyperlink>
    </w:p>
    <w:p w:rsidR="001C0E98" w:rsidRPr="002B4C8C" w:rsidRDefault="00B815ED" w:rsidP="001C0E98">
      <w:pPr>
        <w:pStyle w:val="20"/>
        <w:tabs>
          <w:tab w:val="right" w:leader="dot" w:pos="8820"/>
        </w:tabs>
        <w:rPr>
          <w:rFonts w:ascii="Times New Roman" w:eastAsia="仿宋_GB2312" w:hAnsi="Times New Roman"/>
          <w:b w:val="0"/>
          <w:bCs w:val="0"/>
          <w:noProof/>
          <w:sz w:val="24"/>
          <w:szCs w:val="28"/>
        </w:rPr>
      </w:pPr>
      <w:hyperlink w:anchor="_Toc490808360" w:history="1">
        <w:r w:rsidR="001C0E98" w:rsidRPr="002B4C8C">
          <w:rPr>
            <w:rStyle w:val="af2"/>
            <w:rFonts w:ascii="Times New Roman" w:eastAsia="仿宋_GB2312" w:hAnsi="Times New Roman"/>
            <w:b w:val="0"/>
            <w:noProof/>
            <w:sz w:val="24"/>
            <w:szCs w:val="28"/>
          </w:rPr>
          <w:t>（三）工艺变更分类</w:t>
        </w:r>
        <w:r w:rsidR="001C0E98" w:rsidRPr="002B4C8C">
          <w:rPr>
            <w:rFonts w:ascii="Times New Roman" w:eastAsia="仿宋_GB2312" w:hAnsi="Times New Roman"/>
            <w:b w:val="0"/>
            <w:noProof/>
            <w:webHidden/>
            <w:sz w:val="24"/>
            <w:szCs w:val="28"/>
          </w:rPr>
          <w:tab/>
        </w:r>
        <w:r w:rsidRPr="002B4C8C">
          <w:rPr>
            <w:rFonts w:ascii="Times New Roman" w:eastAsia="仿宋_GB2312" w:hAnsi="Times New Roman"/>
            <w:b w:val="0"/>
            <w:noProof/>
            <w:webHidden/>
            <w:sz w:val="24"/>
            <w:szCs w:val="28"/>
          </w:rPr>
          <w:fldChar w:fldCharType="begin"/>
        </w:r>
        <w:r w:rsidR="001C0E98" w:rsidRPr="002B4C8C">
          <w:rPr>
            <w:rFonts w:ascii="Times New Roman" w:eastAsia="仿宋_GB2312" w:hAnsi="Times New Roman"/>
            <w:b w:val="0"/>
            <w:noProof/>
            <w:webHidden/>
            <w:sz w:val="24"/>
            <w:szCs w:val="28"/>
          </w:rPr>
          <w:instrText xml:space="preserve"> PAGEREF _Toc490808360 \h </w:instrText>
        </w:r>
        <w:r w:rsidRPr="002B4C8C">
          <w:rPr>
            <w:rFonts w:ascii="Times New Roman" w:eastAsia="仿宋_GB2312" w:hAnsi="Times New Roman"/>
            <w:b w:val="0"/>
            <w:noProof/>
            <w:webHidden/>
            <w:sz w:val="24"/>
            <w:szCs w:val="28"/>
          </w:rPr>
        </w:r>
        <w:r w:rsidRPr="002B4C8C">
          <w:rPr>
            <w:rFonts w:ascii="Times New Roman" w:eastAsia="仿宋_GB2312" w:hAnsi="Times New Roman"/>
            <w:b w:val="0"/>
            <w:noProof/>
            <w:webHidden/>
            <w:sz w:val="24"/>
            <w:szCs w:val="28"/>
          </w:rPr>
          <w:fldChar w:fldCharType="separate"/>
        </w:r>
        <w:r w:rsidR="001C0E98">
          <w:rPr>
            <w:rFonts w:ascii="Times New Roman" w:eastAsia="仿宋_GB2312" w:hAnsi="Times New Roman"/>
            <w:b w:val="0"/>
            <w:noProof/>
            <w:webHidden/>
            <w:sz w:val="24"/>
            <w:szCs w:val="28"/>
          </w:rPr>
          <w:t>2</w:t>
        </w:r>
        <w:r w:rsidRPr="002B4C8C">
          <w:rPr>
            <w:rFonts w:ascii="Times New Roman" w:eastAsia="仿宋_GB2312" w:hAnsi="Times New Roman"/>
            <w:b w:val="0"/>
            <w:noProof/>
            <w:webHidden/>
            <w:sz w:val="24"/>
            <w:szCs w:val="28"/>
          </w:rPr>
          <w:fldChar w:fldCharType="end"/>
        </w:r>
      </w:hyperlink>
    </w:p>
    <w:p w:rsidR="001C0E98" w:rsidRPr="002B4C8C" w:rsidRDefault="00B815ED" w:rsidP="001C0E98">
      <w:pPr>
        <w:pStyle w:val="10"/>
        <w:tabs>
          <w:tab w:val="right" w:leader="dot" w:pos="8820"/>
        </w:tabs>
        <w:rPr>
          <w:rFonts w:ascii="Times New Roman" w:eastAsia="仿宋_GB2312" w:hAnsi="Times New Roman"/>
          <w:b w:val="0"/>
          <w:bCs w:val="0"/>
          <w:caps w:val="0"/>
          <w:noProof/>
          <w:szCs w:val="28"/>
        </w:rPr>
      </w:pPr>
      <w:hyperlink w:anchor="_Toc490808361" w:history="1">
        <w:r w:rsidR="001C0E98" w:rsidRPr="002B4C8C">
          <w:rPr>
            <w:rStyle w:val="af2"/>
            <w:rFonts w:ascii="Times New Roman" w:eastAsia="仿宋_GB2312" w:hAnsi="Times New Roman"/>
            <w:b w:val="0"/>
            <w:noProof/>
            <w:szCs w:val="28"/>
          </w:rPr>
          <w:t>原料药：</w:t>
        </w:r>
        <w:r w:rsidR="001C0E98" w:rsidRPr="002B4C8C">
          <w:rPr>
            <w:rFonts w:ascii="Times New Roman" w:eastAsia="仿宋_GB2312" w:hAnsi="Times New Roman"/>
            <w:b w:val="0"/>
            <w:noProof/>
            <w:webHidden/>
            <w:szCs w:val="28"/>
          </w:rPr>
          <w:tab/>
        </w:r>
        <w:r w:rsidRPr="002B4C8C">
          <w:rPr>
            <w:rFonts w:ascii="Times New Roman" w:eastAsia="仿宋_GB2312" w:hAnsi="Times New Roman"/>
            <w:b w:val="0"/>
            <w:noProof/>
            <w:webHidden/>
            <w:szCs w:val="28"/>
          </w:rPr>
          <w:fldChar w:fldCharType="begin"/>
        </w:r>
        <w:r w:rsidR="001C0E98" w:rsidRPr="002B4C8C">
          <w:rPr>
            <w:rFonts w:ascii="Times New Roman" w:eastAsia="仿宋_GB2312" w:hAnsi="Times New Roman"/>
            <w:b w:val="0"/>
            <w:noProof/>
            <w:webHidden/>
            <w:szCs w:val="28"/>
          </w:rPr>
          <w:instrText xml:space="preserve"> PAGEREF _Toc490808361 \h </w:instrText>
        </w:r>
        <w:r w:rsidRPr="002B4C8C">
          <w:rPr>
            <w:rFonts w:ascii="Times New Roman" w:eastAsia="仿宋_GB2312" w:hAnsi="Times New Roman"/>
            <w:b w:val="0"/>
            <w:noProof/>
            <w:webHidden/>
            <w:szCs w:val="28"/>
          </w:rPr>
        </w:r>
        <w:r w:rsidRPr="002B4C8C">
          <w:rPr>
            <w:rFonts w:ascii="Times New Roman" w:eastAsia="仿宋_GB2312" w:hAnsi="Times New Roman"/>
            <w:b w:val="0"/>
            <w:noProof/>
            <w:webHidden/>
            <w:szCs w:val="28"/>
          </w:rPr>
          <w:fldChar w:fldCharType="separate"/>
        </w:r>
        <w:r w:rsidR="001C0E98">
          <w:rPr>
            <w:rFonts w:ascii="Times New Roman" w:eastAsia="仿宋_GB2312" w:hAnsi="Times New Roman"/>
            <w:b w:val="0"/>
            <w:noProof/>
            <w:webHidden/>
            <w:szCs w:val="28"/>
          </w:rPr>
          <w:t>2</w:t>
        </w:r>
        <w:r w:rsidRPr="002B4C8C">
          <w:rPr>
            <w:rFonts w:ascii="Times New Roman" w:eastAsia="仿宋_GB2312" w:hAnsi="Times New Roman"/>
            <w:b w:val="0"/>
            <w:noProof/>
            <w:webHidden/>
            <w:szCs w:val="28"/>
          </w:rPr>
          <w:fldChar w:fldCharType="end"/>
        </w:r>
      </w:hyperlink>
    </w:p>
    <w:p w:rsidR="001C0E98" w:rsidRPr="002B4C8C" w:rsidRDefault="00B815ED" w:rsidP="001C0E98">
      <w:pPr>
        <w:pStyle w:val="20"/>
        <w:tabs>
          <w:tab w:val="right" w:leader="dot" w:pos="8820"/>
        </w:tabs>
        <w:rPr>
          <w:rFonts w:ascii="Times New Roman" w:eastAsia="仿宋_GB2312" w:hAnsi="Times New Roman"/>
          <w:b w:val="0"/>
          <w:bCs w:val="0"/>
          <w:noProof/>
          <w:sz w:val="24"/>
          <w:szCs w:val="28"/>
        </w:rPr>
      </w:pPr>
      <w:hyperlink w:anchor="_Toc490808362" w:history="1">
        <w:r w:rsidR="001C0E98" w:rsidRPr="002B4C8C">
          <w:rPr>
            <w:rStyle w:val="af2"/>
            <w:rFonts w:ascii="Times New Roman" w:eastAsia="仿宋_GB2312" w:hAnsi="Times New Roman"/>
            <w:b w:val="0"/>
            <w:noProof/>
            <w:sz w:val="24"/>
            <w:szCs w:val="28"/>
          </w:rPr>
          <w:t>（一）品种概述</w:t>
        </w:r>
        <w:r w:rsidR="001C0E98" w:rsidRPr="002B4C8C">
          <w:rPr>
            <w:rFonts w:ascii="Times New Roman" w:eastAsia="仿宋_GB2312" w:hAnsi="Times New Roman"/>
            <w:b w:val="0"/>
            <w:noProof/>
            <w:webHidden/>
            <w:sz w:val="24"/>
            <w:szCs w:val="28"/>
          </w:rPr>
          <w:tab/>
        </w:r>
        <w:r w:rsidRPr="002B4C8C">
          <w:rPr>
            <w:rFonts w:ascii="Times New Roman" w:eastAsia="仿宋_GB2312" w:hAnsi="Times New Roman"/>
            <w:b w:val="0"/>
            <w:noProof/>
            <w:webHidden/>
            <w:sz w:val="24"/>
            <w:szCs w:val="28"/>
          </w:rPr>
          <w:fldChar w:fldCharType="begin"/>
        </w:r>
        <w:r w:rsidR="001C0E98" w:rsidRPr="002B4C8C">
          <w:rPr>
            <w:rFonts w:ascii="Times New Roman" w:eastAsia="仿宋_GB2312" w:hAnsi="Times New Roman"/>
            <w:b w:val="0"/>
            <w:noProof/>
            <w:webHidden/>
            <w:sz w:val="24"/>
            <w:szCs w:val="28"/>
          </w:rPr>
          <w:instrText xml:space="preserve"> PAGEREF _Toc490808362 \h </w:instrText>
        </w:r>
        <w:r w:rsidRPr="002B4C8C">
          <w:rPr>
            <w:rFonts w:ascii="Times New Roman" w:eastAsia="仿宋_GB2312" w:hAnsi="Times New Roman"/>
            <w:b w:val="0"/>
            <w:noProof/>
            <w:webHidden/>
            <w:sz w:val="24"/>
            <w:szCs w:val="28"/>
          </w:rPr>
        </w:r>
        <w:r w:rsidRPr="002B4C8C">
          <w:rPr>
            <w:rFonts w:ascii="Times New Roman" w:eastAsia="仿宋_GB2312" w:hAnsi="Times New Roman"/>
            <w:b w:val="0"/>
            <w:noProof/>
            <w:webHidden/>
            <w:sz w:val="24"/>
            <w:szCs w:val="28"/>
          </w:rPr>
          <w:fldChar w:fldCharType="separate"/>
        </w:r>
        <w:r w:rsidR="001C0E98">
          <w:rPr>
            <w:rFonts w:ascii="Times New Roman" w:eastAsia="仿宋_GB2312" w:hAnsi="Times New Roman"/>
            <w:b w:val="0"/>
            <w:noProof/>
            <w:webHidden/>
            <w:sz w:val="24"/>
            <w:szCs w:val="28"/>
          </w:rPr>
          <w:t>2</w:t>
        </w:r>
        <w:r w:rsidRPr="002B4C8C">
          <w:rPr>
            <w:rFonts w:ascii="Times New Roman" w:eastAsia="仿宋_GB2312" w:hAnsi="Times New Roman"/>
            <w:b w:val="0"/>
            <w:noProof/>
            <w:webHidden/>
            <w:sz w:val="24"/>
            <w:szCs w:val="28"/>
          </w:rPr>
          <w:fldChar w:fldCharType="end"/>
        </w:r>
      </w:hyperlink>
    </w:p>
    <w:p w:rsidR="001C0E98" w:rsidRPr="002B4C8C" w:rsidRDefault="00B815ED" w:rsidP="001C0E98">
      <w:pPr>
        <w:pStyle w:val="20"/>
        <w:tabs>
          <w:tab w:val="right" w:leader="dot" w:pos="8820"/>
        </w:tabs>
        <w:rPr>
          <w:rFonts w:ascii="Times New Roman" w:eastAsia="仿宋_GB2312" w:hAnsi="Times New Roman"/>
          <w:b w:val="0"/>
          <w:bCs w:val="0"/>
          <w:noProof/>
          <w:sz w:val="24"/>
          <w:szCs w:val="28"/>
        </w:rPr>
      </w:pPr>
      <w:hyperlink w:anchor="_Toc490808363" w:history="1">
        <w:r w:rsidR="001C0E98" w:rsidRPr="002B4C8C">
          <w:rPr>
            <w:rStyle w:val="af2"/>
            <w:rFonts w:ascii="Times New Roman" w:eastAsia="仿宋_GB2312" w:hAnsi="Times New Roman"/>
            <w:b w:val="0"/>
            <w:noProof/>
            <w:sz w:val="24"/>
            <w:szCs w:val="28"/>
          </w:rPr>
          <w:t>（二）立题合理性</w:t>
        </w:r>
        <w:r w:rsidR="001C0E98" w:rsidRPr="002B4C8C">
          <w:rPr>
            <w:rFonts w:ascii="Times New Roman" w:eastAsia="仿宋_GB2312" w:hAnsi="Times New Roman"/>
            <w:b w:val="0"/>
            <w:noProof/>
            <w:webHidden/>
            <w:sz w:val="24"/>
            <w:szCs w:val="28"/>
          </w:rPr>
          <w:tab/>
        </w:r>
        <w:r w:rsidRPr="002B4C8C">
          <w:rPr>
            <w:rFonts w:ascii="Times New Roman" w:eastAsia="仿宋_GB2312" w:hAnsi="Times New Roman"/>
            <w:b w:val="0"/>
            <w:noProof/>
            <w:webHidden/>
            <w:sz w:val="24"/>
            <w:szCs w:val="28"/>
          </w:rPr>
          <w:fldChar w:fldCharType="begin"/>
        </w:r>
        <w:r w:rsidR="001C0E98" w:rsidRPr="002B4C8C">
          <w:rPr>
            <w:rFonts w:ascii="Times New Roman" w:eastAsia="仿宋_GB2312" w:hAnsi="Times New Roman"/>
            <w:b w:val="0"/>
            <w:noProof/>
            <w:webHidden/>
            <w:sz w:val="24"/>
            <w:szCs w:val="28"/>
          </w:rPr>
          <w:instrText xml:space="preserve"> PAGEREF _Toc490808363 \h </w:instrText>
        </w:r>
        <w:r w:rsidRPr="002B4C8C">
          <w:rPr>
            <w:rFonts w:ascii="Times New Roman" w:eastAsia="仿宋_GB2312" w:hAnsi="Times New Roman"/>
            <w:b w:val="0"/>
            <w:noProof/>
            <w:webHidden/>
            <w:sz w:val="24"/>
            <w:szCs w:val="28"/>
          </w:rPr>
        </w:r>
        <w:r w:rsidRPr="002B4C8C">
          <w:rPr>
            <w:rFonts w:ascii="Times New Roman" w:eastAsia="仿宋_GB2312" w:hAnsi="Times New Roman"/>
            <w:b w:val="0"/>
            <w:noProof/>
            <w:webHidden/>
            <w:sz w:val="24"/>
            <w:szCs w:val="28"/>
          </w:rPr>
          <w:fldChar w:fldCharType="separate"/>
        </w:r>
        <w:r w:rsidR="001C0E98">
          <w:rPr>
            <w:rFonts w:ascii="Times New Roman" w:eastAsia="仿宋_GB2312" w:hAnsi="Times New Roman"/>
            <w:b w:val="0"/>
            <w:noProof/>
            <w:webHidden/>
            <w:sz w:val="24"/>
            <w:szCs w:val="28"/>
          </w:rPr>
          <w:t>2</w:t>
        </w:r>
        <w:r w:rsidRPr="002B4C8C">
          <w:rPr>
            <w:rFonts w:ascii="Times New Roman" w:eastAsia="仿宋_GB2312" w:hAnsi="Times New Roman"/>
            <w:b w:val="0"/>
            <w:noProof/>
            <w:webHidden/>
            <w:sz w:val="24"/>
            <w:szCs w:val="28"/>
          </w:rPr>
          <w:fldChar w:fldCharType="end"/>
        </w:r>
      </w:hyperlink>
    </w:p>
    <w:p w:rsidR="001C0E98" w:rsidRPr="002B4C8C" w:rsidRDefault="00B815ED" w:rsidP="001C0E98">
      <w:pPr>
        <w:pStyle w:val="20"/>
        <w:tabs>
          <w:tab w:val="right" w:leader="dot" w:pos="8820"/>
        </w:tabs>
        <w:rPr>
          <w:rFonts w:ascii="Times New Roman" w:eastAsia="仿宋_GB2312" w:hAnsi="Times New Roman"/>
          <w:b w:val="0"/>
          <w:bCs w:val="0"/>
          <w:noProof/>
          <w:sz w:val="24"/>
          <w:szCs w:val="28"/>
        </w:rPr>
      </w:pPr>
      <w:hyperlink w:anchor="_Toc490808364" w:history="1">
        <w:r w:rsidR="001C0E98" w:rsidRPr="002B4C8C">
          <w:rPr>
            <w:rStyle w:val="af2"/>
            <w:rFonts w:ascii="Times New Roman" w:eastAsia="仿宋_GB2312" w:hAnsi="Times New Roman"/>
            <w:b w:val="0"/>
            <w:noProof/>
            <w:sz w:val="24"/>
            <w:szCs w:val="28"/>
          </w:rPr>
          <w:t>（三）变更内容及变更理由</w:t>
        </w:r>
        <w:r w:rsidR="001C0E98" w:rsidRPr="002B4C8C">
          <w:rPr>
            <w:rFonts w:ascii="Times New Roman" w:eastAsia="仿宋_GB2312" w:hAnsi="Times New Roman"/>
            <w:b w:val="0"/>
            <w:noProof/>
            <w:webHidden/>
            <w:sz w:val="24"/>
            <w:szCs w:val="28"/>
          </w:rPr>
          <w:tab/>
        </w:r>
        <w:r w:rsidRPr="002B4C8C">
          <w:rPr>
            <w:rFonts w:ascii="Times New Roman" w:eastAsia="仿宋_GB2312" w:hAnsi="Times New Roman"/>
            <w:b w:val="0"/>
            <w:noProof/>
            <w:webHidden/>
            <w:sz w:val="24"/>
            <w:szCs w:val="28"/>
          </w:rPr>
          <w:fldChar w:fldCharType="begin"/>
        </w:r>
        <w:r w:rsidR="001C0E98" w:rsidRPr="002B4C8C">
          <w:rPr>
            <w:rFonts w:ascii="Times New Roman" w:eastAsia="仿宋_GB2312" w:hAnsi="Times New Roman"/>
            <w:b w:val="0"/>
            <w:noProof/>
            <w:webHidden/>
            <w:sz w:val="24"/>
            <w:szCs w:val="28"/>
          </w:rPr>
          <w:instrText xml:space="preserve"> PAGEREF _Toc490808364 \h </w:instrText>
        </w:r>
        <w:r w:rsidRPr="002B4C8C">
          <w:rPr>
            <w:rFonts w:ascii="Times New Roman" w:eastAsia="仿宋_GB2312" w:hAnsi="Times New Roman"/>
            <w:b w:val="0"/>
            <w:noProof/>
            <w:webHidden/>
            <w:sz w:val="24"/>
            <w:szCs w:val="28"/>
          </w:rPr>
        </w:r>
        <w:r w:rsidRPr="002B4C8C">
          <w:rPr>
            <w:rFonts w:ascii="Times New Roman" w:eastAsia="仿宋_GB2312" w:hAnsi="Times New Roman"/>
            <w:b w:val="0"/>
            <w:noProof/>
            <w:webHidden/>
            <w:sz w:val="24"/>
            <w:szCs w:val="28"/>
          </w:rPr>
          <w:fldChar w:fldCharType="separate"/>
        </w:r>
        <w:r w:rsidR="001C0E98">
          <w:rPr>
            <w:rFonts w:ascii="Times New Roman" w:eastAsia="仿宋_GB2312" w:hAnsi="Times New Roman"/>
            <w:b w:val="0"/>
            <w:noProof/>
            <w:webHidden/>
            <w:sz w:val="24"/>
            <w:szCs w:val="28"/>
          </w:rPr>
          <w:t>2</w:t>
        </w:r>
        <w:r w:rsidRPr="002B4C8C">
          <w:rPr>
            <w:rFonts w:ascii="Times New Roman" w:eastAsia="仿宋_GB2312" w:hAnsi="Times New Roman"/>
            <w:b w:val="0"/>
            <w:noProof/>
            <w:webHidden/>
            <w:sz w:val="24"/>
            <w:szCs w:val="28"/>
          </w:rPr>
          <w:fldChar w:fldCharType="end"/>
        </w:r>
      </w:hyperlink>
    </w:p>
    <w:p w:rsidR="001C0E98" w:rsidRPr="002B4C8C" w:rsidRDefault="00B815ED" w:rsidP="001C0E98">
      <w:pPr>
        <w:pStyle w:val="20"/>
        <w:tabs>
          <w:tab w:val="right" w:leader="dot" w:pos="8820"/>
        </w:tabs>
        <w:rPr>
          <w:rFonts w:ascii="Times New Roman" w:eastAsia="仿宋_GB2312" w:hAnsi="Times New Roman"/>
          <w:b w:val="0"/>
          <w:bCs w:val="0"/>
          <w:noProof/>
          <w:sz w:val="24"/>
          <w:szCs w:val="28"/>
        </w:rPr>
      </w:pPr>
      <w:hyperlink w:anchor="_Toc490808365" w:history="1">
        <w:r w:rsidR="001C0E98" w:rsidRPr="002B4C8C">
          <w:rPr>
            <w:rStyle w:val="af2"/>
            <w:rFonts w:ascii="Times New Roman" w:eastAsia="仿宋_GB2312" w:hAnsi="Times New Roman"/>
            <w:b w:val="0"/>
            <w:noProof/>
            <w:sz w:val="24"/>
            <w:szCs w:val="28"/>
          </w:rPr>
          <w:t>（四）变更研究</w:t>
        </w:r>
        <w:r w:rsidR="001C0E98" w:rsidRPr="002B4C8C">
          <w:rPr>
            <w:rFonts w:ascii="Times New Roman" w:eastAsia="仿宋_GB2312" w:hAnsi="Times New Roman"/>
            <w:b w:val="0"/>
            <w:noProof/>
            <w:webHidden/>
            <w:sz w:val="24"/>
            <w:szCs w:val="28"/>
          </w:rPr>
          <w:tab/>
        </w:r>
        <w:r w:rsidRPr="002B4C8C">
          <w:rPr>
            <w:rFonts w:ascii="Times New Roman" w:eastAsia="仿宋_GB2312" w:hAnsi="Times New Roman"/>
            <w:b w:val="0"/>
            <w:noProof/>
            <w:webHidden/>
            <w:sz w:val="24"/>
            <w:szCs w:val="28"/>
          </w:rPr>
          <w:fldChar w:fldCharType="begin"/>
        </w:r>
        <w:r w:rsidR="001C0E98" w:rsidRPr="002B4C8C">
          <w:rPr>
            <w:rFonts w:ascii="Times New Roman" w:eastAsia="仿宋_GB2312" w:hAnsi="Times New Roman"/>
            <w:b w:val="0"/>
            <w:noProof/>
            <w:webHidden/>
            <w:sz w:val="24"/>
            <w:szCs w:val="28"/>
          </w:rPr>
          <w:instrText xml:space="preserve"> PAGEREF _Toc490808365 \h </w:instrText>
        </w:r>
        <w:r w:rsidRPr="002B4C8C">
          <w:rPr>
            <w:rFonts w:ascii="Times New Roman" w:eastAsia="仿宋_GB2312" w:hAnsi="Times New Roman"/>
            <w:b w:val="0"/>
            <w:noProof/>
            <w:webHidden/>
            <w:sz w:val="24"/>
            <w:szCs w:val="28"/>
          </w:rPr>
        </w:r>
        <w:r w:rsidRPr="002B4C8C">
          <w:rPr>
            <w:rFonts w:ascii="Times New Roman" w:eastAsia="仿宋_GB2312" w:hAnsi="Times New Roman"/>
            <w:b w:val="0"/>
            <w:noProof/>
            <w:webHidden/>
            <w:sz w:val="24"/>
            <w:szCs w:val="28"/>
          </w:rPr>
          <w:fldChar w:fldCharType="separate"/>
        </w:r>
        <w:r w:rsidR="001C0E98">
          <w:rPr>
            <w:rFonts w:ascii="Times New Roman" w:eastAsia="仿宋_GB2312" w:hAnsi="Times New Roman"/>
            <w:b w:val="0"/>
            <w:noProof/>
            <w:webHidden/>
            <w:sz w:val="24"/>
            <w:szCs w:val="28"/>
          </w:rPr>
          <w:t>2</w:t>
        </w:r>
        <w:r w:rsidRPr="002B4C8C">
          <w:rPr>
            <w:rFonts w:ascii="Times New Roman" w:eastAsia="仿宋_GB2312" w:hAnsi="Times New Roman"/>
            <w:b w:val="0"/>
            <w:noProof/>
            <w:webHidden/>
            <w:sz w:val="24"/>
            <w:szCs w:val="28"/>
          </w:rPr>
          <w:fldChar w:fldCharType="end"/>
        </w:r>
      </w:hyperlink>
    </w:p>
    <w:p w:rsidR="001C0E98" w:rsidRPr="002B4C8C" w:rsidRDefault="00B815ED" w:rsidP="001C0E98">
      <w:pPr>
        <w:pStyle w:val="10"/>
        <w:tabs>
          <w:tab w:val="right" w:leader="dot" w:pos="8820"/>
        </w:tabs>
        <w:rPr>
          <w:rFonts w:ascii="Times New Roman" w:eastAsia="仿宋_GB2312" w:hAnsi="Times New Roman"/>
          <w:b w:val="0"/>
          <w:bCs w:val="0"/>
          <w:caps w:val="0"/>
          <w:noProof/>
          <w:szCs w:val="28"/>
        </w:rPr>
      </w:pPr>
      <w:hyperlink w:anchor="_Toc490808366" w:history="1">
        <w:r w:rsidR="001C0E98" w:rsidRPr="002B4C8C">
          <w:rPr>
            <w:rStyle w:val="af2"/>
            <w:rFonts w:ascii="Times New Roman" w:eastAsia="仿宋_GB2312" w:hAnsi="Times New Roman"/>
            <w:b w:val="0"/>
            <w:noProof/>
            <w:szCs w:val="28"/>
          </w:rPr>
          <w:t>口服固体制剂：</w:t>
        </w:r>
        <w:r w:rsidR="001C0E98" w:rsidRPr="002B4C8C">
          <w:rPr>
            <w:rFonts w:ascii="Times New Roman" w:eastAsia="仿宋_GB2312" w:hAnsi="Times New Roman"/>
            <w:b w:val="0"/>
            <w:noProof/>
            <w:webHidden/>
            <w:szCs w:val="28"/>
          </w:rPr>
          <w:tab/>
        </w:r>
        <w:r w:rsidRPr="002B4C8C">
          <w:rPr>
            <w:rFonts w:ascii="Times New Roman" w:eastAsia="仿宋_GB2312" w:hAnsi="Times New Roman"/>
            <w:b w:val="0"/>
            <w:noProof/>
            <w:webHidden/>
            <w:szCs w:val="28"/>
          </w:rPr>
          <w:fldChar w:fldCharType="begin"/>
        </w:r>
        <w:r w:rsidR="001C0E98" w:rsidRPr="002B4C8C">
          <w:rPr>
            <w:rFonts w:ascii="Times New Roman" w:eastAsia="仿宋_GB2312" w:hAnsi="Times New Roman"/>
            <w:b w:val="0"/>
            <w:noProof/>
            <w:webHidden/>
            <w:szCs w:val="28"/>
          </w:rPr>
          <w:instrText xml:space="preserve"> PAGEREF _Toc490808366 \h </w:instrText>
        </w:r>
        <w:r w:rsidRPr="002B4C8C">
          <w:rPr>
            <w:rFonts w:ascii="Times New Roman" w:eastAsia="仿宋_GB2312" w:hAnsi="Times New Roman"/>
            <w:b w:val="0"/>
            <w:noProof/>
            <w:webHidden/>
            <w:szCs w:val="28"/>
          </w:rPr>
        </w:r>
        <w:r w:rsidRPr="002B4C8C">
          <w:rPr>
            <w:rFonts w:ascii="Times New Roman" w:eastAsia="仿宋_GB2312" w:hAnsi="Times New Roman"/>
            <w:b w:val="0"/>
            <w:noProof/>
            <w:webHidden/>
            <w:szCs w:val="28"/>
          </w:rPr>
          <w:fldChar w:fldCharType="separate"/>
        </w:r>
        <w:r w:rsidR="001C0E98">
          <w:rPr>
            <w:rFonts w:ascii="Times New Roman" w:eastAsia="仿宋_GB2312" w:hAnsi="Times New Roman"/>
            <w:b w:val="0"/>
            <w:noProof/>
            <w:webHidden/>
            <w:szCs w:val="28"/>
          </w:rPr>
          <w:t>2</w:t>
        </w:r>
        <w:r w:rsidRPr="002B4C8C">
          <w:rPr>
            <w:rFonts w:ascii="Times New Roman" w:eastAsia="仿宋_GB2312" w:hAnsi="Times New Roman"/>
            <w:b w:val="0"/>
            <w:noProof/>
            <w:webHidden/>
            <w:szCs w:val="28"/>
          </w:rPr>
          <w:fldChar w:fldCharType="end"/>
        </w:r>
      </w:hyperlink>
    </w:p>
    <w:p w:rsidR="001C0E98" w:rsidRPr="002B4C8C" w:rsidRDefault="00B815ED" w:rsidP="001C0E98">
      <w:pPr>
        <w:pStyle w:val="20"/>
        <w:tabs>
          <w:tab w:val="right" w:leader="dot" w:pos="8820"/>
        </w:tabs>
        <w:rPr>
          <w:rFonts w:ascii="Times New Roman" w:eastAsia="仿宋_GB2312" w:hAnsi="Times New Roman"/>
          <w:b w:val="0"/>
          <w:bCs w:val="0"/>
          <w:noProof/>
          <w:sz w:val="24"/>
          <w:szCs w:val="28"/>
        </w:rPr>
      </w:pPr>
      <w:hyperlink w:anchor="_Toc490808367" w:history="1">
        <w:r w:rsidR="001C0E98" w:rsidRPr="002B4C8C">
          <w:rPr>
            <w:rStyle w:val="af2"/>
            <w:rFonts w:ascii="Times New Roman" w:eastAsia="仿宋_GB2312" w:hAnsi="Times New Roman"/>
            <w:b w:val="0"/>
            <w:noProof/>
            <w:sz w:val="24"/>
            <w:szCs w:val="28"/>
          </w:rPr>
          <w:t>（一）品种概述</w:t>
        </w:r>
        <w:r w:rsidR="001C0E98" w:rsidRPr="002B4C8C">
          <w:rPr>
            <w:rFonts w:ascii="Times New Roman" w:eastAsia="仿宋_GB2312" w:hAnsi="Times New Roman"/>
            <w:b w:val="0"/>
            <w:noProof/>
            <w:webHidden/>
            <w:sz w:val="24"/>
            <w:szCs w:val="28"/>
          </w:rPr>
          <w:tab/>
        </w:r>
        <w:r w:rsidRPr="002B4C8C">
          <w:rPr>
            <w:rFonts w:ascii="Times New Roman" w:eastAsia="仿宋_GB2312" w:hAnsi="Times New Roman"/>
            <w:b w:val="0"/>
            <w:noProof/>
            <w:webHidden/>
            <w:sz w:val="24"/>
            <w:szCs w:val="28"/>
          </w:rPr>
          <w:fldChar w:fldCharType="begin"/>
        </w:r>
        <w:r w:rsidR="001C0E98" w:rsidRPr="002B4C8C">
          <w:rPr>
            <w:rFonts w:ascii="Times New Roman" w:eastAsia="仿宋_GB2312" w:hAnsi="Times New Roman"/>
            <w:b w:val="0"/>
            <w:noProof/>
            <w:webHidden/>
            <w:sz w:val="24"/>
            <w:szCs w:val="28"/>
          </w:rPr>
          <w:instrText xml:space="preserve"> PAGEREF _Toc490808367 \h </w:instrText>
        </w:r>
        <w:r w:rsidRPr="002B4C8C">
          <w:rPr>
            <w:rFonts w:ascii="Times New Roman" w:eastAsia="仿宋_GB2312" w:hAnsi="Times New Roman"/>
            <w:b w:val="0"/>
            <w:noProof/>
            <w:webHidden/>
            <w:sz w:val="24"/>
            <w:szCs w:val="28"/>
          </w:rPr>
        </w:r>
        <w:r w:rsidRPr="002B4C8C">
          <w:rPr>
            <w:rFonts w:ascii="Times New Roman" w:eastAsia="仿宋_GB2312" w:hAnsi="Times New Roman"/>
            <w:b w:val="0"/>
            <w:noProof/>
            <w:webHidden/>
            <w:sz w:val="24"/>
            <w:szCs w:val="28"/>
          </w:rPr>
          <w:fldChar w:fldCharType="separate"/>
        </w:r>
        <w:r w:rsidR="001C0E98">
          <w:rPr>
            <w:rFonts w:ascii="Times New Roman" w:eastAsia="仿宋_GB2312" w:hAnsi="Times New Roman"/>
            <w:b w:val="0"/>
            <w:noProof/>
            <w:webHidden/>
            <w:sz w:val="24"/>
            <w:szCs w:val="28"/>
          </w:rPr>
          <w:t>2</w:t>
        </w:r>
        <w:r w:rsidRPr="002B4C8C">
          <w:rPr>
            <w:rFonts w:ascii="Times New Roman" w:eastAsia="仿宋_GB2312" w:hAnsi="Times New Roman"/>
            <w:b w:val="0"/>
            <w:noProof/>
            <w:webHidden/>
            <w:sz w:val="24"/>
            <w:szCs w:val="28"/>
          </w:rPr>
          <w:fldChar w:fldCharType="end"/>
        </w:r>
      </w:hyperlink>
    </w:p>
    <w:p w:rsidR="001C0E98" w:rsidRPr="002B4C8C" w:rsidRDefault="00B815ED" w:rsidP="001C0E98">
      <w:pPr>
        <w:pStyle w:val="20"/>
        <w:tabs>
          <w:tab w:val="right" w:leader="dot" w:pos="8820"/>
        </w:tabs>
        <w:rPr>
          <w:rFonts w:ascii="Times New Roman" w:eastAsia="仿宋_GB2312" w:hAnsi="Times New Roman"/>
          <w:b w:val="0"/>
          <w:bCs w:val="0"/>
          <w:noProof/>
          <w:sz w:val="24"/>
          <w:szCs w:val="28"/>
        </w:rPr>
      </w:pPr>
      <w:hyperlink w:anchor="_Toc490808368" w:history="1">
        <w:r w:rsidR="001C0E98" w:rsidRPr="002B4C8C">
          <w:rPr>
            <w:rStyle w:val="af2"/>
            <w:rFonts w:ascii="Times New Roman" w:eastAsia="仿宋_GB2312" w:hAnsi="Times New Roman"/>
            <w:b w:val="0"/>
            <w:noProof/>
            <w:sz w:val="24"/>
            <w:szCs w:val="28"/>
          </w:rPr>
          <w:t>（二）立题合理性</w:t>
        </w:r>
        <w:r w:rsidR="001C0E98" w:rsidRPr="002B4C8C">
          <w:rPr>
            <w:rFonts w:ascii="Times New Roman" w:eastAsia="仿宋_GB2312" w:hAnsi="Times New Roman"/>
            <w:b w:val="0"/>
            <w:noProof/>
            <w:webHidden/>
            <w:sz w:val="24"/>
            <w:szCs w:val="28"/>
          </w:rPr>
          <w:tab/>
        </w:r>
        <w:r w:rsidRPr="002B4C8C">
          <w:rPr>
            <w:rFonts w:ascii="Times New Roman" w:eastAsia="仿宋_GB2312" w:hAnsi="Times New Roman"/>
            <w:b w:val="0"/>
            <w:noProof/>
            <w:webHidden/>
            <w:sz w:val="24"/>
            <w:szCs w:val="28"/>
          </w:rPr>
          <w:fldChar w:fldCharType="begin"/>
        </w:r>
        <w:r w:rsidR="001C0E98" w:rsidRPr="002B4C8C">
          <w:rPr>
            <w:rFonts w:ascii="Times New Roman" w:eastAsia="仿宋_GB2312" w:hAnsi="Times New Roman"/>
            <w:b w:val="0"/>
            <w:noProof/>
            <w:webHidden/>
            <w:sz w:val="24"/>
            <w:szCs w:val="28"/>
          </w:rPr>
          <w:instrText xml:space="preserve"> PAGEREF _Toc490808368 \h </w:instrText>
        </w:r>
        <w:r w:rsidRPr="002B4C8C">
          <w:rPr>
            <w:rFonts w:ascii="Times New Roman" w:eastAsia="仿宋_GB2312" w:hAnsi="Times New Roman"/>
            <w:b w:val="0"/>
            <w:noProof/>
            <w:webHidden/>
            <w:sz w:val="24"/>
            <w:szCs w:val="28"/>
          </w:rPr>
        </w:r>
        <w:r w:rsidRPr="002B4C8C">
          <w:rPr>
            <w:rFonts w:ascii="Times New Roman" w:eastAsia="仿宋_GB2312" w:hAnsi="Times New Roman"/>
            <w:b w:val="0"/>
            <w:noProof/>
            <w:webHidden/>
            <w:sz w:val="24"/>
            <w:szCs w:val="28"/>
          </w:rPr>
          <w:fldChar w:fldCharType="separate"/>
        </w:r>
        <w:r w:rsidR="001C0E98">
          <w:rPr>
            <w:rFonts w:ascii="Times New Roman" w:eastAsia="仿宋_GB2312" w:hAnsi="Times New Roman"/>
            <w:b w:val="0"/>
            <w:noProof/>
            <w:webHidden/>
            <w:sz w:val="24"/>
            <w:szCs w:val="28"/>
          </w:rPr>
          <w:t>2</w:t>
        </w:r>
        <w:r w:rsidRPr="002B4C8C">
          <w:rPr>
            <w:rFonts w:ascii="Times New Roman" w:eastAsia="仿宋_GB2312" w:hAnsi="Times New Roman"/>
            <w:b w:val="0"/>
            <w:noProof/>
            <w:webHidden/>
            <w:sz w:val="24"/>
            <w:szCs w:val="28"/>
          </w:rPr>
          <w:fldChar w:fldCharType="end"/>
        </w:r>
      </w:hyperlink>
    </w:p>
    <w:p w:rsidR="001C0E98" w:rsidRPr="002B4C8C" w:rsidRDefault="00B815ED" w:rsidP="001C0E98">
      <w:pPr>
        <w:pStyle w:val="20"/>
        <w:tabs>
          <w:tab w:val="right" w:leader="dot" w:pos="8820"/>
        </w:tabs>
        <w:rPr>
          <w:rFonts w:ascii="Times New Roman" w:eastAsia="仿宋_GB2312" w:hAnsi="Times New Roman"/>
          <w:b w:val="0"/>
          <w:bCs w:val="0"/>
          <w:noProof/>
          <w:sz w:val="24"/>
          <w:szCs w:val="28"/>
        </w:rPr>
      </w:pPr>
      <w:hyperlink w:anchor="_Toc490808369" w:history="1">
        <w:r w:rsidR="001C0E98" w:rsidRPr="002B4C8C">
          <w:rPr>
            <w:rStyle w:val="af2"/>
            <w:rFonts w:ascii="Times New Roman" w:eastAsia="仿宋_GB2312" w:hAnsi="Times New Roman"/>
            <w:b w:val="0"/>
            <w:noProof/>
            <w:sz w:val="24"/>
            <w:szCs w:val="28"/>
          </w:rPr>
          <w:t>（三）变更内容及变更理由</w:t>
        </w:r>
        <w:r w:rsidR="001C0E98" w:rsidRPr="002B4C8C">
          <w:rPr>
            <w:rFonts w:ascii="Times New Roman" w:eastAsia="仿宋_GB2312" w:hAnsi="Times New Roman"/>
            <w:b w:val="0"/>
            <w:noProof/>
            <w:webHidden/>
            <w:sz w:val="24"/>
            <w:szCs w:val="28"/>
          </w:rPr>
          <w:tab/>
        </w:r>
        <w:r w:rsidRPr="002B4C8C">
          <w:rPr>
            <w:rFonts w:ascii="Times New Roman" w:eastAsia="仿宋_GB2312" w:hAnsi="Times New Roman"/>
            <w:b w:val="0"/>
            <w:noProof/>
            <w:webHidden/>
            <w:sz w:val="24"/>
            <w:szCs w:val="28"/>
          </w:rPr>
          <w:fldChar w:fldCharType="begin"/>
        </w:r>
        <w:r w:rsidR="001C0E98" w:rsidRPr="002B4C8C">
          <w:rPr>
            <w:rFonts w:ascii="Times New Roman" w:eastAsia="仿宋_GB2312" w:hAnsi="Times New Roman"/>
            <w:b w:val="0"/>
            <w:noProof/>
            <w:webHidden/>
            <w:sz w:val="24"/>
            <w:szCs w:val="28"/>
          </w:rPr>
          <w:instrText xml:space="preserve"> PAGEREF _Toc490808369 \h </w:instrText>
        </w:r>
        <w:r w:rsidRPr="002B4C8C">
          <w:rPr>
            <w:rFonts w:ascii="Times New Roman" w:eastAsia="仿宋_GB2312" w:hAnsi="Times New Roman"/>
            <w:b w:val="0"/>
            <w:noProof/>
            <w:webHidden/>
            <w:sz w:val="24"/>
            <w:szCs w:val="28"/>
          </w:rPr>
        </w:r>
        <w:r w:rsidRPr="002B4C8C">
          <w:rPr>
            <w:rFonts w:ascii="Times New Roman" w:eastAsia="仿宋_GB2312" w:hAnsi="Times New Roman"/>
            <w:b w:val="0"/>
            <w:noProof/>
            <w:webHidden/>
            <w:sz w:val="24"/>
            <w:szCs w:val="28"/>
          </w:rPr>
          <w:fldChar w:fldCharType="separate"/>
        </w:r>
        <w:r w:rsidR="001C0E98">
          <w:rPr>
            <w:rFonts w:ascii="Times New Roman" w:eastAsia="仿宋_GB2312" w:hAnsi="Times New Roman"/>
            <w:b w:val="0"/>
            <w:noProof/>
            <w:webHidden/>
            <w:sz w:val="24"/>
            <w:szCs w:val="28"/>
          </w:rPr>
          <w:t>2</w:t>
        </w:r>
        <w:r w:rsidRPr="002B4C8C">
          <w:rPr>
            <w:rFonts w:ascii="Times New Roman" w:eastAsia="仿宋_GB2312" w:hAnsi="Times New Roman"/>
            <w:b w:val="0"/>
            <w:noProof/>
            <w:webHidden/>
            <w:sz w:val="24"/>
            <w:szCs w:val="28"/>
          </w:rPr>
          <w:fldChar w:fldCharType="end"/>
        </w:r>
      </w:hyperlink>
    </w:p>
    <w:p w:rsidR="001C0E98" w:rsidRPr="002B4C8C" w:rsidRDefault="00B815ED" w:rsidP="001C0E98">
      <w:pPr>
        <w:pStyle w:val="20"/>
        <w:tabs>
          <w:tab w:val="right" w:leader="dot" w:pos="8820"/>
        </w:tabs>
        <w:rPr>
          <w:rFonts w:ascii="Times New Roman" w:eastAsia="仿宋_GB2312" w:hAnsi="Times New Roman"/>
          <w:b w:val="0"/>
          <w:bCs w:val="0"/>
          <w:noProof/>
          <w:sz w:val="24"/>
          <w:szCs w:val="28"/>
        </w:rPr>
      </w:pPr>
      <w:hyperlink w:anchor="_Toc490808370" w:history="1">
        <w:r w:rsidR="001C0E98" w:rsidRPr="002B4C8C">
          <w:rPr>
            <w:rStyle w:val="af2"/>
            <w:rFonts w:ascii="Times New Roman" w:eastAsia="仿宋_GB2312" w:hAnsi="Times New Roman"/>
            <w:b w:val="0"/>
            <w:noProof/>
            <w:sz w:val="24"/>
            <w:szCs w:val="28"/>
          </w:rPr>
          <w:t>（四）变更研究</w:t>
        </w:r>
        <w:r w:rsidR="001C0E98" w:rsidRPr="002B4C8C">
          <w:rPr>
            <w:rFonts w:ascii="Times New Roman" w:eastAsia="仿宋_GB2312" w:hAnsi="Times New Roman"/>
            <w:b w:val="0"/>
            <w:noProof/>
            <w:webHidden/>
            <w:sz w:val="24"/>
            <w:szCs w:val="28"/>
          </w:rPr>
          <w:tab/>
        </w:r>
        <w:r w:rsidRPr="002B4C8C">
          <w:rPr>
            <w:rFonts w:ascii="Times New Roman" w:eastAsia="仿宋_GB2312" w:hAnsi="Times New Roman"/>
            <w:b w:val="0"/>
            <w:noProof/>
            <w:webHidden/>
            <w:sz w:val="24"/>
            <w:szCs w:val="28"/>
          </w:rPr>
          <w:fldChar w:fldCharType="begin"/>
        </w:r>
        <w:r w:rsidR="001C0E98" w:rsidRPr="002B4C8C">
          <w:rPr>
            <w:rFonts w:ascii="Times New Roman" w:eastAsia="仿宋_GB2312" w:hAnsi="Times New Roman"/>
            <w:b w:val="0"/>
            <w:noProof/>
            <w:webHidden/>
            <w:sz w:val="24"/>
            <w:szCs w:val="28"/>
          </w:rPr>
          <w:instrText xml:space="preserve"> PAGEREF _Toc490808370 \h </w:instrText>
        </w:r>
        <w:r w:rsidRPr="002B4C8C">
          <w:rPr>
            <w:rFonts w:ascii="Times New Roman" w:eastAsia="仿宋_GB2312" w:hAnsi="Times New Roman"/>
            <w:b w:val="0"/>
            <w:noProof/>
            <w:webHidden/>
            <w:sz w:val="24"/>
            <w:szCs w:val="28"/>
          </w:rPr>
        </w:r>
        <w:r w:rsidRPr="002B4C8C">
          <w:rPr>
            <w:rFonts w:ascii="Times New Roman" w:eastAsia="仿宋_GB2312" w:hAnsi="Times New Roman"/>
            <w:b w:val="0"/>
            <w:noProof/>
            <w:webHidden/>
            <w:sz w:val="24"/>
            <w:szCs w:val="28"/>
          </w:rPr>
          <w:fldChar w:fldCharType="separate"/>
        </w:r>
        <w:r w:rsidR="001C0E98">
          <w:rPr>
            <w:rFonts w:ascii="Times New Roman" w:eastAsia="仿宋_GB2312" w:hAnsi="Times New Roman"/>
            <w:b w:val="0"/>
            <w:noProof/>
            <w:webHidden/>
            <w:sz w:val="24"/>
            <w:szCs w:val="28"/>
          </w:rPr>
          <w:t>2</w:t>
        </w:r>
        <w:r w:rsidRPr="002B4C8C">
          <w:rPr>
            <w:rFonts w:ascii="Times New Roman" w:eastAsia="仿宋_GB2312" w:hAnsi="Times New Roman"/>
            <w:b w:val="0"/>
            <w:noProof/>
            <w:webHidden/>
            <w:sz w:val="24"/>
            <w:szCs w:val="28"/>
          </w:rPr>
          <w:fldChar w:fldCharType="end"/>
        </w:r>
      </w:hyperlink>
    </w:p>
    <w:p w:rsidR="001C0E98" w:rsidRPr="002B4C8C" w:rsidRDefault="00B815ED" w:rsidP="001C0E98">
      <w:pPr>
        <w:pStyle w:val="10"/>
        <w:tabs>
          <w:tab w:val="right" w:leader="dot" w:pos="8820"/>
        </w:tabs>
        <w:rPr>
          <w:rFonts w:ascii="Times New Roman" w:eastAsia="仿宋_GB2312" w:hAnsi="Times New Roman"/>
          <w:b w:val="0"/>
          <w:bCs w:val="0"/>
          <w:caps w:val="0"/>
          <w:noProof/>
          <w:szCs w:val="28"/>
        </w:rPr>
      </w:pPr>
      <w:hyperlink w:anchor="_Toc490808371" w:history="1">
        <w:r w:rsidR="001C0E98" w:rsidRPr="002B4C8C">
          <w:rPr>
            <w:rStyle w:val="af2"/>
            <w:rFonts w:ascii="Times New Roman" w:eastAsia="仿宋_GB2312" w:hAnsi="Times New Roman"/>
            <w:b w:val="0"/>
            <w:noProof/>
            <w:szCs w:val="28"/>
          </w:rPr>
          <w:t>注射剂：</w:t>
        </w:r>
        <w:r w:rsidR="001C0E98" w:rsidRPr="002B4C8C">
          <w:rPr>
            <w:rFonts w:ascii="Times New Roman" w:eastAsia="仿宋_GB2312" w:hAnsi="Times New Roman"/>
            <w:b w:val="0"/>
            <w:noProof/>
            <w:webHidden/>
            <w:szCs w:val="28"/>
          </w:rPr>
          <w:tab/>
        </w:r>
        <w:r w:rsidRPr="002B4C8C">
          <w:rPr>
            <w:rFonts w:ascii="Times New Roman" w:eastAsia="仿宋_GB2312" w:hAnsi="Times New Roman"/>
            <w:b w:val="0"/>
            <w:noProof/>
            <w:webHidden/>
            <w:szCs w:val="28"/>
          </w:rPr>
          <w:fldChar w:fldCharType="begin"/>
        </w:r>
        <w:r w:rsidR="001C0E98" w:rsidRPr="002B4C8C">
          <w:rPr>
            <w:rFonts w:ascii="Times New Roman" w:eastAsia="仿宋_GB2312" w:hAnsi="Times New Roman"/>
            <w:b w:val="0"/>
            <w:noProof/>
            <w:webHidden/>
            <w:szCs w:val="28"/>
          </w:rPr>
          <w:instrText xml:space="preserve"> PAGEREF _Toc490808371 \h </w:instrText>
        </w:r>
        <w:r w:rsidRPr="002B4C8C">
          <w:rPr>
            <w:rFonts w:ascii="Times New Roman" w:eastAsia="仿宋_GB2312" w:hAnsi="Times New Roman"/>
            <w:b w:val="0"/>
            <w:noProof/>
            <w:webHidden/>
            <w:szCs w:val="28"/>
          </w:rPr>
        </w:r>
        <w:r w:rsidRPr="002B4C8C">
          <w:rPr>
            <w:rFonts w:ascii="Times New Roman" w:eastAsia="仿宋_GB2312" w:hAnsi="Times New Roman"/>
            <w:b w:val="0"/>
            <w:noProof/>
            <w:webHidden/>
            <w:szCs w:val="28"/>
          </w:rPr>
          <w:fldChar w:fldCharType="separate"/>
        </w:r>
        <w:r w:rsidR="001C0E98">
          <w:rPr>
            <w:rFonts w:ascii="Times New Roman" w:eastAsia="仿宋_GB2312" w:hAnsi="Times New Roman"/>
            <w:b w:val="0"/>
            <w:noProof/>
            <w:webHidden/>
            <w:szCs w:val="28"/>
          </w:rPr>
          <w:t>2</w:t>
        </w:r>
        <w:r w:rsidRPr="002B4C8C">
          <w:rPr>
            <w:rFonts w:ascii="Times New Roman" w:eastAsia="仿宋_GB2312" w:hAnsi="Times New Roman"/>
            <w:b w:val="0"/>
            <w:noProof/>
            <w:webHidden/>
            <w:szCs w:val="28"/>
          </w:rPr>
          <w:fldChar w:fldCharType="end"/>
        </w:r>
      </w:hyperlink>
    </w:p>
    <w:p w:rsidR="001C0E98" w:rsidRPr="002B4C8C" w:rsidRDefault="00B815ED" w:rsidP="001C0E98">
      <w:pPr>
        <w:pStyle w:val="20"/>
        <w:tabs>
          <w:tab w:val="right" w:leader="dot" w:pos="8820"/>
        </w:tabs>
        <w:rPr>
          <w:rFonts w:ascii="Times New Roman" w:eastAsia="仿宋_GB2312" w:hAnsi="Times New Roman"/>
          <w:b w:val="0"/>
          <w:bCs w:val="0"/>
          <w:noProof/>
          <w:sz w:val="24"/>
          <w:szCs w:val="28"/>
        </w:rPr>
      </w:pPr>
      <w:hyperlink w:anchor="_Toc490808372" w:history="1">
        <w:r w:rsidR="001C0E98" w:rsidRPr="002B4C8C">
          <w:rPr>
            <w:rStyle w:val="af2"/>
            <w:rFonts w:ascii="Times New Roman" w:eastAsia="仿宋_GB2312" w:hAnsi="Times New Roman"/>
            <w:b w:val="0"/>
            <w:noProof/>
            <w:sz w:val="24"/>
            <w:szCs w:val="28"/>
          </w:rPr>
          <w:t>（一）品种概述</w:t>
        </w:r>
        <w:r w:rsidR="001C0E98" w:rsidRPr="002B4C8C">
          <w:rPr>
            <w:rFonts w:ascii="Times New Roman" w:eastAsia="仿宋_GB2312" w:hAnsi="Times New Roman"/>
            <w:b w:val="0"/>
            <w:noProof/>
            <w:webHidden/>
            <w:sz w:val="24"/>
            <w:szCs w:val="28"/>
          </w:rPr>
          <w:tab/>
        </w:r>
        <w:r w:rsidRPr="002B4C8C">
          <w:rPr>
            <w:rFonts w:ascii="Times New Roman" w:eastAsia="仿宋_GB2312" w:hAnsi="Times New Roman"/>
            <w:b w:val="0"/>
            <w:noProof/>
            <w:webHidden/>
            <w:sz w:val="24"/>
            <w:szCs w:val="28"/>
          </w:rPr>
          <w:fldChar w:fldCharType="begin"/>
        </w:r>
        <w:r w:rsidR="001C0E98" w:rsidRPr="002B4C8C">
          <w:rPr>
            <w:rFonts w:ascii="Times New Roman" w:eastAsia="仿宋_GB2312" w:hAnsi="Times New Roman"/>
            <w:b w:val="0"/>
            <w:noProof/>
            <w:webHidden/>
            <w:sz w:val="24"/>
            <w:szCs w:val="28"/>
          </w:rPr>
          <w:instrText xml:space="preserve"> PAGEREF _Toc490808372 \h </w:instrText>
        </w:r>
        <w:r w:rsidRPr="002B4C8C">
          <w:rPr>
            <w:rFonts w:ascii="Times New Roman" w:eastAsia="仿宋_GB2312" w:hAnsi="Times New Roman"/>
            <w:b w:val="0"/>
            <w:noProof/>
            <w:webHidden/>
            <w:sz w:val="24"/>
            <w:szCs w:val="28"/>
          </w:rPr>
        </w:r>
        <w:r w:rsidRPr="002B4C8C">
          <w:rPr>
            <w:rFonts w:ascii="Times New Roman" w:eastAsia="仿宋_GB2312" w:hAnsi="Times New Roman"/>
            <w:b w:val="0"/>
            <w:noProof/>
            <w:webHidden/>
            <w:sz w:val="24"/>
            <w:szCs w:val="28"/>
          </w:rPr>
          <w:fldChar w:fldCharType="separate"/>
        </w:r>
        <w:r w:rsidR="001C0E98">
          <w:rPr>
            <w:rFonts w:ascii="Times New Roman" w:eastAsia="仿宋_GB2312" w:hAnsi="Times New Roman"/>
            <w:b w:val="0"/>
            <w:noProof/>
            <w:webHidden/>
            <w:sz w:val="24"/>
            <w:szCs w:val="28"/>
          </w:rPr>
          <w:t>2</w:t>
        </w:r>
        <w:r w:rsidRPr="002B4C8C">
          <w:rPr>
            <w:rFonts w:ascii="Times New Roman" w:eastAsia="仿宋_GB2312" w:hAnsi="Times New Roman"/>
            <w:b w:val="0"/>
            <w:noProof/>
            <w:webHidden/>
            <w:sz w:val="24"/>
            <w:szCs w:val="28"/>
          </w:rPr>
          <w:fldChar w:fldCharType="end"/>
        </w:r>
      </w:hyperlink>
    </w:p>
    <w:p w:rsidR="001C0E98" w:rsidRPr="002B4C8C" w:rsidRDefault="00B815ED" w:rsidP="001C0E98">
      <w:pPr>
        <w:pStyle w:val="20"/>
        <w:tabs>
          <w:tab w:val="right" w:leader="dot" w:pos="8820"/>
        </w:tabs>
        <w:rPr>
          <w:rFonts w:ascii="Times New Roman" w:eastAsia="仿宋_GB2312" w:hAnsi="Times New Roman"/>
          <w:b w:val="0"/>
          <w:bCs w:val="0"/>
          <w:noProof/>
          <w:sz w:val="24"/>
          <w:szCs w:val="28"/>
        </w:rPr>
      </w:pPr>
      <w:hyperlink w:anchor="_Toc490808373" w:history="1">
        <w:r w:rsidR="001C0E98" w:rsidRPr="002B4C8C">
          <w:rPr>
            <w:rStyle w:val="af2"/>
            <w:rFonts w:ascii="Times New Roman" w:eastAsia="仿宋_GB2312" w:hAnsi="Times New Roman"/>
            <w:b w:val="0"/>
            <w:noProof/>
            <w:sz w:val="24"/>
            <w:szCs w:val="28"/>
          </w:rPr>
          <w:t>（二）立题合理性</w:t>
        </w:r>
        <w:r w:rsidR="001C0E98" w:rsidRPr="002B4C8C">
          <w:rPr>
            <w:rFonts w:ascii="Times New Roman" w:eastAsia="仿宋_GB2312" w:hAnsi="Times New Roman"/>
            <w:b w:val="0"/>
            <w:noProof/>
            <w:webHidden/>
            <w:sz w:val="24"/>
            <w:szCs w:val="28"/>
          </w:rPr>
          <w:tab/>
        </w:r>
        <w:r w:rsidRPr="002B4C8C">
          <w:rPr>
            <w:rFonts w:ascii="Times New Roman" w:eastAsia="仿宋_GB2312" w:hAnsi="Times New Roman"/>
            <w:b w:val="0"/>
            <w:noProof/>
            <w:webHidden/>
            <w:sz w:val="24"/>
            <w:szCs w:val="28"/>
          </w:rPr>
          <w:fldChar w:fldCharType="begin"/>
        </w:r>
        <w:r w:rsidR="001C0E98" w:rsidRPr="002B4C8C">
          <w:rPr>
            <w:rFonts w:ascii="Times New Roman" w:eastAsia="仿宋_GB2312" w:hAnsi="Times New Roman"/>
            <w:b w:val="0"/>
            <w:noProof/>
            <w:webHidden/>
            <w:sz w:val="24"/>
            <w:szCs w:val="28"/>
          </w:rPr>
          <w:instrText xml:space="preserve"> PAGEREF _Toc490808373 \h </w:instrText>
        </w:r>
        <w:r w:rsidRPr="002B4C8C">
          <w:rPr>
            <w:rFonts w:ascii="Times New Roman" w:eastAsia="仿宋_GB2312" w:hAnsi="Times New Roman"/>
            <w:b w:val="0"/>
            <w:noProof/>
            <w:webHidden/>
            <w:sz w:val="24"/>
            <w:szCs w:val="28"/>
          </w:rPr>
        </w:r>
        <w:r w:rsidRPr="002B4C8C">
          <w:rPr>
            <w:rFonts w:ascii="Times New Roman" w:eastAsia="仿宋_GB2312" w:hAnsi="Times New Roman"/>
            <w:b w:val="0"/>
            <w:noProof/>
            <w:webHidden/>
            <w:sz w:val="24"/>
            <w:szCs w:val="28"/>
          </w:rPr>
          <w:fldChar w:fldCharType="separate"/>
        </w:r>
        <w:r w:rsidR="001C0E98">
          <w:rPr>
            <w:rFonts w:ascii="Times New Roman" w:eastAsia="仿宋_GB2312" w:hAnsi="Times New Roman"/>
            <w:b w:val="0"/>
            <w:noProof/>
            <w:webHidden/>
            <w:sz w:val="24"/>
            <w:szCs w:val="28"/>
          </w:rPr>
          <w:t>2</w:t>
        </w:r>
        <w:r w:rsidRPr="002B4C8C">
          <w:rPr>
            <w:rFonts w:ascii="Times New Roman" w:eastAsia="仿宋_GB2312" w:hAnsi="Times New Roman"/>
            <w:b w:val="0"/>
            <w:noProof/>
            <w:webHidden/>
            <w:sz w:val="24"/>
            <w:szCs w:val="28"/>
          </w:rPr>
          <w:fldChar w:fldCharType="end"/>
        </w:r>
      </w:hyperlink>
    </w:p>
    <w:p w:rsidR="001C0E98" w:rsidRPr="002B4C8C" w:rsidRDefault="00B815ED" w:rsidP="001C0E98">
      <w:pPr>
        <w:pStyle w:val="20"/>
        <w:tabs>
          <w:tab w:val="right" w:leader="dot" w:pos="8820"/>
        </w:tabs>
        <w:rPr>
          <w:rFonts w:ascii="Times New Roman" w:eastAsia="仿宋_GB2312" w:hAnsi="Times New Roman"/>
          <w:b w:val="0"/>
          <w:bCs w:val="0"/>
          <w:noProof/>
          <w:sz w:val="24"/>
          <w:szCs w:val="28"/>
        </w:rPr>
      </w:pPr>
      <w:hyperlink w:anchor="_Toc490808374" w:history="1">
        <w:r w:rsidR="001C0E98" w:rsidRPr="002B4C8C">
          <w:rPr>
            <w:rStyle w:val="af2"/>
            <w:rFonts w:ascii="Times New Roman" w:eastAsia="仿宋_GB2312" w:hAnsi="Times New Roman"/>
            <w:b w:val="0"/>
            <w:noProof/>
            <w:sz w:val="24"/>
            <w:szCs w:val="28"/>
          </w:rPr>
          <w:t>（三）变更内容及变更理由</w:t>
        </w:r>
        <w:r w:rsidR="001C0E98" w:rsidRPr="002B4C8C">
          <w:rPr>
            <w:rFonts w:ascii="Times New Roman" w:eastAsia="仿宋_GB2312" w:hAnsi="Times New Roman"/>
            <w:b w:val="0"/>
            <w:noProof/>
            <w:webHidden/>
            <w:sz w:val="24"/>
            <w:szCs w:val="28"/>
          </w:rPr>
          <w:tab/>
        </w:r>
        <w:r w:rsidRPr="002B4C8C">
          <w:rPr>
            <w:rFonts w:ascii="Times New Roman" w:eastAsia="仿宋_GB2312" w:hAnsi="Times New Roman"/>
            <w:b w:val="0"/>
            <w:noProof/>
            <w:webHidden/>
            <w:sz w:val="24"/>
            <w:szCs w:val="28"/>
          </w:rPr>
          <w:fldChar w:fldCharType="begin"/>
        </w:r>
        <w:r w:rsidR="001C0E98" w:rsidRPr="002B4C8C">
          <w:rPr>
            <w:rFonts w:ascii="Times New Roman" w:eastAsia="仿宋_GB2312" w:hAnsi="Times New Roman"/>
            <w:b w:val="0"/>
            <w:noProof/>
            <w:webHidden/>
            <w:sz w:val="24"/>
            <w:szCs w:val="28"/>
          </w:rPr>
          <w:instrText xml:space="preserve"> PAGEREF _Toc490808374 \h </w:instrText>
        </w:r>
        <w:r w:rsidRPr="002B4C8C">
          <w:rPr>
            <w:rFonts w:ascii="Times New Roman" w:eastAsia="仿宋_GB2312" w:hAnsi="Times New Roman"/>
            <w:b w:val="0"/>
            <w:noProof/>
            <w:webHidden/>
            <w:sz w:val="24"/>
            <w:szCs w:val="28"/>
          </w:rPr>
        </w:r>
        <w:r w:rsidRPr="002B4C8C">
          <w:rPr>
            <w:rFonts w:ascii="Times New Roman" w:eastAsia="仿宋_GB2312" w:hAnsi="Times New Roman"/>
            <w:b w:val="0"/>
            <w:noProof/>
            <w:webHidden/>
            <w:sz w:val="24"/>
            <w:szCs w:val="28"/>
          </w:rPr>
          <w:fldChar w:fldCharType="separate"/>
        </w:r>
        <w:r w:rsidR="001C0E98">
          <w:rPr>
            <w:rFonts w:ascii="Times New Roman" w:eastAsia="仿宋_GB2312" w:hAnsi="Times New Roman"/>
            <w:b w:val="0"/>
            <w:noProof/>
            <w:webHidden/>
            <w:sz w:val="24"/>
            <w:szCs w:val="28"/>
          </w:rPr>
          <w:t>2</w:t>
        </w:r>
        <w:r w:rsidRPr="002B4C8C">
          <w:rPr>
            <w:rFonts w:ascii="Times New Roman" w:eastAsia="仿宋_GB2312" w:hAnsi="Times New Roman"/>
            <w:b w:val="0"/>
            <w:noProof/>
            <w:webHidden/>
            <w:sz w:val="24"/>
            <w:szCs w:val="28"/>
          </w:rPr>
          <w:fldChar w:fldCharType="end"/>
        </w:r>
      </w:hyperlink>
    </w:p>
    <w:p w:rsidR="001C0E98" w:rsidRPr="002B4C8C" w:rsidRDefault="00B815ED" w:rsidP="001C0E98">
      <w:pPr>
        <w:pStyle w:val="20"/>
        <w:tabs>
          <w:tab w:val="right" w:leader="dot" w:pos="8820"/>
        </w:tabs>
        <w:rPr>
          <w:rFonts w:ascii="Times New Roman" w:eastAsia="仿宋_GB2312" w:hAnsi="Times New Roman"/>
          <w:b w:val="0"/>
          <w:bCs w:val="0"/>
          <w:noProof/>
          <w:sz w:val="24"/>
          <w:szCs w:val="28"/>
        </w:rPr>
      </w:pPr>
      <w:hyperlink w:anchor="_Toc490808375" w:history="1">
        <w:r w:rsidR="001C0E98" w:rsidRPr="002B4C8C">
          <w:rPr>
            <w:rStyle w:val="af2"/>
            <w:rFonts w:ascii="Times New Roman" w:eastAsia="仿宋_GB2312" w:hAnsi="Times New Roman"/>
            <w:b w:val="0"/>
            <w:noProof/>
            <w:sz w:val="24"/>
            <w:szCs w:val="28"/>
          </w:rPr>
          <w:t>（四）变更研究</w:t>
        </w:r>
        <w:r w:rsidR="001C0E98" w:rsidRPr="002B4C8C">
          <w:rPr>
            <w:rFonts w:ascii="Times New Roman" w:eastAsia="仿宋_GB2312" w:hAnsi="Times New Roman"/>
            <w:b w:val="0"/>
            <w:noProof/>
            <w:webHidden/>
            <w:sz w:val="24"/>
            <w:szCs w:val="28"/>
          </w:rPr>
          <w:tab/>
        </w:r>
        <w:r w:rsidRPr="002B4C8C">
          <w:rPr>
            <w:rFonts w:ascii="Times New Roman" w:eastAsia="仿宋_GB2312" w:hAnsi="Times New Roman"/>
            <w:b w:val="0"/>
            <w:noProof/>
            <w:webHidden/>
            <w:sz w:val="24"/>
            <w:szCs w:val="28"/>
          </w:rPr>
          <w:fldChar w:fldCharType="begin"/>
        </w:r>
        <w:r w:rsidR="001C0E98" w:rsidRPr="002B4C8C">
          <w:rPr>
            <w:rFonts w:ascii="Times New Roman" w:eastAsia="仿宋_GB2312" w:hAnsi="Times New Roman"/>
            <w:b w:val="0"/>
            <w:noProof/>
            <w:webHidden/>
            <w:sz w:val="24"/>
            <w:szCs w:val="28"/>
          </w:rPr>
          <w:instrText xml:space="preserve"> PAGEREF _Toc490808375 \h </w:instrText>
        </w:r>
        <w:r w:rsidRPr="002B4C8C">
          <w:rPr>
            <w:rFonts w:ascii="Times New Roman" w:eastAsia="仿宋_GB2312" w:hAnsi="Times New Roman"/>
            <w:b w:val="0"/>
            <w:noProof/>
            <w:webHidden/>
            <w:sz w:val="24"/>
            <w:szCs w:val="28"/>
          </w:rPr>
        </w:r>
        <w:r w:rsidRPr="002B4C8C">
          <w:rPr>
            <w:rFonts w:ascii="Times New Roman" w:eastAsia="仿宋_GB2312" w:hAnsi="Times New Roman"/>
            <w:b w:val="0"/>
            <w:noProof/>
            <w:webHidden/>
            <w:sz w:val="24"/>
            <w:szCs w:val="28"/>
          </w:rPr>
          <w:fldChar w:fldCharType="separate"/>
        </w:r>
        <w:r w:rsidR="001C0E98">
          <w:rPr>
            <w:rFonts w:ascii="Times New Roman" w:eastAsia="仿宋_GB2312" w:hAnsi="Times New Roman"/>
            <w:b w:val="0"/>
            <w:noProof/>
            <w:webHidden/>
            <w:sz w:val="24"/>
            <w:szCs w:val="28"/>
          </w:rPr>
          <w:t>2</w:t>
        </w:r>
        <w:r w:rsidRPr="002B4C8C">
          <w:rPr>
            <w:rFonts w:ascii="Times New Roman" w:eastAsia="仿宋_GB2312" w:hAnsi="Times New Roman"/>
            <w:b w:val="0"/>
            <w:noProof/>
            <w:webHidden/>
            <w:sz w:val="24"/>
            <w:szCs w:val="28"/>
          </w:rPr>
          <w:fldChar w:fldCharType="end"/>
        </w:r>
      </w:hyperlink>
    </w:p>
    <w:p w:rsidR="001C0E98" w:rsidRDefault="00B815ED" w:rsidP="001C0E98">
      <w:pPr>
        <w:tabs>
          <w:tab w:val="right" w:leader="dot" w:pos="8820"/>
        </w:tabs>
      </w:pPr>
      <w:r w:rsidRPr="002B4C8C">
        <w:rPr>
          <w:rFonts w:eastAsia="仿宋_GB2312"/>
          <w:bCs/>
          <w:sz w:val="24"/>
          <w:szCs w:val="28"/>
          <w:lang w:val="zh-CN"/>
        </w:rPr>
        <w:fldChar w:fldCharType="end"/>
      </w:r>
    </w:p>
    <w:p w:rsidR="001C0E98" w:rsidRDefault="001C0E98" w:rsidP="001C0E98">
      <w:pPr>
        <w:jc w:val="center"/>
        <w:outlineLvl w:val="0"/>
        <w:rPr>
          <w:b/>
          <w:sz w:val="36"/>
          <w:szCs w:val="36"/>
        </w:rPr>
      </w:pPr>
    </w:p>
    <w:p w:rsidR="001C0E98" w:rsidRPr="00120527" w:rsidRDefault="001C0E98" w:rsidP="001C0E98">
      <w:pPr>
        <w:spacing w:line="540" w:lineRule="exact"/>
        <w:ind w:firstLineChars="178" w:firstLine="643"/>
        <w:rPr>
          <w:rFonts w:ascii="黑体" w:eastAsia="黑体" w:hAnsi="黑体"/>
          <w:sz w:val="32"/>
          <w:szCs w:val="32"/>
        </w:rPr>
      </w:pPr>
      <w:r>
        <w:rPr>
          <w:b/>
          <w:sz w:val="36"/>
          <w:szCs w:val="36"/>
        </w:rPr>
        <w:br w:type="page"/>
      </w:r>
      <w:bookmarkStart w:id="0" w:name="_Toc490808348"/>
      <w:r w:rsidRPr="00120527">
        <w:rPr>
          <w:rFonts w:ascii="黑体" w:eastAsia="黑体" w:hAnsi="黑体" w:hint="eastAsia"/>
          <w:sz w:val="32"/>
          <w:szCs w:val="32"/>
        </w:rPr>
        <w:lastRenderedPageBreak/>
        <w:t>一、概述</w:t>
      </w:r>
      <w:bookmarkEnd w:id="0"/>
    </w:p>
    <w:p w:rsidR="001C0E98" w:rsidRPr="00120527" w:rsidRDefault="001C0E98" w:rsidP="001C0E98">
      <w:pPr>
        <w:spacing w:line="540" w:lineRule="exact"/>
        <w:ind w:firstLineChars="200" w:firstLine="640"/>
        <w:rPr>
          <w:rFonts w:eastAsia="仿宋_GB2312"/>
          <w:sz w:val="32"/>
          <w:szCs w:val="32"/>
        </w:rPr>
      </w:pPr>
      <w:r w:rsidRPr="00120527">
        <w:rPr>
          <w:rFonts w:eastAsia="仿宋_GB2312"/>
          <w:sz w:val="32"/>
          <w:szCs w:val="32"/>
        </w:rPr>
        <w:t>本指导原则主要用于指导药品批准文号持有人（药品生产企业</w:t>
      </w:r>
      <w:r w:rsidRPr="00120527">
        <w:rPr>
          <w:rFonts w:eastAsia="仿宋_GB2312"/>
          <w:sz w:val="32"/>
          <w:szCs w:val="32"/>
        </w:rPr>
        <w:t>/</w:t>
      </w:r>
      <w:r w:rsidRPr="00120527">
        <w:rPr>
          <w:rFonts w:eastAsia="仿宋_GB2312"/>
          <w:sz w:val="32"/>
          <w:szCs w:val="32"/>
        </w:rPr>
        <w:t>药品上市许可持有人，以下简称持有人）开展已上市化学药品的生产工艺变更研究。生产工艺变更研究是针对拟进行的生产工艺变化所开展的研究验证工作。这些变化可能影响药品的安全性、有效性和质量可控性。</w:t>
      </w:r>
    </w:p>
    <w:p w:rsidR="001C0E98" w:rsidRPr="00120527" w:rsidRDefault="001C0E98" w:rsidP="001C0E98">
      <w:pPr>
        <w:spacing w:line="540" w:lineRule="exact"/>
        <w:ind w:firstLineChars="200" w:firstLine="640"/>
        <w:rPr>
          <w:rFonts w:eastAsia="仿宋_GB2312"/>
          <w:sz w:val="32"/>
          <w:szCs w:val="32"/>
        </w:rPr>
      </w:pPr>
      <w:r w:rsidRPr="00120527">
        <w:rPr>
          <w:rFonts w:eastAsia="仿宋_GB2312"/>
          <w:sz w:val="32"/>
          <w:szCs w:val="32"/>
        </w:rPr>
        <w:t>本指导原则涵盖的变更及变更研究主要包括化学原料药生产工艺变更和化学药品制剂生产工艺变更。对于按化学药品管理的发酵类产品、胰岛素类产品等品种，持有人可根据实际情况，参考本指导原则或生物制品指导原则开展变更研究。</w:t>
      </w:r>
    </w:p>
    <w:p w:rsidR="001C0E98" w:rsidRPr="00120527" w:rsidRDefault="001C0E98" w:rsidP="001C0E98">
      <w:pPr>
        <w:spacing w:line="540" w:lineRule="exact"/>
        <w:ind w:firstLineChars="200" w:firstLine="640"/>
        <w:rPr>
          <w:rFonts w:eastAsia="仿宋_GB2312"/>
          <w:sz w:val="32"/>
          <w:szCs w:val="32"/>
        </w:rPr>
      </w:pPr>
      <w:r w:rsidRPr="00120527">
        <w:rPr>
          <w:rFonts w:eastAsia="仿宋_GB2312"/>
          <w:sz w:val="32"/>
          <w:szCs w:val="32"/>
        </w:rPr>
        <w:t>本指导原则在</w:t>
      </w:r>
      <w:r w:rsidRPr="00120527">
        <w:rPr>
          <w:rFonts w:eastAsia="仿宋_GB2312"/>
          <w:sz w:val="32"/>
          <w:szCs w:val="32"/>
        </w:rPr>
        <w:t>2008</w:t>
      </w:r>
      <w:r w:rsidRPr="00120527">
        <w:rPr>
          <w:rFonts w:eastAsia="仿宋_GB2312"/>
          <w:sz w:val="32"/>
          <w:szCs w:val="32"/>
        </w:rPr>
        <w:t>年版变更指导原则的基础上，对生产工艺变更部分进行了细化，主要阐述生产工艺变更时应进行的相关研究验证工作。本指导原则中所例举的数据范围均仅具参考价值，持有人可结合产品具体情况，参考本指导原则的相关技术要求，开展变更研究验证工作。</w:t>
      </w:r>
    </w:p>
    <w:p w:rsidR="001C0E98" w:rsidRPr="00120527" w:rsidRDefault="001C0E98" w:rsidP="001C0E98">
      <w:pPr>
        <w:spacing w:line="540" w:lineRule="exact"/>
        <w:ind w:firstLineChars="200" w:firstLine="640"/>
        <w:rPr>
          <w:rFonts w:eastAsia="仿宋_GB2312"/>
          <w:sz w:val="32"/>
          <w:szCs w:val="32"/>
        </w:rPr>
      </w:pPr>
      <w:r w:rsidRPr="00120527">
        <w:rPr>
          <w:rFonts w:eastAsia="仿宋_GB2312"/>
          <w:sz w:val="32"/>
          <w:szCs w:val="32"/>
        </w:rPr>
        <w:t>为便于把握变更可能对产品安全性、有效性和质量可控性产生的影响，本指导原则对所述及的变更划分为三类：</w:t>
      </w:r>
      <w:r w:rsidRPr="00120527">
        <w:rPr>
          <w:rFonts w:eastAsia="仿宋_GB2312"/>
          <w:sz w:val="32"/>
          <w:szCs w:val="32"/>
        </w:rPr>
        <w:t>I</w:t>
      </w:r>
      <w:r w:rsidRPr="00120527">
        <w:rPr>
          <w:rFonts w:eastAsia="仿宋_GB2312"/>
          <w:sz w:val="32"/>
          <w:szCs w:val="32"/>
        </w:rPr>
        <w:t>类变更属于微小变更，对产品安全性、有效性和质量可控性基本不产生影响；</w:t>
      </w:r>
      <w:r w:rsidRPr="00120527">
        <w:rPr>
          <w:rFonts w:eastAsia="仿宋_GB2312"/>
          <w:sz w:val="32"/>
          <w:szCs w:val="32"/>
        </w:rPr>
        <w:t>II</w:t>
      </w:r>
      <w:r w:rsidRPr="00120527">
        <w:rPr>
          <w:rFonts w:eastAsia="仿宋_GB2312"/>
          <w:sz w:val="32"/>
          <w:szCs w:val="32"/>
        </w:rPr>
        <w:t>类变更属于中等变更，需要通过相应的研究工作证明变更对产品安全性、有效性和质量可控性不产生影响；</w:t>
      </w:r>
      <w:r w:rsidRPr="00120527">
        <w:rPr>
          <w:rFonts w:eastAsia="仿宋_GB2312"/>
          <w:sz w:val="32"/>
          <w:szCs w:val="32"/>
        </w:rPr>
        <w:t>III</w:t>
      </w:r>
      <w:r w:rsidRPr="00120527">
        <w:rPr>
          <w:rFonts w:eastAsia="仿宋_GB2312"/>
          <w:sz w:val="32"/>
          <w:szCs w:val="32"/>
        </w:rPr>
        <w:t>类变更属于重大变更，需要通过系列的研究工作证明变更对产品安全性、有效性和质量可控性没有产生负面影响。变更类别划分考虑了目前药品注册管理对补充申请的有关规定，并参考了国外的有关技术要求，目的是为了帮助持有人有针对性地开展变更研究。</w:t>
      </w:r>
    </w:p>
    <w:p w:rsidR="001C0E98" w:rsidRPr="00120527" w:rsidRDefault="001C0E98" w:rsidP="001C0E98">
      <w:pPr>
        <w:spacing w:line="540" w:lineRule="exact"/>
        <w:ind w:firstLineChars="200" w:firstLine="640"/>
        <w:rPr>
          <w:rFonts w:eastAsia="仿宋_GB2312"/>
          <w:sz w:val="32"/>
          <w:szCs w:val="32"/>
        </w:rPr>
      </w:pPr>
      <w:r w:rsidRPr="00120527">
        <w:rPr>
          <w:rFonts w:eastAsia="仿宋_GB2312"/>
          <w:sz w:val="32"/>
          <w:szCs w:val="32"/>
        </w:rPr>
        <w:lastRenderedPageBreak/>
        <w:t>本指导原则所指变更是针对已上市化学药品提出的。因此，变更及变更研究工作应以既往药品注册阶段以及实际生产过程中的研究和数据积累为基础。研究工作越系统、深入，生产过程中积累的数据越充分，对上市后的变更研究越有帮助。</w:t>
      </w:r>
    </w:p>
    <w:p w:rsidR="001C0E98" w:rsidRPr="00120527" w:rsidRDefault="001C0E98" w:rsidP="001C0E98">
      <w:pPr>
        <w:spacing w:line="540" w:lineRule="exact"/>
        <w:ind w:firstLineChars="200" w:firstLine="624"/>
        <w:rPr>
          <w:rFonts w:eastAsia="仿宋_GB2312"/>
          <w:spacing w:val="-4"/>
          <w:sz w:val="32"/>
          <w:szCs w:val="32"/>
        </w:rPr>
      </w:pPr>
      <w:r w:rsidRPr="00120527">
        <w:rPr>
          <w:rFonts w:eastAsia="仿宋_GB2312"/>
          <w:spacing w:val="-4"/>
          <w:sz w:val="32"/>
          <w:szCs w:val="32"/>
        </w:rPr>
        <w:t>本指导原则中提及的各项研究工作的具体要求可参见已颁布的相关化学药物研究技术指导原则，或其他相关技术指导原则。如果通过其他科学的研究工作所得到的结论亦能证明变更对药品的安全性、有效性和质量可控性不产生负面影响，在有充分依据的基础上，可以不必完全按照本指导原则的要求进行变更研究。</w:t>
      </w:r>
    </w:p>
    <w:p w:rsidR="001C0E98" w:rsidRPr="00120527" w:rsidRDefault="001C0E98" w:rsidP="001C0E98">
      <w:pPr>
        <w:spacing w:line="540" w:lineRule="exact"/>
        <w:ind w:firstLineChars="200" w:firstLine="640"/>
        <w:rPr>
          <w:rFonts w:ascii="黑体" w:eastAsia="黑体" w:hAnsi="黑体"/>
          <w:sz w:val="32"/>
          <w:szCs w:val="32"/>
        </w:rPr>
      </w:pPr>
      <w:bookmarkStart w:id="1" w:name="_Toc480391506"/>
      <w:bookmarkStart w:id="2" w:name="_Toc490807442"/>
      <w:bookmarkStart w:id="3" w:name="_Toc490808349"/>
      <w:r w:rsidRPr="00120527">
        <w:rPr>
          <w:rFonts w:ascii="黑体" w:eastAsia="黑体" w:hAnsi="黑体"/>
          <w:sz w:val="32"/>
          <w:szCs w:val="32"/>
        </w:rPr>
        <w:t>二、已上市化学药品生产工艺变更研究工作的基本原则</w:t>
      </w:r>
      <w:bookmarkEnd w:id="1"/>
      <w:bookmarkEnd w:id="2"/>
      <w:bookmarkEnd w:id="3"/>
    </w:p>
    <w:p w:rsidR="001C0E98" w:rsidRPr="00120527" w:rsidRDefault="001C0E98" w:rsidP="001C0E98">
      <w:pPr>
        <w:spacing w:line="540" w:lineRule="exact"/>
        <w:ind w:firstLineChars="200" w:firstLine="640"/>
        <w:rPr>
          <w:rFonts w:eastAsia="仿宋_GB2312"/>
          <w:sz w:val="32"/>
          <w:szCs w:val="32"/>
        </w:rPr>
      </w:pPr>
      <w:r w:rsidRPr="00120527">
        <w:rPr>
          <w:rFonts w:eastAsia="仿宋_GB2312"/>
          <w:sz w:val="32"/>
          <w:szCs w:val="32"/>
        </w:rPr>
        <w:t>本指导原则所指变更均为产品获准上市后，针对其产品所进行的生产工艺变更研究。研究工作一般遵循以下原则：</w:t>
      </w:r>
    </w:p>
    <w:p w:rsidR="001C0E98" w:rsidRPr="00120527" w:rsidRDefault="001C0E98" w:rsidP="001C0E98">
      <w:pPr>
        <w:spacing w:line="540" w:lineRule="exact"/>
        <w:ind w:firstLineChars="200" w:firstLine="608"/>
        <w:rPr>
          <w:rFonts w:ascii="楷体_GB2312" w:eastAsia="楷体_GB2312"/>
          <w:spacing w:val="-8"/>
          <w:sz w:val="32"/>
          <w:szCs w:val="32"/>
        </w:rPr>
      </w:pPr>
      <w:bookmarkStart w:id="4" w:name="_Toc480391507"/>
      <w:bookmarkStart w:id="5" w:name="_Toc490807443"/>
      <w:bookmarkStart w:id="6" w:name="_Toc490808350"/>
      <w:r w:rsidRPr="00120527">
        <w:rPr>
          <w:rFonts w:ascii="楷体_GB2312" w:eastAsia="楷体_GB2312" w:hint="eastAsia"/>
          <w:spacing w:val="-8"/>
          <w:sz w:val="32"/>
          <w:szCs w:val="32"/>
        </w:rPr>
        <w:t>（一）持有人是生产工艺变更研究和研究结果自我评估的主体</w:t>
      </w:r>
      <w:bookmarkEnd w:id="4"/>
      <w:bookmarkEnd w:id="5"/>
      <w:bookmarkEnd w:id="6"/>
    </w:p>
    <w:p w:rsidR="001C0E98" w:rsidRPr="00120527" w:rsidRDefault="001C0E98" w:rsidP="001C0E98">
      <w:pPr>
        <w:spacing w:line="540" w:lineRule="exact"/>
        <w:ind w:firstLineChars="200" w:firstLine="640"/>
        <w:rPr>
          <w:rFonts w:eastAsia="仿宋_GB2312"/>
          <w:sz w:val="32"/>
          <w:szCs w:val="32"/>
        </w:rPr>
      </w:pPr>
      <w:r w:rsidRPr="00120527">
        <w:rPr>
          <w:rFonts w:eastAsia="仿宋_GB2312"/>
          <w:sz w:val="32"/>
          <w:szCs w:val="32"/>
        </w:rPr>
        <w:t>持有人基于生产等方面的需要对生产工艺进行变更并开展相应的研究工作。持有人应对其产品的研发和生产、产品的性质等有着全面和准确的了解，当考虑对产品生产工艺进行变更时，持有人应当清楚变更的原因、变更的程度及对产品的影响。变更研究工作的主体是持有人。</w:t>
      </w:r>
    </w:p>
    <w:p w:rsidR="001C0E98" w:rsidRPr="00120527" w:rsidRDefault="001C0E98" w:rsidP="001C0E98">
      <w:pPr>
        <w:spacing w:line="540" w:lineRule="exact"/>
        <w:ind w:firstLineChars="200" w:firstLine="640"/>
        <w:rPr>
          <w:rFonts w:eastAsia="仿宋_GB2312"/>
          <w:sz w:val="32"/>
          <w:szCs w:val="32"/>
        </w:rPr>
      </w:pPr>
      <w:r w:rsidRPr="00120527">
        <w:rPr>
          <w:rFonts w:eastAsia="仿宋_GB2312"/>
          <w:sz w:val="32"/>
          <w:szCs w:val="32"/>
        </w:rPr>
        <w:t>持有人在对生产工艺变更前后产品质量、稳定性、生物学等方面进行全面研究的基础上，还需注意对研究结果进行全面的分析，评价变更对产品质量的影响，原料药和制剂是否符合中国药典</w:t>
      </w:r>
      <w:r w:rsidRPr="00120527">
        <w:rPr>
          <w:rFonts w:eastAsia="仿宋_GB2312"/>
          <w:sz w:val="32"/>
          <w:szCs w:val="32"/>
        </w:rPr>
        <w:t>/</w:t>
      </w:r>
      <w:r w:rsidRPr="00120527">
        <w:rPr>
          <w:rFonts w:eastAsia="仿宋_GB2312"/>
          <w:sz w:val="32"/>
          <w:szCs w:val="32"/>
        </w:rPr>
        <w:t>国际主流药典以及相关技术指导原则，制剂与参比样品质量是否一致、临床是否等效。需特别注意加强对研究结果的自我评估。</w:t>
      </w:r>
    </w:p>
    <w:p w:rsidR="001C0E98" w:rsidRPr="00120527" w:rsidRDefault="001C0E98" w:rsidP="001C0E98">
      <w:pPr>
        <w:spacing w:line="540" w:lineRule="exact"/>
        <w:ind w:firstLineChars="200" w:firstLine="640"/>
        <w:rPr>
          <w:rFonts w:ascii="楷体_GB2312" w:eastAsia="楷体_GB2312"/>
          <w:sz w:val="32"/>
          <w:szCs w:val="32"/>
        </w:rPr>
      </w:pPr>
      <w:bookmarkStart w:id="7" w:name="_Toc480391508"/>
      <w:bookmarkStart w:id="8" w:name="_Toc490807444"/>
      <w:bookmarkStart w:id="9" w:name="_Toc490808351"/>
      <w:r w:rsidRPr="00120527">
        <w:rPr>
          <w:rFonts w:ascii="楷体_GB2312" w:eastAsia="楷体_GB2312" w:hint="eastAsia"/>
          <w:sz w:val="32"/>
          <w:szCs w:val="32"/>
        </w:rPr>
        <w:lastRenderedPageBreak/>
        <w:t>（二）全面、综合评估生产工艺变更对药品安全性、有效性和质量可控性的影响</w:t>
      </w:r>
      <w:bookmarkEnd w:id="7"/>
      <w:bookmarkEnd w:id="8"/>
      <w:bookmarkEnd w:id="9"/>
    </w:p>
    <w:p w:rsidR="001C0E98" w:rsidRPr="00120527" w:rsidRDefault="001C0E98" w:rsidP="001C0E98">
      <w:pPr>
        <w:spacing w:line="540" w:lineRule="exact"/>
        <w:ind w:firstLineChars="200" w:firstLine="640"/>
        <w:rPr>
          <w:rFonts w:eastAsia="仿宋_GB2312"/>
          <w:sz w:val="32"/>
          <w:szCs w:val="32"/>
        </w:rPr>
      </w:pPr>
      <w:r w:rsidRPr="00120527">
        <w:rPr>
          <w:rFonts w:eastAsia="仿宋_GB2312"/>
          <w:sz w:val="32"/>
          <w:szCs w:val="32"/>
        </w:rPr>
        <w:t>药品研制和生产各环节是紧密关联的，生产工艺某一方面变更可能对药品安全性、有效性和质量可控性带来全面的影响。当体外研究结果尚无法准确判定变更对产品的影响时，需进一步深入研究、综合评估生产工艺变更对药品安全性、有效性和质量可控性的影响。这也是变更研究工作的出发点。</w:t>
      </w:r>
    </w:p>
    <w:p w:rsidR="001C0E98" w:rsidRPr="00120527" w:rsidRDefault="001C0E98" w:rsidP="001C0E98">
      <w:pPr>
        <w:spacing w:line="540" w:lineRule="exact"/>
        <w:ind w:firstLineChars="200" w:firstLine="640"/>
        <w:rPr>
          <w:rFonts w:eastAsia="仿宋_GB2312"/>
          <w:sz w:val="32"/>
          <w:szCs w:val="32"/>
        </w:rPr>
      </w:pPr>
      <w:r w:rsidRPr="00120527">
        <w:rPr>
          <w:rFonts w:eastAsia="仿宋_GB2312"/>
          <w:sz w:val="32"/>
          <w:szCs w:val="32"/>
        </w:rPr>
        <w:t>研究工作一般应从以下方面考虑：</w:t>
      </w:r>
    </w:p>
    <w:p w:rsidR="001C0E98" w:rsidRPr="00120527" w:rsidRDefault="001C0E98" w:rsidP="001C0E98">
      <w:pPr>
        <w:spacing w:line="540" w:lineRule="exact"/>
        <w:ind w:firstLineChars="200" w:firstLine="640"/>
        <w:rPr>
          <w:rFonts w:eastAsia="仿宋_GB2312"/>
          <w:sz w:val="32"/>
          <w:szCs w:val="32"/>
        </w:rPr>
      </w:pPr>
      <w:r w:rsidRPr="00120527">
        <w:rPr>
          <w:rFonts w:eastAsia="仿宋_GB2312"/>
          <w:sz w:val="32"/>
          <w:szCs w:val="32"/>
        </w:rPr>
        <w:t>1</w:t>
      </w:r>
      <w:r w:rsidRPr="00120527">
        <w:rPr>
          <w:rFonts w:eastAsia="仿宋_GB2312"/>
          <w:sz w:val="32"/>
          <w:szCs w:val="32"/>
        </w:rPr>
        <w:t>．评估生产工艺变更对药品的影响</w:t>
      </w:r>
    </w:p>
    <w:p w:rsidR="001C0E98" w:rsidRPr="00120527" w:rsidRDefault="001C0E98" w:rsidP="001C0E98">
      <w:pPr>
        <w:spacing w:line="540" w:lineRule="exact"/>
        <w:ind w:firstLineChars="200" w:firstLine="640"/>
        <w:rPr>
          <w:rFonts w:eastAsia="仿宋_GB2312"/>
          <w:sz w:val="32"/>
          <w:szCs w:val="32"/>
        </w:rPr>
      </w:pPr>
      <w:r w:rsidRPr="00120527">
        <w:rPr>
          <w:rFonts w:eastAsia="仿宋_GB2312"/>
          <w:sz w:val="32"/>
          <w:szCs w:val="32"/>
        </w:rPr>
        <w:t>产品生产工艺计划进行变更后，需通过一定的研究工作考察和评估变更对产品安全性、有效性和质量可控性的影响，通常可包括对产品化学、物理学、微生物学、生物学、生物等效性、稳定性等方面任何改变进行的评估。研究工作宜根据生产工艺变更的具体情况和变更的类别、原料药及</w:t>
      </w:r>
      <w:r w:rsidRPr="00120527">
        <w:rPr>
          <w:rFonts w:eastAsia="仿宋_GB2312"/>
          <w:sz w:val="32"/>
          <w:szCs w:val="32"/>
        </w:rPr>
        <w:t>/</w:t>
      </w:r>
      <w:r w:rsidRPr="00120527">
        <w:rPr>
          <w:rFonts w:eastAsia="仿宋_GB2312"/>
          <w:sz w:val="32"/>
          <w:szCs w:val="32"/>
        </w:rPr>
        <w:t>或制剂的性质，及变更对产品影响程度等综合考虑确定。例如，对于生产工艺变更前后产品杂质变化的考察，宜首先选择或建立合理的分析方法，对变更前后杂质状况（杂质种类和杂质量）进行比较性分析。如果变更后产生了新的杂质，或已有杂质水平超出原有的限度时则需根据已发布的《化学药物杂质研究的技术指导原则》附件</w:t>
      </w:r>
      <w:r w:rsidRPr="00120527">
        <w:rPr>
          <w:rFonts w:eastAsia="仿宋_GB2312"/>
          <w:sz w:val="32"/>
          <w:szCs w:val="32"/>
        </w:rPr>
        <w:t>1</w:t>
      </w:r>
      <w:r w:rsidRPr="00120527">
        <w:rPr>
          <w:rFonts w:eastAsia="仿宋_GB2312"/>
          <w:sz w:val="32"/>
          <w:szCs w:val="32"/>
        </w:rPr>
        <w:t>或</w:t>
      </w:r>
      <w:r w:rsidRPr="00120527">
        <w:rPr>
          <w:rFonts w:eastAsia="仿宋_GB2312"/>
          <w:sz w:val="32"/>
          <w:szCs w:val="32"/>
        </w:rPr>
        <w:t>2</w:t>
      </w:r>
      <w:r w:rsidRPr="00120527">
        <w:rPr>
          <w:rFonts w:eastAsia="仿宋_GB2312"/>
          <w:sz w:val="32"/>
          <w:szCs w:val="32"/>
        </w:rPr>
        <w:t>来判断该杂质的含量是否合理，如不合理，需提供充分的安全性以及杂质限度依据，可参照决策树来考虑下一步的研究工作，包括需要考虑进行相应的毒理学研究工作。除本指导原则中各类变更项下建议进行的研究工作外，还需结合变更的特点及具体变更情况，选择其他重要项目进行研究。如片剂某些生产工艺变更，除进行</w:t>
      </w:r>
      <w:r w:rsidRPr="00120527">
        <w:rPr>
          <w:rFonts w:eastAsia="仿宋_GB2312"/>
          <w:sz w:val="32"/>
          <w:szCs w:val="32"/>
        </w:rPr>
        <w:lastRenderedPageBreak/>
        <w:t>溶出</w:t>
      </w:r>
      <w:r w:rsidRPr="00120527">
        <w:rPr>
          <w:rFonts w:eastAsia="仿宋_GB2312"/>
          <w:sz w:val="32"/>
          <w:szCs w:val="32"/>
        </w:rPr>
        <w:t>/</w:t>
      </w:r>
      <w:r w:rsidRPr="00120527">
        <w:rPr>
          <w:rFonts w:eastAsia="仿宋_GB2312"/>
          <w:sz w:val="32"/>
          <w:szCs w:val="32"/>
        </w:rPr>
        <w:t>释放行为比较外，还需要考察其他重要的物理参数是否发生改变。</w:t>
      </w:r>
    </w:p>
    <w:p w:rsidR="001C0E98" w:rsidRPr="00120527" w:rsidRDefault="001C0E98" w:rsidP="001C0E98">
      <w:pPr>
        <w:spacing w:line="540" w:lineRule="exact"/>
        <w:ind w:firstLineChars="200" w:firstLine="640"/>
        <w:rPr>
          <w:rFonts w:eastAsia="仿宋_GB2312"/>
          <w:sz w:val="32"/>
          <w:szCs w:val="32"/>
        </w:rPr>
      </w:pPr>
      <w:r w:rsidRPr="00120527">
        <w:rPr>
          <w:rFonts w:eastAsia="仿宋_GB2312"/>
          <w:sz w:val="32"/>
          <w:szCs w:val="32"/>
        </w:rPr>
        <w:t>2</w:t>
      </w:r>
      <w:r w:rsidRPr="00120527">
        <w:rPr>
          <w:rFonts w:eastAsia="仿宋_GB2312"/>
          <w:sz w:val="32"/>
          <w:szCs w:val="32"/>
        </w:rPr>
        <w:t>．评估生产工艺变更后产品与参比样品的等同性或等效性</w:t>
      </w:r>
    </w:p>
    <w:p w:rsidR="001C0E98" w:rsidRPr="00120527" w:rsidRDefault="001C0E98" w:rsidP="001C0E98">
      <w:pPr>
        <w:spacing w:line="540" w:lineRule="exact"/>
        <w:ind w:firstLineChars="200" w:firstLine="624"/>
        <w:rPr>
          <w:rFonts w:eastAsia="仿宋_GB2312"/>
          <w:spacing w:val="-4"/>
          <w:sz w:val="32"/>
          <w:szCs w:val="32"/>
        </w:rPr>
      </w:pPr>
      <w:r w:rsidRPr="00120527">
        <w:rPr>
          <w:rFonts w:eastAsia="仿宋_GB2312"/>
          <w:spacing w:val="-4"/>
          <w:sz w:val="32"/>
          <w:szCs w:val="32"/>
        </w:rPr>
        <w:t>生产工艺变更后产品应与参比样品保持质量等同，临床等效。</w:t>
      </w:r>
    </w:p>
    <w:p w:rsidR="001C0E98" w:rsidRPr="00120527" w:rsidRDefault="001C0E98" w:rsidP="001C0E98">
      <w:pPr>
        <w:spacing w:line="540" w:lineRule="exact"/>
        <w:ind w:firstLineChars="200" w:firstLine="640"/>
        <w:rPr>
          <w:rFonts w:eastAsia="仿宋_GB2312"/>
          <w:sz w:val="32"/>
          <w:szCs w:val="32"/>
        </w:rPr>
      </w:pPr>
      <w:r w:rsidRPr="00120527">
        <w:rPr>
          <w:rFonts w:eastAsia="仿宋_GB2312"/>
          <w:sz w:val="32"/>
          <w:szCs w:val="32"/>
        </w:rPr>
        <w:t>在对上述产品化学、物理学、微生物学、生物学、生物等效性和</w:t>
      </w:r>
      <w:r w:rsidRPr="00120527">
        <w:rPr>
          <w:rFonts w:eastAsia="仿宋_GB2312"/>
          <w:sz w:val="32"/>
          <w:szCs w:val="32"/>
        </w:rPr>
        <w:t>/</w:t>
      </w:r>
      <w:r w:rsidRPr="00120527">
        <w:rPr>
          <w:rFonts w:eastAsia="仿宋_GB2312"/>
          <w:sz w:val="32"/>
          <w:szCs w:val="32"/>
        </w:rPr>
        <w:t>或稳定性方面进行研究验证工作的基础上，应进行全面的分析，评估生产工艺变更对药品安全性、有效性和质量可控性的影响。一般可通过对生产工艺变更前后考察结果进行比较和分析，并与参比样品进行比较研究，判定变更后与变更前产品</w:t>
      </w:r>
      <w:r w:rsidRPr="00120527">
        <w:rPr>
          <w:rFonts w:eastAsia="仿宋_GB2312"/>
          <w:sz w:val="32"/>
          <w:szCs w:val="32"/>
        </w:rPr>
        <w:t>/</w:t>
      </w:r>
      <w:r w:rsidRPr="00120527">
        <w:rPr>
          <w:rFonts w:eastAsia="仿宋_GB2312"/>
          <w:sz w:val="32"/>
          <w:szCs w:val="32"/>
        </w:rPr>
        <w:t>参比样品结果是否是等同的。这些比较研究可以包括溶出度、释放度等项目的比较，也可包括对药品稳定性等某一方面性质的全面比较分析。变更前后产品质量比较研究（如溶出度、释放度比较实验）一般采用变更前</w:t>
      </w:r>
      <w:r w:rsidRPr="00120527">
        <w:rPr>
          <w:rFonts w:eastAsia="仿宋_GB2312"/>
          <w:sz w:val="32"/>
          <w:szCs w:val="32"/>
        </w:rPr>
        <w:t>3</w:t>
      </w:r>
      <w:r w:rsidRPr="00120527">
        <w:rPr>
          <w:rFonts w:eastAsia="仿宋_GB2312"/>
          <w:sz w:val="32"/>
          <w:szCs w:val="32"/>
        </w:rPr>
        <w:t>批生产规模样品和变更后</w:t>
      </w:r>
      <w:r w:rsidRPr="00120527">
        <w:rPr>
          <w:rFonts w:eastAsia="仿宋_GB2312"/>
          <w:sz w:val="32"/>
          <w:szCs w:val="32"/>
        </w:rPr>
        <w:t>1</w:t>
      </w:r>
      <w:r w:rsidRPr="00120527">
        <w:rPr>
          <w:rFonts w:ascii="仿宋_GB2312" w:eastAsia="仿宋_GB2312" w:hint="eastAsia"/>
          <w:sz w:val="32"/>
          <w:szCs w:val="32"/>
        </w:rPr>
        <w:t>—</w:t>
      </w:r>
      <w:r w:rsidRPr="00120527">
        <w:rPr>
          <w:rFonts w:eastAsia="仿宋_GB2312"/>
          <w:sz w:val="32"/>
          <w:szCs w:val="32"/>
        </w:rPr>
        <w:t>3</w:t>
      </w:r>
      <w:r w:rsidRPr="00120527">
        <w:rPr>
          <w:rFonts w:eastAsia="仿宋_GB2312"/>
          <w:sz w:val="32"/>
          <w:szCs w:val="32"/>
        </w:rPr>
        <w:t>批样品进行。重大变更通常采用变更后</w:t>
      </w:r>
      <w:r w:rsidRPr="00120527">
        <w:rPr>
          <w:rFonts w:eastAsia="仿宋_GB2312"/>
          <w:sz w:val="32"/>
          <w:szCs w:val="32"/>
        </w:rPr>
        <w:t>3</w:t>
      </w:r>
      <w:r w:rsidRPr="00120527">
        <w:rPr>
          <w:rFonts w:eastAsia="仿宋_GB2312"/>
          <w:sz w:val="32"/>
          <w:szCs w:val="32"/>
        </w:rPr>
        <w:t>批样品进行对比研究，微小变更可采用变更后</w:t>
      </w:r>
      <w:r w:rsidRPr="00120527">
        <w:rPr>
          <w:rFonts w:eastAsia="仿宋_GB2312"/>
          <w:sz w:val="32"/>
          <w:szCs w:val="32"/>
        </w:rPr>
        <w:t>1</w:t>
      </w:r>
      <w:r w:rsidRPr="00120527">
        <w:rPr>
          <w:rFonts w:eastAsia="仿宋_GB2312"/>
          <w:sz w:val="32"/>
          <w:szCs w:val="32"/>
        </w:rPr>
        <w:t>批样品进行研究。</w:t>
      </w:r>
    </w:p>
    <w:p w:rsidR="001C0E98" w:rsidRPr="00120527" w:rsidRDefault="001C0E98" w:rsidP="001C0E98">
      <w:pPr>
        <w:spacing w:line="540" w:lineRule="exact"/>
        <w:ind w:firstLineChars="200" w:firstLine="640"/>
        <w:rPr>
          <w:rFonts w:eastAsia="仿宋_GB2312"/>
          <w:sz w:val="32"/>
          <w:szCs w:val="32"/>
        </w:rPr>
      </w:pPr>
      <w:r w:rsidRPr="00120527">
        <w:rPr>
          <w:rFonts w:eastAsia="仿宋_GB2312"/>
          <w:sz w:val="32"/>
          <w:szCs w:val="32"/>
        </w:rPr>
        <w:t>根据生产工艺变更的级别，评估是否需要进行稳定性考察及稳定性考察方案，变更后样品稳定性试验一般采用</w:t>
      </w:r>
      <w:r w:rsidRPr="00120527">
        <w:rPr>
          <w:rFonts w:eastAsia="仿宋_GB2312"/>
          <w:sz w:val="32"/>
          <w:szCs w:val="32"/>
        </w:rPr>
        <w:t>1</w:t>
      </w:r>
      <w:r w:rsidRPr="00120527">
        <w:rPr>
          <w:rFonts w:ascii="仿宋_GB2312" w:eastAsia="仿宋_GB2312" w:hint="eastAsia"/>
          <w:sz w:val="32"/>
          <w:szCs w:val="32"/>
        </w:rPr>
        <w:t>—</w:t>
      </w:r>
      <w:r w:rsidRPr="00120527">
        <w:rPr>
          <w:rFonts w:eastAsia="仿宋_GB2312"/>
          <w:sz w:val="32"/>
          <w:szCs w:val="32"/>
        </w:rPr>
        <w:t>3</w:t>
      </w:r>
      <w:r w:rsidRPr="00120527">
        <w:rPr>
          <w:rFonts w:eastAsia="仿宋_GB2312"/>
          <w:sz w:val="32"/>
          <w:szCs w:val="32"/>
        </w:rPr>
        <w:t>批样品进行</w:t>
      </w:r>
      <w:r w:rsidRPr="00120527">
        <w:rPr>
          <w:rFonts w:eastAsia="仿宋_GB2312"/>
          <w:sz w:val="32"/>
          <w:szCs w:val="32"/>
        </w:rPr>
        <w:t>3</w:t>
      </w:r>
      <w:r w:rsidRPr="00120527">
        <w:rPr>
          <w:rFonts w:ascii="仿宋_GB2312" w:eastAsia="仿宋_GB2312" w:hint="eastAsia"/>
          <w:sz w:val="32"/>
          <w:szCs w:val="32"/>
        </w:rPr>
        <w:t>—</w:t>
      </w:r>
      <w:r w:rsidRPr="00120527">
        <w:rPr>
          <w:rFonts w:eastAsia="仿宋_GB2312"/>
          <w:sz w:val="32"/>
          <w:szCs w:val="32"/>
        </w:rPr>
        <w:t>6</w:t>
      </w:r>
      <w:r w:rsidRPr="00120527">
        <w:rPr>
          <w:rFonts w:eastAsia="仿宋_GB2312"/>
          <w:sz w:val="32"/>
          <w:szCs w:val="32"/>
        </w:rPr>
        <w:t>个月加速实验和长期留样考察，并与变更前</w:t>
      </w:r>
      <w:r w:rsidRPr="00120527">
        <w:rPr>
          <w:rFonts w:eastAsia="仿宋_GB2312"/>
          <w:sz w:val="32"/>
          <w:szCs w:val="32"/>
        </w:rPr>
        <w:t>3</w:t>
      </w:r>
      <w:r w:rsidRPr="00120527">
        <w:rPr>
          <w:rFonts w:eastAsia="仿宋_GB2312"/>
          <w:sz w:val="32"/>
          <w:szCs w:val="32"/>
        </w:rPr>
        <w:t>批生产规模样品稳定性数据进行比较。重大变更一般采用</w:t>
      </w:r>
      <w:r w:rsidRPr="00120527">
        <w:rPr>
          <w:rFonts w:eastAsia="仿宋_GB2312"/>
          <w:sz w:val="32"/>
          <w:szCs w:val="32"/>
        </w:rPr>
        <w:t>3</w:t>
      </w:r>
      <w:r w:rsidRPr="00120527">
        <w:rPr>
          <w:rFonts w:eastAsia="仿宋_GB2312"/>
          <w:sz w:val="32"/>
          <w:szCs w:val="32"/>
        </w:rPr>
        <w:t>批样品进行稳定性试验，微小变更可采用</w:t>
      </w:r>
      <w:r w:rsidRPr="00120527">
        <w:rPr>
          <w:rFonts w:eastAsia="仿宋_GB2312"/>
          <w:sz w:val="32"/>
          <w:szCs w:val="32"/>
        </w:rPr>
        <w:t>1</w:t>
      </w:r>
      <w:r w:rsidRPr="00120527">
        <w:rPr>
          <w:rFonts w:eastAsia="仿宋_GB2312"/>
          <w:sz w:val="32"/>
          <w:szCs w:val="32"/>
        </w:rPr>
        <w:t>批样品进行试验。稳定性试验产品具体批次和考察时间需根据生产工艺变更对产品品质的影响程度、产品的稳定性情况等因素综合确定，对于重大变更，或试验结果提示产品稳定性差的，建议选择较多的样品批次并延长考察时间。对于注射剂的变更，稳定性试验用样品批次和考察时间</w:t>
      </w:r>
      <w:r w:rsidRPr="00120527">
        <w:rPr>
          <w:rFonts w:eastAsia="仿宋_GB2312"/>
          <w:sz w:val="32"/>
          <w:szCs w:val="32"/>
        </w:rPr>
        <w:lastRenderedPageBreak/>
        <w:t>还需符合相关技术要求。</w:t>
      </w:r>
    </w:p>
    <w:p w:rsidR="001C0E98" w:rsidRPr="00120527" w:rsidRDefault="001C0E98" w:rsidP="001C0E98">
      <w:pPr>
        <w:spacing w:line="540" w:lineRule="exact"/>
        <w:ind w:firstLineChars="200" w:firstLine="640"/>
        <w:rPr>
          <w:rFonts w:eastAsia="仿宋_GB2312"/>
          <w:sz w:val="32"/>
          <w:szCs w:val="32"/>
        </w:rPr>
      </w:pPr>
      <w:r w:rsidRPr="00120527">
        <w:rPr>
          <w:rFonts w:eastAsia="仿宋_GB2312"/>
          <w:sz w:val="32"/>
          <w:szCs w:val="32"/>
        </w:rPr>
        <w:t>某些情况下，产品生产工艺变更前后并不能保持等同或等效，即变更对产品安全性、有效性和质量可控性产生一定影响。如果仍希望实施这种变更，则需要通过药学、生物学等系列研究工作，证明实施这种变更不会对产品质量产生负面影响。例如，研究发现某生产工艺变更引发新的降解产物，但进一步研究结果证实，该降解产物并不会引发安全性方面的担忧，这种变更仍可以实施。</w:t>
      </w:r>
    </w:p>
    <w:p w:rsidR="001C0E98" w:rsidRPr="00120527" w:rsidRDefault="001C0E98" w:rsidP="001C0E98">
      <w:pPr>
        <w:spacing w:line="540" w:lineRule="exact"/>
        <w:ind w:firstLineChars="200" w:firstLine="640"/>
        <w:rPr>
          <w:rFonts w:ascii="楷体_GB2312" w:eastAsia="楷体_GB2312"/>
          <w:sz w:val="32"/>
          <w:szCs w:val="32"/>
        </w:rPr>
      </w:pPr>
      <w:bookmarkStart w:id="10" w:name="_Toc480391509"/>
      <w:bookmarkStart w:id="11" w:name="_Toc490807445"/>
      <w:bookmarkStart w:id="12" w:name="_Toc490808352"/>
      <w:r w:rsidRPr="00120527">
        <w:rPr>
          <w:rFonts w:ascii="楷体_GB2312" w:eastAsia="楷体_GB2312" w:hint="eastAsia"/>
          <w:sz w:val="32"/>
          <w:szCs w:val="32"/>
        </w:rPr>
        <w:t>（三）研究用样品的选择原则</w:t>
      </w:r>
      <w:bookmarkEnd w:id="10"/>
      <w:bookmarkEnd w:id="11"/>
      <w:bookmarkEnd w:id="12"/>
    </w:p>
    <w:p w:rsidR="001C0E98" w:rsidRPr="00120527" w:rsidRDefault="001C0E98" w:rsidP="001C0E98">
      <w:pPr>
        <w:spacing w:line="540" w:lineRule="exact"/>
        <w:ind w:firstLineChars="200" w:firstLine="640"/>
        <w:rPr>
          <w:rFonts w:eastAsia="仿宋_GB2312"/>
          <w:sz w:val="32"/>
          <w:szCs w:val="32"/>
        </w:rPr>
      </w:pPr>
      <w:r w:rsidRPr="00120527">
        <w:rPr>
          <w:rFonts w:eastAsia="仿宋_GB2312"/>
          <w:sz w:val="32"/>
          <w:szCs w:val="32"/>
        </w:rPr>
        <w:t>已上市化学药品变更发生在产品获准上市后的生产阶段，研究验证应采用在实际商业化生产线上生产的样品。</w:t>
      </w:r>
    </w:p>
    <w:p w:rsidR="001C0E98" w:rsidRPr="00120527" w:rsidRDefault="001C0E98" w:rsidP="001C0E98">
      <w:pPr>
        <w:spacing w:line="540" w:lineRule="exact"/>
        <w:ind w:firstLineChars="200" w:firstLine="640"/>
        <w:rPr>
          <w:rFonts w:eastAsia="仿宋_GB2312"/>
          <w:sz w:val="32"/>
          <w:szCs w:val="32"/>
        </w:rPr>
      </w:pPr>
      <w:r w:rsidRPr="00120527">
        <w:rPr>
          <w:rFonts w:eastAsia="仿宋_GB2312"/>
          <w:sz w:val="32"/>
          <w:szCs w:val="32"/>
        </w:rPr>
        <w:t>原料药可与变更前产品进行质量对比研究，但应考虑对关联制剂的质量影响，及时将变更情况通知制剂生产企业。</w:t>
      </w:r>
    </w:p>
    <w:p w:rsidR="001C0E98" w:rsidRPr="00120527" w:rsidRDefault="001C0E98" w:rsidP="001C0E98">
      <w:pPr>
        <w:spacing w:line="540" w:lineRule="exact"/>
        <w:ind w:firstLineChars="200" w:firstLine="640"/>
        <w:rPr>
          <w:rFonts w:ascii="楷体_GB2312" w:eastAsia="楷体_GB2312"/>
          <w:sz w:val="32"/>
          <w:szCs w:val="32"/>
        </w:rPr>
      </w:pPr>
      <w:bookmarkStart w:id="13" w:name="_Toc480391510"/>
      <w:bookmarkStart w:id="14" w:name="_Toc490807446"/>
      <w:bookmarkStart w:id="15" w:name="_Toc490808353"/>
      <w:r w:rsidRPr="00120527">
        <w:rPr>
          <w:rFonts w:ascii="楷体_GB2312" w:eastAsia="楷体_GB2312" w:hint="eastAsia"/>
          <w:sz w:val="32"/>
          <w:szCs w:val="32"/>
        </w:rPr>
        <w:t>（四）关联变更的研究原则</w:t>
      </w:r>
      <w:bookmarkEnd w:id="13"/>
      <w:bookmarkEnd w:id="14"/>
      <w:bookmarkEnd w:id="15"/>
    </w:p>
    <w:p w:rsidR="001C0E98" w:rsidRPr="00120527" w:rsidRDefault="001C0E98" w:rsidP="001C0E98">
      <w:pPr>
        <w:spacing w:line="540" w:lineRule="exact"/>
        <w:ind w:firstLineChars="200" w:firstLine="640"/>
        <w:rPr>
          <w:rFonts w:eastAsia="仿宋_GB2312"/>
          <w:sz w:val="32"/>
          <w:szCs w:val="32"/>
        </w:rPr>
      </w:pPr>
      <w:r w:rsidRPr="00120527">
        <w:rPr>
          <w:rFonts w:eastAsia="仿宋_GB2312"/>
          <w:sz w:val="32"/>
          <w:szCs w:val="32"/>
        </w:rPr>
        <w:t>生产工艺某一项变更往往不是独立发生的。例如，生产地点变更可能同时伴随生产设备及生产工艺的变更，处方中已有药用要求的辅料变更可能伴随或引发药品质量标准变更，或同时伴随药品包装材料的变更等。本指导原则将一项变更伴随或引发的其他变更称之为关联变更。</w:t>
      </w:r>
    </w:p>
    <w:p w:rsidR="001C0E98" w:rsidRPr="00120527" w:rsidRDefault="001C0E98" w:rsidP="001C0E98">
      <w:pPr>
        <w:spacing w:line="540" w:lineRule="exact"/>
        <w:ind w:firstLineChars="200" w:firstLine="640"/>
        <w:rPr>
          <w:rFonts w:eastAsia="仿宋_GB2312"/>
          <w:sz w:val="32"/>
          <w:szCs w:val="32"/>
        </w:rPr>
      </w:pPr>
      <w:r w:rsidRPr="00120527">
        <w:rPr>
          <w:rFonts w:eastAsia="仿宋_GB2312"/>
          <w:sz w:val="32"/>
          <w:szCs w:val="32"/>
        </w:rPr>
        <w:t>对于关联变更，研究工作可按照本指导原则中各项变更研究工作的基本思路分别进行。由于这些变更对药品安全性、有效性和质量可控性影响程度可能不同，即这些变更可能归属于不同类别，需注意按照不同类别变更相应技术要求分别开展研究工作，但研究工作总体上应按照技术要求较高的变更类别进行。例如某药物普通片处方中辅料种类变更属于本指导原则重大变更的范</w:t>
      </w:r>
      <w:r w:rsidRPr="00120527">
        <w:rPr>
          <w:rFonts w:eastAsia="仿宋_GB2312"/>
          <w:sz w:val="32"/>
          <w:szCs w:val="32"/>
        </w:rPr>
        <w:lastRenderedPageBreak/>
        <w:t>畴；在处方中辅料变更的同时，药品质量标准中鉴别项增加</w:t>
      </w:r>
      <w:r w:rsidRPr="00120527">
        <w:rPr>
          <w:rFonts w:eastAsia="仿宋_GB2312"/>
          <w:sz w:val="32"/>
          <w:szCs w:val="32"/>
        </w:rPr>
        <w:t>HPLC</w:t>
      </w:r>
      <w:r w:rsidRPr="00120527">
        <w:rPr>
          <w:rFonts w:eastAsia="仿宋_GB2312"/>
          <w:sz w:val="32"/>
          <w:szCs w:val="32"/>
        </w:rPr>
        <w:t>检查，属于药品注册标准微小变更的范畴。对于上述关联变更，需分别按照辅料重大变更及注册标准微小变更的要求，开展相应的研究工作。总体上，由于辅料重大变更对药品安全性、有效性和质量可控性均可能产生较显著的影响，可能需要考虑进行有关生物学研究工作。</w:t>
      </w:r>
    </w:p>
    <w:p w:rsidR="001C0E98" w:rsidRPr="00120527" w:rsidRDefault="001C0E98" w:rsidP="001C0E98">
      <w:pPr>
        <w:spacing w:line="540" w:lineRule="exact"/>
        <w:ind w:firstLineChars="200" w:firstLine="640"/>
        <w:rPr>
          <w:rFonts w:ascii="黑体" w:eastAsia="黑体" w:hAnsi="黑体"/>
          <w:sz w:val="32"/>
          <w:szCs w:val="32"/>
        </w:rPr>
      </w:pPr>
      <w:bookmarkStart w:id="16" w:name="_Toc480391511"/>
      <w:bookmarkStart w:id="17" w:name="_Toc490807447"/>
      <w:bookmarkStart w:id="18" w:name="_Toc490808354"/>
      <w:r w:rsidRPr="00120527">
        <w:rPr>
          <w:rFonts w:ascii="黑体" w:eastAsia="黑体" w:hAnsi="黑体"/>
          <w:sz w:val="32"/>
          <w:szCs w:val="32"/>
        </w:rPr>
        <w:t>三、变更原料药生产工艺</w:t>
      </w:r>
      <w:bookmarkEnd w:id="16"/>
      <w:bookmarkEnd w:id="17"/>
      <w:bookmarkEnd w:id="18"/>
    </w:p>
    <w:p w:rsidR="001C0E98" w:rsidRPr="00120527" w:rsidRDefault="001C0E98" w:rsidP="001C0E98">
      <w:pPr>
        <w:spacing w:line="540" w:lineRule="exact"/>
        <w:ind w:firstLineChars="200" w:firstLine="640"/>
        <w:rPr>
          <w:rFonts w:eastAsia="仿宋_GB2312"/>
          <w:sz w:val="32"/>
          <w:szCs w:val="32"/>
        </w:rPr>
      </w:pPr>
      <w:r w:rsidRPr="00120527">
        <w:rPr>
          <w:rFonts w:eastAsia="仿宋_GB2312"/>
          <w:sz w:val="32"/>
          <w:szCs w:val="32"/>
        </w:rPr>
        <w:t>本指导原则变更原料药生产工艺系指化学合成的原料药生产工艺的变更，一般包括变更生产路线（如缩短、延长或调整生产路线等）、变更生产条件（如搅拌方式、干燥方式等工艺原理变更，投料量、反应温度、反应时间、搅拌速度、搅拌时间等工艺参数变更）、变更物料控制</w:t>
      </w:r>
      <w:r w:rsidRPr="00120527">
        <w:rPr>
          <w:rFonts w:eastAsia="仿宋_GB2312"/>
          <w:sz w:val="32"/>
          <w:szCs w:val="32"/>
        </w:rPr>
        <w:t>/</w:t>
      </w:r>
      <w:r w:rsidRPr="00120527">
        <w:rPr>
          <w:rFonts w:eastAsia="仿宋_GB2312"/>
          <w:sz w:val="32"/>
          <w:szCs w:val="32"/>
        </w:rPr>
        <w:t>过程控制（如变更试剂、起始原料来源、制备工艺、质量控制等）及其他可能的变更。生产工艺变更可能只涉及上述某一种情况的变更，也可能涉及多种情况如批量、设备的变更，此种情况下，需要基于风险评估的结果，根据对生产工艺、产品质量的影响程度，考虑各自进行相应的评估或研究工作。</w:t>
      </w:r>
    </w:p>
    <w:p w:rsidR="001C0E98" w:rsidRPr="00120527" w:rsidRDefault="001C0E98" w:rsidP="001C0E98">
      <w:pPr>
        <w:spacing w:line="540" w:lineRule="exact"/>
        <w:ind w:firstLineChars="200" w:firstLine="640"/>
        <w:rPr>
          <w:rFonts w:eastAsia="仿宋_GB2312"/>
          <w:sz w:val="32"/>
          <w:szCs w:val="32"/>
        </w:rPr>
      </w:pPr>
      <w:r w:rsidRPr="00120527">
        <w:rPr>
          <w:rFonts w:eastAsia="仿宋_GB2312"/>
          <w:sz w:val="32"/>
          <w:szCs w:val="32"/>
        </w:rPr>
        <w:t>总之，变更原料药生产工艺不应对药物安全性、有效性和质量可控性产生负面影响。</w:t>
      </w:r>
    </w:p>
    <w:p w:rsidR="001C0E98" w:rsidRPr="00120527" w:rsidRDefault="001C0E98" w:rsidP="001C0E98">
      <w:pPr>
        <w:spacing w:line="540" w:lineRule="exact"/>
        <w:ind w:firstLineChars="200" w:firstLine="640"/>
        <w:rPr>
          <w:rFonts w:ascii="楷体_GB2312" w:eastAsia="楷体_GB2312"/>
          <w:sz w:val="32"/>
          <w:szCs w:val="32"/>
        </w:rPr>
      </w:pPr>
      <w:bookmarkStart w:id="19" w:name="_Toc480391512"/>
      <w:bookmarkStart w:id="20" w:name="_Toc490807448"/>
      <w:bookmarkStart w:id="21" w:name="_Toc490808355"/>
      <w:r w:rsidRPr="00120527">
        <w:rPr>
          <w:rFonts w:ascii="楷体_GB2312" w:eastAsia="楷体_GB2312" w:hint="eastAsia"/>
          <w:sz w:val="32"/>
          <w:szCs w:val="32"/>
        </w:rPr>
        <w:t>（一）总体考虑</w:t>
      </w:r>
      <w:bookmarkEnd w:id="19"/>
      <w:bookmarkEnd w:id="20"/>
      <w:bookmarkEnd w:id="21"/>
    </w:p>
    <w:p w:rsidR="001C0E98" w:rsidRPr="00120527" w:rsidRDefault="001C0E98" w:rsidP="001C0E98">
      <w:pPr>
        <w:spacing w:line="540" w:lineRule="exact"/>
        <w:ind w:firstLineChars="200" w:firstLine="640"/>
        <w:rPr>
          <w:rFonts w:eastAsia="仿宋_GB2312"/>
          <w:sz w:val="32"/>
          <w:szCs w:val="32"/>
        </w:rPr>
      </w:pPr>
      <w:r w:rsidRPr="00120527">
        <w:rPr>
          <w:rFonts w:eastAsia="仿宋_GB2312"/>
          <w:sz w:val="32"/>
          <w:szCs w:val="32"/>
        </w:rPr>
        <w:t>原料药生产工艺发生变更后，首先需全面分析工艺变更对药物结构、质量及稳定性等方面的影响。变更原料药生产工艺可能会引起杂质种类及含量的变化，也可能引起原料药物理性质的改变，进而对药品质量产生不良影响。一般认为，越接近合成路线</w:t>
      </w:r>
      <w:r w:rsidRPr="00120527">
        <w:rPr>
          <w:rFonts w:eastAsia="仿宋_GB2312"/>
          <w:sz w:val="32"/>
          <w:szCs w:val="32"/>
        </w:rPr>
        <w:lastRenderedPageBreak/>
        <w:t>最后一步反应（不包括成盐或精制，最后一步反应仅限于形成共价键的反应，该步反应形成的中间体为最终中间体）的变更，越可能影响原料药质量。</w:t>
      </w:r>
    </w:p>
    <w:p w:rsidR="001C0E98" w:rsidRPr="00120527" w:rsidRDefault="001C0E98" w:rsidP="001C0E98">
      <w:pPr>
        <w:spacing w:line="540" w:lineRule="exact"/>
        <w:ind w:firstLineChars="200" w:firstLine="640"/>
        <w:rPr>
          <w:rFonts w:eastAsia="仿宋_GB2312"/>
          <w:sz w:val="32"/>
          <w:szCs w:val="32"/>
        </w:rPr>
      </w:pPr>
      <w:r w:rsidRPr="00120527">
        <w:rPr>
          <w:rFonts w:eastAsia="仿宋_GB2312"/>
          <w:sz w:val="32"/>
          <w:szCs w:val="32"/>
        </w:rPr>
        <w:t>研究工作宜重点考察变更前后原料药质量是否一致。变更前后质量比较研究主要考察两方面内容，一是杂质状况（杂质种类、含量），二是原料药物理性质。但特殊情况下其他因素也比较重要，需要注意进行比较研究。例如，当原料药为具有生物活性的立体异构体或类似物的混合物时，需注意考察异构体或类似物的比例在变更后是否仍符合质量标准。如标准中无规定，应在原工艺生产的多批产品测定范围内。某些情况下需注意考察原料药的结构及稳定性有无改变。此外，原料药生产工艺微小变更如重金属水平增加等，可能对某些制剂的稳定性产生影响，研究中可能还需关注相应制剂的稳定性情况。</w:t>
      </w:r>
    </w:p>
    <w:p w:rsidR="001C0E98" w:rsidRPr="00120527" w:rsidRDefault="001C0E98" w:rsidP="001C0E98">
      <w:pPr>
        <w:spacing w:line="540" w:lineRule="exact"/>
        <w:ind w:firstLineChars="200" w:firstLine="640"/>
        <w:rPr>
          <w:rFonts w:eastAsia="仿宋_GB2312"/>
          <w:sz w:val="32"/>
          <w:szCs w:val="32"/>
        </w:rPr>
      </w:pPr>
      <w:r w:rsidRPr="00120527">
        <w:rPr>
          <w:rFonts w:eastAsia="仿宋_GB2312"/>
          <w:sz w:val="32"/>
          <w:szCs w:val="32"/>
        </w:rPr>
        <w:t>1</w:t>
      </w:r>
      <w:r w:rsidRPr="00120527">
        <w:rPr>
          <w:rFonts w:eastAsia="仿宋_GB2312"/>
          <w:sz w:val="32"/>
          <w:szCs w:val="32"/>
        </w:rPr>
        <w:t>．杂质状况</w:t>
      </w:r>
    </w:p>
    <w:p w:rsidR="001C0E98" w:rsidRPr="00120527" w:rsidRDefault="001C0E98" w:rsidP="001C0E98">
      <w:pPr>
        <w:spacing w:line="540" w:lineRule="exact"/>
        <w:ind w:firstLineChars="200" w:firstLine="640"/>
        <w:rPr>
          <w:rFonts w:eastAsia="仿宋_GB2312"/>
          <w:sz w:val="32"/>
          <w:szCs w:val="32"/>
        </w:rPr>
      </w:pPr>
      <w:r w:rsidRPr="00120527">
        <w:rPr>
          <w:rFonts w:eastAsia="仿宋_GB2312"/>
          <w:sz w:val="32"/>
          <w:szCs w:val="32"/>
        </w:rPr>
        <w:t>研究工作主要是评估原有杂质是否有变化，是否有新杂质产生。同时，还需根据工艺变更的具体情况对溶剂残留量及无机杂质等进行检查。</w:t>
      </w:r>
    </w:p>
    <w:p w:rsidR="001C0E98" w:rsidRPr="00120527" w:rsidRDefault="001C0E98" w:rsidP="001C0E98">
      <w:pPr>
        <w:spacing w:line="540" w:lineRule="exact"/>
        <w:ind w:firstLineChars="200" w:firstLine="640"/>
        <w:rPr>
          <w:rFonts w:eastAsia="仿宋_GB2312"/>
          <w:sz w:val="32"/>
          <w:szCs w:val="32"/>
        </w:rPr>
      </w:pPr>
      <w:r w:rsidRPr="00120527">
        <w:rPr>
          <w:rFonts w:eastAsia="仿宋_GB2312"/>
          <w:sz w:val="32"/>
          <w:szCs w:val="32"/>
        </w:rPr>
        <w:t>生产工艺变更后确定从哪步反应开始考察杂质的变化状况，以及建立适宜的杂质检测方法，对杂质状况研究非常重要。</w:t>
      </w:r>
    </w:p>
    <w:p w:rsidR="001C0E98" w:rsidRPr="00120527" w:rsidRDefault="001C0E98" w:rsidP="001C0E98">
      <w:pPr>
        <w:spacing w:line="540" w:lineRule="exact"/>
        <w:ind w:firstLineChars="200" w:firstLine="640"/>
        <w:rPr>
          <w:rFonts w:eastAsia="仿宋_GB2312"/>
          <w:sz w:val="32"/>
          <w:szCs w:val="32"/>
        </w:rPr>
      </w:pPr>
      <w:r w:rsidRPr="00120527">
        <w:rPr>
          <w:rFonts w:eastAsia="仿宋_GB2312"/>
          <w:sz w:val="32"/>
          <w:szCs w:val="32"/>
        </w:rPr>
        <w:t>最理想的情况是生产工艺某步反应发生变更后，分离该步反应的中间体，并对杂质状况进行检查。如结果显示杂质状况等同，则认为原料药杂质水平未受该项变更的影响。如结果显示杂质状况不一致，则需对后续各步反应中间体杂质状况进行考察。但是，一般这种理想情况因种种原因很难实施。例如，没有理想的中间</w:t>
      </w:r>
      <w:r w:rsidRPr="00120527">
        <w:rPr>
          <w:rFonts w:eastAsia="仿宋_GB2312"/>
          <w:sz w:val="32"/>
          <w:szCs w:val="32"/>
        </w:rPr>
        <w:lastRenderedPageBreak/>
        <w:t>体杂质检测方法，没有原工艺中间体的杂质数据可供比较，或很难分离出中间体进行考察等。此时，也可采用对原料药杂质水平进行检查的研究方法，证明杂质状况的一致性。因此，工艺变更前后杂质状况是否一致，可以通过对变更后某一中间体或原料药本身的杂质状况的比较研究两种方法中的任一种来证明，但对无法分离的多步反应中间体混合产物，是无法通过中间体的杂质状况研究来证明工艺变更前后杂质水平一致性的。</w:t>
      </w:r>
    </w:p>
    <w:p w:rsidR="001C0E98" w:rsidRPr="00120527" w:rsidRDefault="001C0E98" w:rsidP="001C0E98">
      <w:pPr>
        <w:spacing w:line="540" w:lineRule="exact"/>
        <w:ind w:firstLineChars="200" w:firstLine="640"/>
        <w:rPr>
          <w:rFonts w:eastAsia="仿宋_GB2312"/>
          <w:sz w:val="32"/>
          <w:szCs w:val="32"/>
        </w:rPr>
      </w:pPr>
      <w:r w:rsidRPr="00120527">
        <w:rPr>
          <w:rFonts w:eastAsia="仿宋_GB2312"/>
          <w:sz w:val="32"/>
          <w:szCs w:val="32"/>
        </w:rPr>
        <w:t>采用的杂质检查方法应对原有杂质和新产生的杂质均可以进行有效的分离和检测。对于新建立的杂质检查方法，需进行翔实的方法学研究，变更前后杂质水平需采用统一的方法进行比较。当结果符合以下条件时，则可认为工艺变更前后杂质状况一致：</w:t>
      </w:r>
      <w:r w:rsidRPr="00120527">
        <w:rPr>
          <w:rFonts w:ascii="宋体" w:hAnsi="宋体" w:cs="宋体" w:hint="eastAsia"/>
          <w:sz w:val="32"/>
          <w:szCs w:val="32"/>
        </w:rPr>
        <w:t>①</w:t>
      </w:r>
      <w:r w:rsidRPr="00120527">
        <w:rPr>
          <w:rFonts w:eastAsia="仿宋_GB2312"/>
          <w:sz w:val="32"/>
          <w:szCs w:val="32"/>
        </w:rPr>
        <w:t>变更后原料药中新未知杂质未高于《化学药物杂质研究的技术指导原则》及国际通行指导原则如</w:t>
      </w:r>
      <w:r w:rsidRPr="00120527">
        <w:rPr>
          <w:rFonts w:eastAsia="仿宋_GB2312"/>
          <w:sz w:val="32"/>
          <w:szCs w:val="32"/>
        </w:rPr>
        <w:t>ICH Q3</w:t>
      </w:r>
      <w:r w:rsidRPr="00120527">
        <w:rPr>
          <w:rFonts w:eastAsia="仿宋_GB2312"/>
          <w:sz w:val="32"/>
          <w:szCs w:val="32"/>
        </w:rPr>
        <w:t>规定的鉴定限度，遗传毒性杂质符合</w:t>
      </w:r>
      <w:r w:rsidRPr="00120527">
        <w:rPr>
          <w:rFonts w:eastAsia="仿宋_GB2312"/>
          <w:sz w:val="32"/>
          <w:szCs w:val="32"/>
        </w:rPr>
        <w:t>ICH M7</w:t>
      </w:r>
      <w:r w:rsidRPr="00120527">
        <w:rPr>
          <w:rFonts w:eastAsia="仿宋_GB2312"/>
          <w:sz w:val="32"/>
          <w:szCs w:val="32"/>
        </w:rPr>
        <w:t>要求；</w:t>
      </w:r>
      <w:r w:rsidRPr="00120527">
        <w:rPr>
          <w:rFonts w:ascii="宋体" w:hAnsi="宋体" w:cs="宋体" w:hint="eastAsia"/>
          <w:sz w:val="32"/>
          <w:szCs w:val="32"/>
        </w:rPr>
        <w:t>②</w:t>
      </w:r>
      <w:r w:rsidRPr="00120527">
        <w:rPr>
          <w:rFonts w:eastAsia="仿宋_GB2312"/>
          <w:sz w:val="32"/>
          <w:szCs w:val="32"/>
        </w:rPr>
        <w:t>已知杂质及杂质总量均在标准限度范围，如标准中无规定，应在原工艺生产的多批产品测定范围内；</w:t>
      </w:r>
      <w:r w:rsidRPr="00120527">
        <w:rPr>
          <w:rFonts w:ascii="宋体" w:hAnsi="宋体" w:cs="宋体" w:hint="eastAsia"/>
          <w:sz w:val="32"/>
          <w:szCs w:val="32"/>
        </w:rPr>
        <w:t>③</w:t>
      </w:r>
      <w:r w:rsidRPr="00120527">
        <w:rPr>
          <w:rFonts w:eastAsia="仿宋_GB2312"/>
          <w:sz w:val="32"/>
          <w:szCs w:val="32"/>
        </w:rPr>
        <w:t>新使用的溶剂残留量符合《化学药物有机溶剂残留量研究的技术指导原则》或国际通行指导原则的有关规定；</w:t>
      </w:r>
      <w:r w:rsidRPr="00120527">
        <w:rPr>
          <w:rFonts w:ascii="宋体" w:hAnsi="宋体" w:cs="宋体" w:hint="eastAsia"/>
          <w:sz w:val="32"/>
          <w:szCs w:val="32"/>
        </w:rPr>
        <w:t>④</w:t>
      </w:r>
      <w:r w:rsidRPr="00120527">
        <w:rPr>
          <w:rFonts w:eastAsia="仿宋_GB2312"/>
          <w:sz w:val="32"/>
          <w:szCs w:val="32"/>
        </w:rPr>
        <w:t>新的无机杂质符合《化学药物杂质研究的技术指导原则》或国际通行指导原则的有关要求。</w:t>
      </w:r>
    </w:p>
    <w:p w:rsidR="001C0E98" w:rsidRPr="00120527" w:rsidRDefault="001C0E98" w:rsidP="001C0E98">
      <w:pPr>
        <w:spacing w:line="540" w:lineRule="exact"/>
        <w:ind w:firstLineChars="200" w:firstLine="640"/>
        <w:rPr>
          <w:rFonts w:eastAsia="仿宋_GB2312"/>
          <w:sz w:val="32"/>
          <w:szCs w:val="32"/>
        </w:rPr>
      </w:pPr>
      <w:r w:rsidRPr="00120527">
        <w:rPr>
          <w:rFonts w:eastAsia="仿宋_GB2312"/>
          <w:sz w:val="32"/>
          <w:szCs w:val="32"/>
        </w:rPr>
        <w:t>2</w:t>
      </w:r>
      <w:r w:rsidRPr="00120527">
        <w:rPr>
          <w:rFonts w:eastAsia="仿宋_GB2312"/>
          <w:sz w:val="32"/>
          <w:szCs w:val="32"/>
        </w:rPr>
        <w:t>．物理性质</w:t>
      </w:r>
    </w:p>
    <w:p w:rsidR="001C0E98" w:rsidRPr="00120527" w:rsidRDefault="001C0E98" w:rsidP="001C0E98">
      <w:pPr>
        <w:spacing w:line="540" w:lineRule="exact"/>
        <w:ind w:firstLineChars="200" w:firstLine="640"/>
        <w:rPr>
          <w:rFonts w:eastAsia="仿宋_GB2312"/>
          <w:sz w:val="32"/>
          <w:szCs w:val="32"/>
        </w:rPr>
      </w:pPr>
      <w:r w:rsidRPr="00120527">
        <w:rPr>
          <w:rFonts w:eastAsia="仿宋_GB2312"/>
          <w:sz w:val="32"/>
          <w:szCs w:val="32"/>
        </w:rPr>
        <w:t>一般而言，多数合成工艺中均涉及到将原料药粗品溶解到合适的溶剂中，再通过结晶或沉淀来分离纯化，通常这一步操作与原料药的物理性质密切相关。最后一步反应中间体以前的工艺变更一般不影响原料药的物理性质，但在特殊情况下，如工艺变更</w:t>
      </w:r>
      <w:r w:rsidRPr="00120527">
        <w:rPr>
          <w:rFonts w:eastAsia="仿宋_GB2312"/>
          <w:sz w:val="32"/>
          <w:szCs w:val="32"/>
        </w:rPr>
        <w:lastRenderedPageBreak/>
        <w:t>引起粗品溶液中已知杂质水平显著升高或产生新杂质，也可能影响原料药的晶型等物理性质。故当原料药的物理性质直接影响制剂性能时，如果最后一步反应中间体以前的工艺变更前后杂质状况不同，还需研究变更前后原料药的物理性质是否等同。</w:t>
      </w:r>
    </w:p>
    <w:p w:rsidR="001C0E98" w:rsidRPr="00120527" w:rsidRDefault="001C0E98" w:rsidP="001C0E98">
      <w:pPr>
        <w:spacing w:line="540" w:lineRule="exact"/>
        <w:ind w:firstLineChars="200" w:firstLine="640"/>
        <w:rPr>
          <w:rFonts w:eastAsia="仿宋_GB2312"/>
          <w:sz w:val="32"/>
          <w:szCs w:val="32"/>
        </w:rPr>
      </w:pPr>
      <w:r w:rsidRPr="00120527">
        <w:rPr>
          <w:rFonts w:eastAsia="仿宋_GB2312"/>
          <w:sz w:val="32"/>
          <w:szCs w:val="32"/>
        </w:rPr>
        <w:t>可能影响制剂性能的原料药物理性质主要是粒度及晶型，这里的晶型包含水合物、溶剂化物及无定形物。个别情况下，其他物理性质如堆密度等可能也是需要考虑的研究内容。当结果显示晶型及粒度等符合质量标准要求，或标准中无规定，检测结果在原工艺生产的多批产品测定范围内，则可认为变更前后原料药物理性质等同。</w:t>
      </w:r>
    </w:p>
    <w:p w:rsidR="001C0E98" w:rsidRPr="00120527" w:rsidRDefault="001C0E98" w:rsidP="001C0E98">
      <w:pPr>
        <w:spacing w:line="540" w:lineRule="exact"/>
        <w:ind w:firstLineChars="200" w:firstLine="640"/>
        <w:rPr>
          <w:rFonts w:eastAsia="仿宋_GB2312"/>
          <w:sz w:val="32"/>
          <w:szCs w:val="32"/>
        </w:rPr>
      </w:pPr>
      <w:r w:rsidRPr="00120527">
        <w:rPr>
          <w:rFonts w:eastAsia="仿宋_GB2312"/>
          <w:sz w:val="32"/>
          <w:szCs w:val="32"/>
        </w:rPr>
        <w:t>如果研究结果证明变更前后该步反应产物（或原料药）的杂质状况及原料药物理性质均等同，则说明变更前后原料药质量保持一致。如果研究结果显示变更前后原料药质量不完全一致，工艺变更对药品质量产生一定影响的，应视情况从安全性及有效性两个方面进行更加深入和全面的研究。例如，杂质个数或杂质含量超出原标准限度规定，或出现新杂质等，需根据已发布的《化学药物杂质研究的技术指导原则》或国际通行指导原则对杂质进行研究。</w:t>
      </w:r>
    </w:p>
    <w:p w:rsidR="001C0E98" w:rsidRPr="00120527" w:rsidRDefault="001C0E98" w:rsidP="001C0E98">
      <w:pPr>
        <w:spacing w:line="540" w:lineRule="exact"/>
        <w:ind w:firstLineChars="200" w:firstLine="640"/>
        <w:rPr>
          <w:rFonts w:ascii="楷体_GB2312" w:eastAsia="楷体_GB2312"/>
          <w:sz w:val="32"/>
          <w:szCs w:val="32"/>
        </w:rPr>
      </w:pPr>
      <w:bookmarkStart w:id="22" w:name="_Toc480391513"/>
      <w:bookmarkStart w:id="23" w:name="_Toc490807449"/>
      <w:bookmarkStart w:id="24" w:name="_Toc490808356"/>
      <w:r w:rsidRPr="00120527">
        <w:rPr>
          <w:rFonts w:ascii="楷体_GB2312" w:eastAsia="楷体_GB2312" w:hint="eastAsia"/>
          <w:sz w:val="32"/>
          <w:szCs w:val="32"/>
        </w:rPr>
        <w:t>（二）变更分类</w:t>
      </w:r>
      <w:bookmarkEnd w:id="22"/>
      <w:bookmarkEnd w:id="23"/>
      <w:bookmarkEnd w:id="24"/>
    </w:p>
    <w:p w:rsidR="001C0E98" w:rsidRPr="00120527" w:rsidRDefault="001C0E98" w:rsidP="001C0E98">
      <w:pPr>
        <w:spacing w:line="540" w:lineRule="exact"/>
        <w:ind w:firstLineChars="200" w:firstLine="640"/>
        <w:rPr>
          <w:rFonts w:eastAsia="仿宋_GB2312"/>
          <w:sz w:val="32"/>
          <w:szCs w:val="32"/>
        </w:rPr>
      </w:pPr>
      <w:r w:rsidRPr="00120527">
        <w:rPr>
          <w:rFonts w:eastAsia="仿宋_GB2312"/>
          <w:sz w:val="32"/>
          <w:szCs w:val="32"/>
        </w:rPr>
        <w:t>1</w:t>
      </w:r>
      <w:r w:rsidRPr="00120527">
        <w:rPr>
          <w:rFonts w:eastAsia="仿宋_GB2312"/>
          <w:sz w:val="32"/>
          <w:szCs w:val="32"/>
        </w:rPr>
        <w:t>．变更生产路线</w:t>
      </w:r>
    </w:p>
    <w:p w:rsidR="001C0E98" w:rsidRPr="00120527" w:rsidRDefault="001C0E98" w:rsidP="001C0E98">
      <w:pPr>
        <w:spacing w:line="540" w:lineRule="exact"/>
        <w:ind w:firstLineChars="200" w:firstLine="640"/>
        <w:rPr>
          <w:rFonts w:eastAsia="仿宋_GB2312"/>
          <w:sz w:val="32"/>
          <w:szCs w:val="32"/>
        </w:rPr>
      </w:pPr>
      <w:r w:rsidRPr="00120527">
        <w:rPr>
          <w:rFonts w:eastAsia="仿宋_GB2312"/>
          <w:sz w:val="32"/>
          <w:szCs w:val="32"/>
        </w:rPr>
        <w:t>（</w:t>
      </w:r>
      <w:r w:rsidRPr="00120527">
        <w:rPr>
          <w:rFonts w:eastAsia="仿宋_GB2312"/>
          <w:sz w:val="32"/>
          <w:szCs w:val="32"/>
        </w:rPr>
        <w:t>1</w:t>
      </w:r>
      <w:r w:rsidRPr="00120527">
        <w:rPr>
          <w:rFonts w:eastAsia="仿宋_GB2312"/>
          <w:sz w:val="32"/>
          <w:szCs w:val="32"/>
        </w:rPr>
        <w:t>）中等变更</w:t>
      </w:r>
    </w:p>
    <w:p w:rsidR="001C0E98" w:rsidRPr="00120527" w:rsidRDefault="001C0E98" w:rsidP="001C0E98">
      <w:pPr>
        <w:spacing w:line="540" w:lineRule="exact"/>
        <w:ind w:firstLineChars="200" w:firstLine="640"/>
        <w:rPr>
          <w:rFonts w:eastAsia="仿宋_GB2312"/>
          <w:sz w:val="32"/>
          <w:szCs w:val="32"/>
        </w:rPr>
      </w:pPr>
      <w:r w:rsidRPr="00120527">
        <w:rPr>
          <w:rFonts w:eastAsia="仿宋_GB2312"/>
          <w:sz w:val="32"/>
          <w:szCs w:val="32"/>
        </w:rPr>
        <w:t>在原批准工艺路线基础上延长工艺路线，将原起始物料作为中间体（中间体与原起始物料制备工艺、质量一致）。</w:t>
      </w:r>
    </w:p>
    <w:p w:rsidR="001C0E98" w:rsidRPr="00120527" w:rsidRDefault="001C0E98" w:rsidP="001C0E98">
      <w:pPr>
        <w:spacing w:line="540" w:lineRule="exact"/>
        <w:ind w:firstLineChars="200" w:firstLine="640"/>
        <w:rPr>
          <w:rFonts w:eastAsia="仿宋_GB2312"/>
          <w:sz w:val="32"/>
          <w:szCs w:val="32"/>
        </w:rPr>
      </w:pPr>
      <w:r w:rsidRPr="00120527">
        <w:rPr>
          <w:rFonts w:eastAsia="仿宋_GB2312"/>
          <w:sz w:val="32"/>
          <w:szCs w:val="32"/>
        </w:rPr>
        <w:t>（</w:t>
      </w:r>
      <w:r w:rsidRPr="00120527">
        <w:rPr>
          <w:rFonts w:eastAsia="仿宋_GB2312"/>
          <w:sz w:val="32"/>
          <w:szCs w:val="32"/>
        </w:rPr>
        <w:t>2</w:t>
      </w:r>
      <w:r w:rsidRPr="00120527">
        <w:rPr>
          <w:rFonts w:eastAsia="仿宋_GB2312"/>
          <w:sz w:val="32"/>
          <w:szCs w:val="32"/>
        </w:rPr>
        <w:t>）重大变更：</w:t>
      </w:r>
    </w:p>
    <w:p w:rsidR="001C0E98" w:rsidRPr="00120527" w:rsidRDefault="001C0E98" w:rsidP="001C0E98">
      <w:pPr>
        <w:spacing w:line="540" w:lineRule="exact"/>
        <w:ind w:firstLineChars="200" w:firstLine="640"/>
        <w:rPr>
          <w:rFonts w:eastAsia="仿宋_GB2312"/>
          <w:sz w:val="32"/>
          <w:szCs w:val="32"/>
        </w:rPr>
      </w:pPr>
      <w:r w:rsidRPr="00120527">
        <w:rPr>
          <w:rFonts w:eastAsia="仿宋_GB2312"/>
          <w:sz w:val="32"/>
          <w:szCs w:val="32"/>
        </w:rPr>
        <w:lastRenderedPageBreak/>
        <w:t>包括但不限于以下变更内容：</w:t>
      </w:r>
    </w:p>
    <w:p w:rsidR="001C0E98" w:rsidRPr="00120527" w:rsidRDefault="001C0E98" w:rsidP="001C0E98">
      <w:pPr>
        <w:spacing w:line="540" w:lineRule="exact"/>
        <w:ind w:firstLineChars="200" w:firstLine="640"/>
        <w:rPr>
          <w:rFonts w:eastAsia="仿宋_GB2312"/>
          <w:sz w:val="32"/>
          <w:szCs w:val="32"/>
        </w:rPr>
      </w:pPr>
      <w:r w:rsidRPr="00120527">
        <w:rPr>
          <w:rFonts w:eastAsia="仿宋_GB2312"/>
          <w:sz w:val="32"/>
          <w:szCs w:val="32"/>
        </w:rPr>
        <w:t>1</w:t>
      </w:r>
      <w:r w:rsidRPr="00120527">
        <w:rPr>
          <w:rFonts w:eastAsia="仿宋_GB2312"/>
          <w:sz w:val="32"/>
          <w:szCs w:val="32"/>
        </w:rPr>
        <w:t>）合成路线发生变化。变更某一步或几步反应，甚至整个合成路线等，将原合成路线中的某中间体作为起始原料等。</w:t>
      </w:r>
    </w:p>
    <w:p w:rsidR="001C0E98" w:rsidRPr="00120527" w:rsidRDefault="001C0E98" w:rsidP="001C0E98">
      <w:pPr>
        <w:spacing w:line="540" w:lineRule="exact"/>
        <w:ind w:firstLineChars="200" w:firstLine="640"/>
        <w:rPr>
          <w:rFonts w:eastAsia="仿宋_GB2312"/>
          <w:sz w:val="32"/>
          <w:szCs w:val="32"/>
        </w:rPr>
      </w:pPr>
      <w:r w:rsidRPr="00120527">
        <w:rPr>
          <w:rFonts w:eastAsia="仿宋_GB2312"/>
          <w:sz w:val="32"/>
          <w:szCs w:val="32"/>
        </w:rPr>
        <w:t>2</w:t>
      </w:r>
      <w:r w:rsidRPr="00120527">
        <w:rPr>
          <w:rFonts w:eastAsia="仿宋_GB2312"/>
          <w:sz w:val="32"/>
          <w:szCs w:val="32"/>
        </w:rPr>
        <w:t>）改变制备方式，如将合成工艺改为发酵工艺，反之亦同。</w:t>
      </w:r>
    </w:p>
    <w:p w:rsidR="001C0E98" w:rsidRPr="00120527" w:rsidRDefault="001C0E98" w:rsidP="001C0E98">
      <w:pPr>
        <w:spacing w:line="540" w:lineRule="exact"/>
        <w:ind w:firstLineChars="200" w:firstLine="640"/>
        <w:rPr>
          <w:rFonts w:eastAsia="仿宋_GB2312"/>
          <w:sz w:val="32"/>
          <w:szCs w:val="32"/>
        </w:rPr>
      </w:pPr>
      <w:r w:rsidRPr="00120527">
        <w:rPr>
          <w:rFonts w:eastAsia="仿宋_GB2312"/>
          <w:sz w:val="32"/>
          <w:szCs w:val="32"/>
        </w:rPr>
        <w:t>2</w:t>
      </w:r>
      <w:r w:rsidRPr="00120527">
        <w:rPr>
          <w:rFonts w:eastAsia="仿宋_GB2312"/>
          <w:sz w:val="32"/>
          <w:szCs w:val="32"/>
        </w:rPr>
        <w:t>．变更生产条件</w:t>
      </w:r>
    </w:p>
    <w:p w:rsidR="001C0E98" w:rsidRPr="00120527" w:rsidRDefault="001C0E98" w:rsidP="001C0E98">
      <w:pPr>
        <w:spacing w:line="540" w:lineRule="exact"/>
        <w:ind w:firstLineChars="200" w:firstLine="640"/>
        <w:rPr>
          <w:rFonts w:eastAsia="仿宋_GB2312"/>
          <w:sz w:val="32"/>
          <w:szCs w:val="32"/>
        </w:rPr>
      </w:pPr>
      <w:r w:rsidRPr="00120527">
        <w:rPr>
          <w:rFonts w:eastAsia="仿宋_GB2312"/>
          <w:sz w:val="32"/>
          <w:szCs w:val="32"/>
        </w:rPr>
        <w:t>（</w:t>
      </w:r>
      <w:r w:rsidRPr="00120527">
        <w:rPr>
          <w:rFonts w:eastAsia="仿宋_GB2312"/>
          <w:sz w:val="32"/>
          <w:szCs w:val="32"/>
        </w:rPr>
        <w:t>1</w:t>
      </w:r>
      <w:r w:rsidRPr="00120527">
        <w:rPr>
          <w:rFonts w:eastAsia="仿宋_GB2312"/>
          <w:sz w:val="32"/>
          <w:szCs w:val="32"/>
        </w:rPr>
        <w:t>）微小变更：</w:t>
      </w:r>
    </w:p>
    <w:p w:rsidR="001C0E98" w:rsidRPr="00120527" w:rsidRDefault="001C0E98" w:rsidP="001C0E98">
      <w:pPr>
        <w:spacing w:line="540" w:lineRule="exact"/>
        <w:ind w:firstLineChars="200" w:firstLine="640"/>
        <w:rPr>
          <w:rFonts w:eastAsia="仿宋_GB2312"/>
          <w:sz w:val="32"/>
          <w:szCs w:val="32"/>
        </w:rPr>
      </w:pPr>
      <w:r w:rsidRPr="00120527">
        <w:rPr>
          <w:rFonts w:eastAsia="仿宋_GB2312"/>
          <w:sz w:val="32"/>
          <w:szCs w:val="32"/>
        </w:rPr>
        <w:t>在已经获得批准的，并经验证可控制产品质量的工艺参数范围内的变更（如搅拌时间和搅拌速度）。应同时满足下列条件：合成路线和中间体保持不变，成品和中间体质量标准不变或提高，对杂质谱和杂质含量不产生不良影响；不使用新试剂、新催化剂或新溶剂。</w:t>
      </w:r>
    </w:p>
    <w:p w:rsidR="001C0E98" w:rsidRPr="00120527" w:rsidRDefault="001C0E98" w:rsidP="001C0E98">
      <w:pPr>
        <w:spacing w:line="540" w:lineRule="exact"/>
        <w:ind w:firstLineChars="200" w:firstLine="640"/>
        <w:rPr>
          <w:rFonts w:eastAsia="仿宋_GB2312"/>
          <w:sz w:val="32"/>
          <w:szCs w:val="32"/>
        </w:rPr>
      </w:pPr>
      <w:r w:rsidRPr="00120527">
        <w:rPr>
          <w:rFonts w:eastAsia="仿宋_GB2312"/>
          <w:sz w:val="32"/>
          <w:szCs w:val="32"/>
        </w:rPr>
        <w:t>（</w:t>
      </w:r>
      <w:r w:rsidRPr="00120527">
        <w:rPr>
          <w:rFonts w:eastAsia="仿宋_GB2312"/>
          <w:sz w:val="32"/>
          <w:szCs w:val="32"/>
        </w:rPr>
        <w:t>2</w:t>
      </w:r>
      <w:r w:rsidRPr="00120527">
        <w:rPr>
          <w:rFonts w:eastAsia="仿宋_GB2312"/>
          <w:sz w:val="32"/>
          <w:szCs w:val="32"/>
        </w:rPr>
        <w:t>）重大变更：</w:t>
      </w:r>
    </w:p>
    <w:p w:rsidR="001C0E98" w:rsidRPr="00120527" w:rsidRDefault="001C0E98" w:rsidP="001C0E98">
      <w:pPr>
        <w:spacing w:line="540" w:lineRule="exact"/>
        <w:ind w:firstLineChars="200" w:firstLine="640"/>
        <w:rPr>
          <w:rFonts w:eastAsia="仿宋_GB2312"/>
          <w:sz w:val="32"/>
          <w:szCs w:val="32"/>
        </w:rPr>
      </w:pPr>
      <w:r w:rsidRPr="00120527">
        <w:rPr>
          <w:rFonts w:eastAsia="仿宋_GB2312"/>
          <w:sz w:val="32"/>
          <w:szCs w:val="32"/>
        </w:rPr>
        <w:t>包括但不限于以下变更内容：</w:t>
      </w:r>
    </w:p>
    <w:p w:rsidR="001C0E98" w:rsidRPr="00120527" w:rsidRDefault="001C0E98" w:rsidP="001C0E98">
      <w:pPr>
        <w:spacing w:line="540" w:lineRule="exact"/>
        <w:ind w:firstLineChars="200" w:firstLine="640"/>
        <w:rPr>
          <w:rFonts w:eastAsia="仿宋_GB2312"/>
          <w:sz w:val="32"/>
          <w:szCs w:val="32"/>
        </w:rPr>
      </w:pPr>
      <w:r w:rsidRPr="00120527">
        <w:rPr>
          <w:rFonts w:eastAsia="仿宋_GB2312"/>
          <w:sz w:val="32"/>
          <w:szCs w:val="32"/>
        </w:rPr>
        <w:t>1</w:t>
      </w:r>
      <w:r w:rsidRPr="00120527">
        <w:rPr>
          <w:rFonts w:eastAsia="仿宋_GB2312"/>
          <w:sz w:val="32"/>
          <w:szCs w:val="32"/>
        </w:rPr>
        <w:t>）显著影响原料药质量的工艺（如关键步骤、关键工艺参数）变更。</w:t>
      </w:r>
    </w:p>
    <w:p w:rsidR="001C0E98" w:rsidRPr="00120527" w:rsidRDefault="001C0E98" w:rsidP="001C0E98">
      <w:pPr>
        <w:spacing w:line="540" w:lineRule="exact"/>
        <w:ind w:firstLineChars="200" w:firstLine="640"/>
        <w:rPr>
          <w:rFonts w:eastAsia="仿宋_GB2312"/>
          <w:sz w:val="32"/>
          <w:szCs w:val="32"/>
        </w:rPr>
      </w:pPr>
      <w:r w:rsidRPr="00120527">
        <w:rPr>
          <w:rFonts w:eastAsia="仿宋_GB2312"/>
          <w:sz w:val="32"/>
          <w:szCs w:val="32"/>
        </w:rPr>
        <w:t>2</w:t>
      </w:r>
      <w:r w:rsidRPr="00120527">
        <w:rPr>
          <w:rFonts w:eastAsia="仿宋_GB2312"/>
          <w:sz w:val="32"/>
          <w:szCs w:val="32"/>
        </w:rPr>
        <w:t>）变更无菌原料药的无菌</w:t>
      </w:r>
      <w:r w:rsidRPr="00120527">
        <w:rPr>
          <w:rFonts w:eastAsia="仿宋_GB2312"/>
          <w:sz w:val="32"/>
          <w:szCs w:val="32"/>
        </w:rPr>
        <w:t>/</w:t>
      </w:r>
      <w:r w:rsidRPr="00120527">
        <w:rPr>
          <w:rFonts w:eastAsia="仿宋_GB2312"/>
          <w:sz w:val="32"/>
          <w:szCs w:val="32"/>
        </w:rPr>
        <w:t>灭菌生产工艺。</w:t>
      </w:r>
    </w:p>
    <w:p w:rsidR="001C0E98" w:rsidRPr="00120527" w:rsidRDefault="001C0E98" w:rsidP="001C0E98">
      <w:pPr>
        <w:spacing w:line="540" w:lineRule="exact"/>
        <w:ind w:firstLineChars="200" w:firstLine="640"/>
        <w:rPr>
          <w:rFonts w:eastAsia="仿宋_GB2312"/>
          <w:sz w:val="32"/>
          <w:szCs w:val="32"/>
        </w:rPr>
      </w:pPr>
      <w:r w:rsidRPr="00120527">
        <w:rPr>
          <w:rFonts w:eastAsia="仿宋_GB2312"/>
          <w:sz w:val="32"/>
          <w:szCs w:val="32"/>
        </w:rPr>
        <w:t>3</w:t>
      </w:r>
      <w:r w:rsidRPr="00120527">
        <w:rPr>
          <w:rFonts w:eastAsia="仿宋_GB2312"/>
          <w:sz w:val="32"/>
          <w:szCs w:val="32"/>
        </w:rPr>
        <w:t>）改变最后一步反应及后续工序（包括成盐、精制）生产条件，并可能影响产品质量的变更。</w:t>
      </w:r>
    </w:p>
    <w:p w:rsidR="001C0E98" w:rsidRPr="00120527" w:rsidRDefault="001C0E98" w:rsidP="001C0E98">
      <w:pPr>
        <w:spacing w:line="540" w:lineRule="exact"/>
        <w:ind w:firstLineChars="200" w:firstLine="640"/>
        <w:rPr>
          <w:rFonts w:eastAsia="仿宋_GB2312"/>
          <w:sz w:val="32"/>
          <w:szCs w:val="32"/>
        </w:rPr>
      </w:pPr>
      <w:r w:rsidRPr="00120527">
        <w:rPr>
          <w:rFonts w:eastAsia="仿宋_GB2312"/>
          <w:sz w:val="32"/>
          <w:szCs w:val="32"/>
        </w:rPr>
        <w:t>总体上，此类变更不应引起原料药质量的降低。如果研究结果显示，变更后原料药质量降低，如杂质增加等，需提供充分的依据，证明此种变化不会影响产品的安全性，并提供此种工艺变更的必要性依据。另外，还要对变更前后原料药的稳定性进行全面的对比研究。</w:t>
      </w:r>
    </w:p>
    <w:p w:rsidR="001C0E98" w:rsidRPr="00120527" w:rsidRDefault="001C0E98" w:rsidP="001C0E98">
      <w:pPr>
        <w:spacing w:line="540" w:lineRule="exact"/>
        <w:ind w:firstLineChars="200" w:firstLine="640"/>
        <w:rPr>
          <w:rFonts w:eastAsia="仿宋_GB2312"/>
          <w:sz w:val="32"/>
          <w:szCs w:val="32"/>
        </w:rPr>
      </w:pPr>
      <w:r w:rsidRPr="00120527">
        <w:rPr>
          <w:rFonts w:eastAsia="仿宋_GB2312"/>
          <w:sz w:val="32"/>
          <w:szCs w:val="32"/>
        </w:rPr>
        <w:t>3</w:t>
      </w:r>
      <w:r w:rsidRPr="00120527">
        <w:rPr>
          <w:rFonts w:eastAsia="仿宋_GB2312"/>
          <w:sz w:val="32"/>
          <w:szCs w:val="32"/>
        </w:rPr>
        <w:t>．变更物料控制</w:t>
      </w:r>
      <w:r w:rsidRPr="00120527">
        <w:rPr>
          <w:rFonts w:eastAsia="仿宋_GB2312"/>
          <w:sz w:val="32"/>
          <w:szCs w:val="32"/>
        </w:rPr>
        <w:t>/</w:t>
      </w:r>
      <w:r w:rsidRPr="00120527">
        <w:rPr>
          <w:rFonts w:eastAsia="仿宋_GB2312"/>
          <w:sz w:val="32"/>
          <w:szCs w:val="32"/>
        </w:rPr>
        <w:t>过程控制</w:t>
      </w:r>
    </w:p>
    <w:p w:rsidR="001C0E98" w:rsidRPr="00120527" w:rsidRDefault="001C0E98" w:rsidP="001C0E98">
      <w:pPr>
        <w:spacing w:line="540" w:lineRule="exact"/>
        <w:ind w:firstLineChars="200" w:firstLine="640"/>
        <w:rPr>
          <w:rFonts w:eastAsia="仿宋_GB2312"/>
          <w:sz w:val="32"/>
          <w:szCs w:val="32"/>
        </w:rPr>
      </w:pPr>
      <w:r w:rsidRPr="00120527">
        <w:rPr>
          <w:rFonts w:eastAsia="仿宋_GB2312"/>
          <w:sz w:val="32"/>
          <w:szCs w:val="32"/>
        </w:rPr>
        <w:lastRenderedPageBreak/>
        <w:t>（</w:t>
      </w:r>
      <w:r w:rsidRPr="00120527">
        <w:rPr>
          <w:rFonts w:eastAsia="仿宋_GB2312"/>
          <w:sz w:val="32"/>
          <w:szCs w:val="32"/>
        </w:rPr>
        <w:t>1</w:t>
      </w:r>
      <w:r w:rsidRPr="00120527">
        <w:rPr>
          <w:rFonts w:eastAsia="仿宋_GB2312"/>
          <w:sz w:val="32"/>
          <w:szCs w:val="32"/>
        </w:rPr>
        <w:t>）微小变更：</w:t>
      </w:r>
    </w:p>
    <w:p w:rsidR="001C0E98" w:rsidRPr="00120527" w:rsidRDefault="001C0E98" w:rsidP="001C0E98">
      <w:pPr>
        <w:spacing w:line="540" w:lineRule="exact"/>
        <w:ind w:firstLineChars="200" w:firstLine="640"/>
        <w:rPr>
          <w:rFonts w:eastAsia="仿宋_GB2312"/>
          <w:sz w:val="32"/>
          <w:szCs w:val="32"/>
        </w:rPr>
      </w:pPr>
      <w:r w:rsidRPr="00120527">
        <w:rPr>
          <w:rFonts w:eastAsia="仿宋_GB2312"/>
          <w:sz w:val="32"/>
          <w:szCs w:val="32"/>
        </w:rPr>
        <w:t>前提条件：生产路线及生产条件不发生变更。</w:t>
      </w:r>
    </w:p>
    <w:p w:rsidR="001C0E98" w:rsidRPr="00120527" w:rsidRDefault="001C0E98" w:rsidP="001C0E98">
      <w:pPr>
        <w:spacing w:line="540" w:lineRule="exact"/>
        <w:ind w:firstLineChars="200" w:firstLine="640"/>
        <w:rPr>
          <w:rFonts w:eastAsia="仿宋_GB2312"/>
          <w:sz w:val="32"/>
          <w:szCs w:val="32"/>
        </w:rPr>
      </w:pPr>
      <w:r w:rsidRPr="00120527">
        <w:rPr>
          <w:rFonts w:eastAsia="仿宋_GB2312"/>
          <w:sz w:val="32"/>
          <w:szCs w:val="32"/>
        </w:rPr>
        <w:t>1</w:t>
      </w:r>
      <w:r w:rsidRPr="00120527">
        <w:rPr>
          <w:rFonts w:eastAsia="仿宋_GB2312"/>
          <w:sz w:val="32"/>
          <w:szCs w:val="32"/>
        </w:rPr>
        <w:t>）起始原料来源发生变更，但其制备工艺和质量标准未发生变化。</w:t>
      </w:r>
    </w:p>
    <w:p w:rsidR="001C0E98" w:rsidRPr="00120527" w:rsidRDefault="001C0E98" w:rsidP="001C0E98">
      <w:pPr>
        <w:spacing w:line="540" w:lineRule="exact"/>
        <w:ind w:firstLineChars="200" w:firstLine="640"/>
        <w:rPr>
          <w:rFonts w:eastAsia="仿宋_GB2312"/>
          <w:sz w:val="32"/>
          <w:szCs w:val="32"/>
        </w:rPr>
      </w:pPr>
      <w:r w:rsidRPr="00120527">
        <w:rPr>
          <w:rFonts w:eastAsia="仿宋_GB2312"/>
          <w:sz w:val="32"/>
          <w:szCs w:val="32"/>
        </w:rPr>
        <w:t>2</w:t>
      </w:r>
      <w:r w:rsidRPr="00120527">
        <w:rPr>
          <w:rFonts w:eastAsia="仿宋_GB2312"/>
          <w:sz w:val="32"/>
          <w:szCs w:val="32"/>
        </w:rPr>
        <w:t>）变更原料药合成工艺中所用溶剂、试剂的来源，不变更其质量。</w:t>
      </w:r>
    </w:p>
    <w:p w:rsidR="001C0E98" w:rsidRPr="00120527" w:rsidRDefault="001C0E98" w:rsidP="001C0E98">
      <w:pPr>
        <w:spacing w:line="540" w:lineRule="exact"/>
        <w:ind w:firstLineChars="200" w:firstLine="640"/>
        <w:rPr>
          <w:rFonts w:eastAsia="仿宋_GB2312"/>
          <w:sz w:val="32"/>
          <w:szCs w:val="32"/>
        </w:rPr>
      </w:pPr>
      <w:r w:rsidRPr="00120527">
        <w:rPr>
          <w:rFonts w:eastAsia="仿宋_GB2312"/>
          <w:sz w:val="32"/>
          <w:szCs w:val="32"/>
        </w:rPr>
        <w:t>3</w:t>
      </w:r>
      <w:r w:rsidRPr="00120527">
        <w:rPr>
          <w:rFonts w:eastAsia="仿宋_GB2312"/>
          <w:sz w:val="32"/>
          <w:szCs w:val="32"/>
        </w:rPr>
        <w:t>）变更起始原料、溶剂、试剂、中间体的质量标准，变更前后所涉及中间体或原料药的杂质状况是改善或相当的。如增加起始原料、溶剂、试剂、中间体的质控项目，或收严限度，或采用新分析方法替代现有方法，新方法在专属性、灵敏度等方面有改进和提高。</w:t>
      </w:r>
    </w:p>
    <w:p w:rsidR="001C0E98" w:rsidRPr="00120527" w:rsidRDefault="001C0E98" w:rsidP="001C0E98">
      <w:pPr>
        <w:spacing w:line="540" w:lineRule="exact"/>
        <w:ind w:firstLineChars="200" w:firstLine="640"/>
        <w:rPr>
          <w:rFonts w:eastAsia="仿宋_GB2312"/>
          <w:sz w:val="32"/>
          <w:szCs w:val="32"/>
        </w:rPr>
      </w:pPr>
      <w:r w:rsidRPr="00120527">
        <w:rPr>
          <w:rFonts w:eastAsia="仿宋_GB2312"/>
          <w:sz w:val="32"/>
          <w:szCs w:val="32"/>
        </w:rPr>
        <w:t>（</w:t>
      </w:r>
      <w:r w:rsidRPr="00120527">
        <w:rPr>
          <w:rFonts w:eastAsia="仿宋_GB2312"/>
          <w:sz w:val="32"/>
          <w:szCs w:val="32"/>
        </w:rPr>
        <w:t>2</w:t>
      </w:r>
      <w:r w:rsidRPr="00120527">
        <w:rPr>
          <w:rFonts w:eastAsia="仿宋_GB2312"/>
          <w:sz w:val="32"/>
          <w:szCs w:val="32"/>
        </w:rPr>
        <w:t>）中等变更：</w:t>
      </w:r>
    </w:p>
    <w:p w:rsidR="001C0E98" w:rsidRPr="00120527" w:rsidRDefault="001C0E98" w:rsidP="001C0E98">
      <w:pPr>
        <w:spacing w:line="540" w:lineRule="exact"/>
        <w:ind w:firstLineChars="200" w:firstLine="640"/>
        <w:rPr>
          <w:rFonts w:eastAsia="仿宋_GB2312"/>
          <w:sz w:val="32"/>
          <w:szCs w:val="32"/>
        </w:rPr>
      </w:pPr>
      <w:r w:rsidRPr="00120527">
        <w:rPr>
          <w:rFonts w:eastAsia="仿宋_GB2312"/>
          <w:sz w:val="32"/>
          <w:szCs w:val="32"/>
        </w:rPr>
        <w:t>前提条件：生产路线及生产条件不发生变更，变更发生在除最后一步反应以外的其他工艺步骤，不应导致原料药、相应中间体质量的降低。</w:t>
      </w:r>
    </w:p>
    <w:p w:rsidR="001C0E98" w:rsidRPr="00120527" w:rsidRDefault="001C0E98" w:rsidP="001C0E98">
      <w:pPr>
        <w:spacing w:line="540" w:lineRule="exact"/>
        <w:ind w:firstLineChars="200" w:firstLine="640"/>
        <w:rPr>
          <w:rFonts w:eastAsia="仿宋_GB2312"/>
          <w:sz w:val="32"/>
          <w:szCs w:val="32"/>
        </w:rPr>
      </w:pPr>
      <w:r w:rsidRPr="00120527">
        <w:rPr>
          <w:rFonts w:eastAsia="仿宋_GB2312"/>
          <w:sz w:val="32"/>
          <w:szCs w:val="32"/>
        </w:rPr>
        <w:t>1</w:t>
      </w:r>
      <w:r w:rsidRPr="00120527">
        <w:rPr>
          <w:rFonts w:eastAsia="仿宋_GB2312"/>
          <w:sz w:val="32"/>
          <w:szCs w:val="32"/>
        </w:rPr>
        <w:t>）变更起始原料、溶剂、试剂、中间体的质量标准，变更前后所涉及中间体或原料药的杂质状况是等同的。</w:t>
      </w:r>
    </w:p>
    <w:p w:rsidR="001C0E98" w:rsidRPr="00120527" w:rsidRDefault="001C0E98" w:rsidP="001C0E98">
      <w:pPr>
        <w:spacing w:line="540" w:lineRule="exact"/>
        <w:ind w:firstLineChars="200" w:firstLine="640"/>
        <w:rPr>
          <w:rFonts w:eastAsia="仿宋_GB2312"/>
          <w:sz w:val="32"/>
          <w:szCs w:val="32"/>
        </w:rPr>
      </w:pPr>
      <w:r w:rsidRPr="00120527">
        <w:rPr>
          <w:rFonts w:eastAsia="仿宋_GB2312"/>
          <w:sz w:val="32"/>
          <w:szCs w:val="32"/>
        </w:rPr>
        <w:t>这种变更包括减少起始原料、溶剂、试剂、中间体的质控项目，或放宽限度，或采用新分析方法替代现有方法，但新方法在专属性、灵敏度等方面并未得到改进和提高。例如，这种变更可能是删除一项不再需要或多余的检查，如因改变起始原料供货商，某一杂质已不存在的情况下，申请删除该杂质的检查；某溶剂含量已采用色谱方法进行检查，申请删除沸点检查等。这类变更形式上减少了起始原料、溶剂、试剂、中间体的质控项目，但变更</w:t>
      </w:r>
      <w:r w:rsidRPr="00120527">
        <w:rPr>
          <w:rFonts w:eastAsia="仿宋_GB2312"/>
          <w:sz w:val="32"/>
          <w:szCs w:val="32"/>
        </w:rPr>
        <w:lastRenderedPageBreak/>
        <w:t>后原料药的质量不得降低</w:t>
      </w:r>
      <w:r>
        <w:rPr>
          <w:rFonts w:eastAsia="仿宋_GB2312"/>
          <w:sz w:val="32"/>
          <w:szCs w:val="32"/>
        </w:rPr>
        <w:t>，</w:t>
      </w:r>
      <w:r w:rsidRPr="00120527">
        <w:rPr>
          <w:rFonts w:eastAsia="仿宋_GB2312"/>
          <w:sz w:val="32"/>
          <w:szCs w:val="32"/>
        </w:rPr>
        <w:t>即变更应不会对所涉及中间体（或原料药）质量产生负面影响，变更前后所涉及中间体或原料药的杂质状况应是等同的，这是变更需满足的前提条件。例如，拟将起始原料含量限度由</w:t>
      </w:r>
      <w:r w:rsidRPr="00120527">
        <w:rPr>
          <w:rFonts w:eastAsia="仿宋_GB2312"/>
          <w:sz w:val="32"/>
          <w:szCs w:val="32"/>
        </w:rPr>
        <w:t>98</w:t>
      </w:r>
      <w:r>
        <w:rPr>
          <w:rFonts w:eastAsia="仿宋_GB2312"/>
          <w:sz w:val="32"/>
          <w:szCs w:val="32"/>
        </w:rPr>
        <w:t>%</w:t>
      </w:r>
      <w:r w:rsidRPr="00120527">
        <w:rPr>
          <w:rFonts w:ascii="仿宋_GB2312" w:eastAsia="仿宋_GB2312" w:hint="eastAsia"/>
          <w:sz w:val="32"/>
          <w:szCs w:val="32"/>
        </w:rPr>
        <w:t>—</w:t>
      </w:r>
      <w:r w:rsidRPr="00120527">
        <w:rPr>
          <w:rFonts w:eastAsia="仿宋_GB2312"/>
          <w:sz w:val="32"/>
          <w:szCs w:val="32"/>
        </w:rPr>
        <w:t>102%</w:t>
      </w:r>
      <w:r w:rsidRPr="00120527">
        <w:rPr>
          <w:rFonts w:eastAsia="仿宋_GB2312"/>
          <w:sz w:val="32"/>
          <w:szCs w:val="32"/>
        </w:rPr>
        <w:t>修改为</w:t>
      </w:r>
      <w:r w:rsidRPr="00120527">
        <w:rPr>
          <w:rFonts w:eastAsia="仿宋_GB2312"/>
          <w:sz w:val="32"/>
          <w:szCs w:val="32"/>
        </w:rPr>
        <w:t>90</w:t>
      </w:r>
      <w:r>
        <w:rPr>
          <w:rFonts w:eastAsia="仿宋_GB2312"/>
          <w:sz w:val="32"/>
          <w:szCs w:val="32"/>
        </w:rPr>
        <w:t>%</w:t>
      </w:r>
      <w:r w:rsidRPr="00120527">
        <w:rPr>
          <w:rFonts w:ascii="仿宋_GB2312" w:eastAsia="仿宋_GB2312" w:hint="eastAsia"/>
          <w:sz w:val="32"/>
          <w:szCs w:val="32"/>
        </w:rPr>
        <w:t>—</w:t>
      </w:r>
      <w:r w:rsidRPr="00120527">
        <w:rPr>
          <w:rFonts w:eastAsia="仿宋_GB2312"/>
          <w:sz w:val="32"/>
          <w:szCs w:val="32"/>
        </w:rPr>
        <w:t>102%</w:t>
      </w:r>
      <w:r w:rsidRPr="00120527">
        <w:rPr>
          <w:rFonts w:eastAsia="仿宋_GB2312"/>
          <w:sz w:val="32"/>
          <w:szCs w:val="32"/>
        </w:rPr>
        <w:t>，需对使用接近含量下限（</w:t>
      </w:r>
      <w:r w:rsidRPr="00120527">
        <w:rPr>
          <w:rFonts w:eastAsia="仿宋_GB2312"/>
          <w:sz w:val="32"/>
          <w:szCs w:val="32"/>
        </w:rPr>
        <w:t>90%</w:t>
      </w:r>
      <w:r w:rsidRPr="00120527">
        <w:rPr>
          <w:rFonts w:eastAsia="仿宋_GB2312"/>
          <w:sz w:val="32"/>
          <w:szCs w:val="32"/>
        </w:rPr>
        <w:t>）的起始原料制备的中间体或原料药进行考察，证明变更前后质量的等同性。如果发现变更前后原料药的质量不等同，这种变更已不属于中等变更的范畴，需要按照重大变更的要求进行更全面的研究。除有充分的理由，一般不鼓励进行此种变更。</w:t>
      </w:r>
    </w:p>
    <w:p w:rsidR="001C0E98" w:rsidRPr="00120527" w:rsidRDefault="001C0E98" w:rsidP="001C0E98">
      <w:pPr>
        <w:spacing w:line="540" w:lineRule="exact"/>
        <w:ind w:firstLineChars="200" w:firstLine="640"/>
        <w:rPr>
          <w:rFonts w:eastAsia="仿宋_GB2312"/>
          <w:sz w:val="32"/>
          <w:szCs w:val="32"/>
        </w:rPr>
      </w:pPr>
      <w:r w:rsidRPr="00120527">
        <w:rPr>
          <w:rFonts w:eastAsia="仿宋_GB2312"/>
          <w:sz w:val="32"/>
          <w:szCs w:val="32"/>
        </w:rPr>
        <w:t>2</w:t>
      </w:r>
      <w:r w:rsidRPr="00120527">
        <w:rPr>
          <w:rFonts w:eastAsia="仿宋_GB2312"/>
          <w:sz w:val="32"/>
          <w:szCs w:val="32"/>
        </w:rPr>
        <w:t>）因安全性或质量问题，增加或替换过程控制。</w:t>
      </w:r>
    </w:p>
    <w:p w:rsidR="001C0E98" w:rsidRPr="00120527" w:rsidRDefault="001C0E98" w:rsidP="001C0E98">
      <w:pPr>
        <w:spacing w:line="540" w:lineRule="exact"/>
        <w:ind w:firstLineChars="200" w:firstLine="640"/>
        <w:rPr>
          <w:rFonts w:eastAsia="仿宋_GB2312"/>
          <w:sz w:val="32"/>
          <w:szCs w:val="32"/>
        </w:rPr>
      </w:pPr>
      <w:r w:rsidRPr="00120527">
        <w:rPr>
          <w:rFonts w:eastAsia="仿宋_GB2312"/>
          <w:sz w:val="32"/>
          <w:szCs w:val="32"/>
        </w:rPr>
        <w:t>（</w:t>
      </w:r>
      <w:r w:rsidRPr="00120527">
        <w:rPr>
          <w:rFonts w:eastAsia="仿宋_GB2312"/>
          <w:sz w:val="32"/>
          <w:szCs w:val="32"/>
        </w:rPr>
        <w:t>3</w:t>
      </w:r>
      <w:r w:rsidRPr="00120527">
        <w:rPr>
          <w:rFonts w:eastAsia="仿宋_GB2312"/>
          <w:sz w:val="32"/>
          <w:szCs w:val="32"/>
        </w:rPr>
        <w:t>）重大变更：</w:t>
      </w:r>
    </w:p>
    <w:p w:rsidR="001C0E98" w:rsidRPr="00120527" w:rsidRDefault="001C0E98" w:rsidP="001C0E98">
      <w:pPr>
        <w:spacing w:line="540" w:lineRule="exact"/>
        <w:ind w:firstLineChars="200" w:firstLine="640"/>
        <w:rPr>
          <w:rFonts w:eastAsia="仿宋_GB2312"/>
          <w:sz w:val="32"/>
          <w:szCs w:val="32"/>
        </w:rPr>
      </w:pPr>
      <w:r w:rsidRPr="00120527">
        <w:rPr>
          <w:rFonts w:eastAsia="仿宋_GB2312"/>
          <w:sz w:val="32"/>
          <w:szCs w:val="32"/>
        </w:rPr>
        <w:t>包括但不限于以下变更内容：</w:t>
      </w:r>
    </w:p>
    <w:p w:rsidR="001C0E98" w:rsidRPr="00120527" w:rsidRDefault="001C0E98" w:rsidP="001C0E98">
      <w:pPr>
        <w:spacing w:line="540" w:lineRule="exact"/>
        <w:ind w:firstLineChars="200" w:firstLine="640"/>
        <w:rPr>
          <w:rFonts w:eastAsia="仿宋_GB2312"/>
          <w:sz w:val="32"/>
          <w:szCs w:val="32"/>
        </w:rPr>
      </w:pPr>
      <w:r w:rsidRPr="00120527">
        <w:rPr>
          <w:rFonts w:eastAsia="仿宋_GB2312"/>
          <w:sz w:val="32"/>
          <w:szCs w:val="32"/>
        </w:rPr>
        <w:t>1</w:t>
      </w:r>
      <w:r w:rsidRPr="00120527">
        <w:rPr>
          <w:rFonts w:eastAsia="仿宋_GB2312"/>
          <w:sz w:val="32"/>
          <w:szCs w:val="32"/>
        </w:rPr>
        <w:t>）最后一步反应放宽物料的控制或过程控制可能影响产品质量的的变更。例如粗品和精制用试剂（如溶剂、有机盐、无机盐等）的控制标准放宽或控制项目的减少应属于重大变更。除此之外标准的收紧、控制项目的增加或检测方法的优化，可结合具体情况归属于中等变更或微小变更。</w:t>
      </w:r>
    </w:p>
    <w:p w:rsidR="001C0E98" w:rsidRPr="00120527" w:rsidRDefault="001C0E98" w:rsidP="001C0E98">
      <w:pPr>
        <w:spacing w:line="540" w:lineRule="exact"/>
        <w:ind w:firstLineChars="200" w:firstLine="640"/>
        <w:rPr>
          <w:rFonts w:eastAsia="仿宋_GB2312"/>
          <w:sz w:val="32"/>
          <w:szCs w:val="32"/>
        </w:rPr>
      </w:pPr>
      <w:r w:rsidRPr="00120527">
        <w:rPr>
          <w:rFonts w:eastAsia="仿宋_GB2312"/>
          <w:sz w:val="32"/>
          <w:szCs w:val="32"/>
        </w:rPr>
        <w:t>2</w:t>
      </w:r>
      <w:r w:rsidRPr="00120527">
        <w:rPr>
          <w:rFonts w:eastAsia="仿宋_GB2312"/>
          <w:sz w:val="32"/>
          <w:szCs w:val="32"/>
        </w:rPr>
        <w:t>）起始原料制备工艺发生变更，且有可能改变杂质谱或杂质含量。</w:t>
      </w:r>
    </w:p>
    <w:p w:rsidR="001C0E98" w:rsidRPr="00120527" w:rsidRDefault="001C0E98" w:rsidP="001C0E98">
      <w:pPr>
        <w:spacing w:line="540" w:lineRule="exact"/>
        <w:ind w:firstLineChars="200" w:firstLine="640"/>
        <w:rPr>
          <w:rFonts w:eastAsia="仿宋_GB2312"/>
          <w:sz w:val="32"/>
          <w:szCs w:val="32"/>
        </w:rPr>
      </w:pPr>
      <w:r w:rsidRPr="00120527">
        <w:rPr>
          <w:rFonts w:eastAsia="仿宋_GB2312"/>
          <w:sz w:val="32"/>
          <w:szCs w:val="32"/>
        </w:rPr>
        <w:t>3</w:t>
      </w:r>
      <w:r w:rsidRPr="00120527">
        <w:rPr>
          <w:rFonts w:eastAsia="仿宋_GB2312"/>
          <w:sz w:val="32"/>
          <w:szCs w:val="32"/>
        </w:rPr>
        <w:t>）对成品质量有重大影响的过程控制措施的放宽或取消。</w:t>
      </w:r>
    </w:p>
    <w:p w:rsidR="001C0E98" w:rsidRPr="00120527" w:rsidRDefault="001C0E98" w:rsidP="001C0E98">
      <w:pPr>
        <w:spacing w:line="540" w:lineRule="exact"/>
        <w:ind w:firstLineChars="200" w:firstLine="640"/>
        <w:rPr>
          <w:rFonts w:eastAsia="仿宋_GB2312"/>
          <w:sz w:val="32"/>
          <w:szCs w:val="32"/>
        </w:rPr>
      </w:pPr>
      <w:r w:rsidRPr="00120527">
        <w:rPr>
          <w:rFonts w:eastAsia="仿宋_GB2312"/>
          <w:sz w:val="32"/>
          <w:szCs w:val="32"/>
        </w:rPr>
        <w:t>4</w:t>
      </w:r>
      <w:r w:rsidRPr="00120527">
        <w:rPr>
          <w:rFonts w:eastAsia="仿宋_GB2312"/>
          <w:sz w:val="32"/>
          <w:szCs w:val="32"/>
        </w:rPr>
        <w:t>）对成品质量有重大影响的起始物料质量标准放宽。</w:t>
      </w:r>
    </w:p>
    <w:p w:rsidR="001C0E98" w:rsidRPr="00120527" w:rsidRDefault="001C0E98" w:rsidP="001C0E98">
      <w:pPr>
        <w:spacing w:line="540" w:lineRule="exact"/>
        <w:ind w:firstLineChars="200" w:firstLine="640"/>
        <w:rPr>
          <w:rFonts w:ascii="黑体" w:eastAsia="黑体" w:hAnsi="黑体"/>
          <w:sz w:val="32"/>
          <w:szCs w:val="32"/>
        </w:rPr>
      </w:pPr>
      <w:bookmarkStart w:id="25" w:name="_Toc480391514"/>
      <w:bookmarkStart w:id="26" w:name="_Toc490807450"/>
      <w:bookmarkStart w:id="27" w:name="_Toc490808357"/>
      <w:r w:rsidRPr="00120527">
        <w:rPr>
          <w:rFonts w:ascii="黑体" w:eastAsia="黑体" w:hAnsi="黑体"/>
          <w:sz w:val="32"/>
          <w:szCs w:val="32"/>
        </w:rPr>
        <w:t>四、变更药品制剂生产工艺</w:t>
      </w:r>
      <w:bookmarkEnd w:id="25"/>
      <w:bookmarkEnd w:id="26"/>
      <w:bookmarkEnd w:id="27"/>
    </w:p>
    <w:p w:rsidR="001C0E98" w:rsidRPr="00120527" w:rsidRDefault="001C0E98" w:rsidP="001C0E98">
      <w:pPr>
        <w:spacing w:line="540" w:lineRule="exact"/>
        <w:ind w:firstLineChars="200" w:firstLine="640"/>
        <w:rPr>
          <w:rFonts w:eastAsia="仿宋_GB2312"/>
          <w:sz w:val="32"/>
          <w:szCs w:val="32"/>
        </w:rPr>
      </w:pPr>
      <w:r w:rsidRPr="00120527">
        <w:rPr>
          <w:rFonts w:eastAsia="仿宋_GB2312"/>
          <w:sz w:val="32"/>
          <w:szCs w:val="32"/>
        </w:rPr>
        <w:t>化学药品生产工艺变更主要包括变更辅料（生产商、型号、级别、用量、种类等）、变更生产设备、变更制备工艺（工艺原</w:t>
      </w:r>
      <w:r w:rsidRPr="00120527">
        <w:rPr>
          <w:rFonts w:eastAsia="仿宋_GB2312"/>
          <w:sz w:val="32"/>
          <w:szCs w:val="32"/>
        </w:rPr>
        <w:lastRenderedPageBreak/>
        <w:t>理变更如干法制粒和湿法制粒的互变，工艺条件变更如干燥温度、压片硬度等）、变更制剂生产过程质量控制方法及其限度（中间体质量标准变更、过程检验项目变更）等。</w:t>
      </w:r>
    </w:p>
    <w:p w:rsidR="001C0E98" w:rsidRPr="00120527" w:rsidRDefault="001C0E98" w:rsidP="001C0E98">
      <w:pPr>
        <w:spacing w:line="540" w:lineRule="exact"/>
        <w:ind w:firstLineChars="200" w:firstLine="640"/>
        <w:rPr>
          <w:rFonts w:ascii="楷体_GB2312" w:eastAsia="楷体_GB2312"/>
          <w:sz w:val="32"/>
          <w:szCs w:val="32"/>
        </w:rPr>
      </w:pPr>
      <w:bookmarkStart w:id="28" w:name="_Toc480391515"/>
      <w:bookmarkStart w:id="29" w:name="_Toc490807451"/>
      <w:bookmarkStart w:id="30" w:name="_Toc490808358"/>
      <w:r w:rsidRPr="00120527">
        <w:rPr>
          <w:rFonts w:ascii="楷体_GB2312" w:eastAsia="楷体_GB2312" w:hint="eastAsia"/>
          <w:sz w:val="32"/>
          <w:szCs w:val="32"/>
        </w:rPr>
        <w:t>（一）总体考虑</w:t>
      </w:r>
      <w:bookmarkEnd w:id="28"/>
      <w:bookmarkEnd w:id="29"/>
      <w:bookmarkEnd w:id="30"/>
    </w:p>
    <w:p w:rsidR="001C0E98" w:rsidRPr="00120527" w:rsidRDefault="001C0E98" w:rsidP="001C0E98">
      <w:pPr>
        <w:spacing w:line="540" w:lineRule="exact"/>
        <w:ind w:firstLineChars="200" w:firstLine="640"/>
        <w:rPr>
          <w:rFonts w:eastAsia="仿宋_GB2312"/>
          <w:sz w:val="32"/>
          <w:szCs w:val="32"/>
        </w:rPr>
      </w:pPr>
      <w:r w:rsidRPr="00120527">
        <w:rPr>
          <w:rFonts w:eastAsia="仿宋_GB2312"/>
          <w:sz w:val="32"/>
          <w:szCs w:val="32"/>
        </w:rPr>
        <w:t>制剂处方发生变更后，需进行相应的研究工作，评估变更对药品安全性、有效性和质量可控性的影响。研究工作宜根据以下方面综合进行：</w:t>
      </w:r>
      <w:r w:rsidRPr="00120527">
        <w:rPr>
          <w:rFonts w:ascii="宋体" w:hAnsi="宋体" w:cs="宋体" w:hint="eastAsia"/>
          <w:sz w:val="32"/>
          <w:szCs w:val="32"/>
        </w:rPr>
        <w:t>①</w:t>
      </w:r>
      <w:r w:rsidRPr="00120527">
        <w:rPr>
          <w:rFonts w:eastAsia="仿宋_GB2312"/>
          <w:sz w:val="32"/>
          <w:szCs w:val="32"/>
        </w:rPr>
        <w:t>变更的具体情况，</w:t>
      </w:r>
      <w:r w:rsidRPr="00120527">
        <w:rPr>
          <w:rFonts w:ascii="宋体" w:hAnsi="宋体" w:cs="宋体" w:hint="eastAsia"/>
          <w:sz w:val="32"/>
          <w:szCs w:val="32"/>
        </w:rPr>
        <w:t>②</w:t>
      </w:r>
      <w:r w:rsidRPr="00120527">
        <w:rPr>
          <w:rFonts w:eastAsia="仿宋_GB2312"/>
          <w:sz w:val="32"/>
          <w:szCs w:val="32"/>
        </w:rPr>
        <w:t>变更对药品的影响程度，</w:t>
      </w:r>
      <w:r w:rsidRPr="00120527">
        <w:rPr>
          <w:rFonts w:ascii="宋体" w:hAnsi="宋体" w:cs="宋体" w:hint="eastAsia"/>
          <w:sz w:val="32"/>
          <w:szCs w:val="32"/>
        </w:rPr>
        <w:t>③</w:t>
      </w:r>
      <w:r w:rsidRPr="00120527">
        <w:rPr>
          <w:rFonts w:eastAsia="仿宋_GB2312"/>
          <w:sz w:val="32"/>
          <w:szCs w:val="32"/>
        </w:rPr>
        <w:t>制剂的特性等。研究工作中重点关注以下方面：第一，辅料的性质。变更涉及的辅料是否为影响药物溶出行为、释放行为，或影响制剂体内药物吸收速度和程度的</w:t>
      </w:r>
      <w:r w:rsidRPr="00120527">
        <w:rPr>
          <w:rFonts w:eastAsia="仿宋_GB2312"/>
          <w:sz w:val="32"/>
          <w:szCs w:val="32"/>
        </w:rPr>
        <w:t>“</w:t>
      </w:r>
      <w:r w:rsidRPr="00120527">
        <w:rPr>
          <w:rFonts w:eastAsia="仿宋_GB2312"/>
          <w:sz w:val="32"/>
          <w:szCs w:val="32"/>
        </w:rPr>
        <w:t>关键性</w:t>
      </w:r>
      <w:r w:rsidRPr="00120527">
        <w:rPr>
          <w:rFonts w:eastAsia="仿宋_GB2312"/>
          <w:sz w:val="32"/>
          <w:szCs w:val="32"/>
        </w:rPr>
        <w:t>”</w:t>
      </w:r>
      <w:r w:rsidRPr="00120527">
        <w:rPr>
          <w:rFonts w:eastAsia="仿宋_GB2312"/>
          <w:sz w:val="32"/>
          <w:szCs w:val="32"/>
        </w:rPr>
        <w:t>辅料。辅料有时会影响药物的吸收速度与程度。以口服制剂为例，大剂量使用某些辅料，如聚山梨酯</w:t>
      </w:r>
      <w:r w:rsidRPr="00120527">
        <w:rPr>
          <w:rFonts w:eastAsia="仿宋_GB2312"/>
          <w:sz w:val="32"/>
          <w:szCs w:val="32"/>
        </w:rPr>
        <w:t>80</w:t>
      </w:r>
      <w:r w:rsidRPr="00120527">
        <w:rPr>
          <w:rFonts w:eastAsia="仿宋_GB2312"/>
          <w:sz w:val="32"/>
          <w:szCs w:val="32"/>
        </w:rPr>
        <w:t>等表面活性剂和甘露醇、山梨醇等甜味剂可能会引起生物利用度的改变。而对于缓释</w:t>
      </w:r>
      <w:r w:rsidRPr="00120527">
        <w:rPr>
          <w:rFonts w:eastAsia="仿宋_GB2312"/>
          <w:sz w:val="32"/>
          <w:szCs w:val="32"/>
        </w:rPr>
        <w:t>/</w:t>
      </w:r>
      <w:r w:rsidRPr="00120527">
        <w:rPr>
          <w:rFonts w:eastAsia="仿宋_GB2312"/>
          <w:sz w:val="32"/>
          <w:szCs w:val="32"/>
        </w:rPr>
        <w:t>控释制剂，缓释材料种类或用量变更对药物释放行为有较显著的影响。对渗透泵等制剂而言，调节药物释放的物质的种类及用量改变对药物释放速度的影响是很大的，多数情况下可能影响其体内生物利用度。对于经皮给药制剂，渗透促进剂种类或用量改变可能对药物皮肤渗透量有较显著的影响，可能影响产品疗效。因此，如果变更涉及上述</w:t>
      </w:r>
      <w:r w:rsidRPr="00120527">
        <w:rPr>
          <w:rFonts w:eastAsia="仿宋_GB2312"/>
          <w:sz w:val="32"/>
          <w:szCs w:val="32"/>
        </w:rPr>
        <w:t>“</w:t>
      </w:r>
      <w:r w:rsidRPr="00120527">
        <w:rPr>
          <w:rFonts w:eastAsia="仿宋_GB2312"/>
          <w:sz w:val="32"/>
          <w:szCs w:val="32"/>
        </w:rPr>
        <w:t>关键性</w:t>
      </w:r>
      <w:r w:rsidRPr="00120527">
        <w:rPr>
          <w:rFonts w:eastAsia="仿宋_GB2312"/>
          <w:sz w:val="32"/>
          <w:szCs w:val="32"/>
        </w:rPr>
        <w:t>”</w:t>
      </w:r>
      <w:r w:rsidRPr="00120527">
        <w:rPr>
          <w:rFonts w:eastAsia="仿宋_GB2312"/>
          <w:sz w:val="32"/>
          <w:szCs w:val="32"/>
        </w:rPr>
        <w:t>辅料，需考虑进行全面的研究工作，全面考察变更后产品与参比样品安全性、有效性和质量可控性方面的一致性。第二，制剂的特性。对于不同特性制剂，处方中已有药用要求的辅料变更可能对质量、疗效和安全性造成的影响是不同的。以口服固体制剂为例，缓释</w:t>
      </w:r>
      <w:r w:rsidRPr="00120527">
        <w:rPr>
          <w:rFonts w:eastAsia="仿宋_GB2312"/>
          <w:sz w:val="32"/>
          <w:szCs w:val="32"/>
        </w:rPr>
        <w:t>/</w:t>
      </w:r>
      <w:r w:rsidRPr="00120527">
        <w:rPr>
          <w:rFonts w:eastAsia="仿宋_GB2312"/>
          <w:sz w:val="32"/>
          <w:szCs w:val="32"/>
        </w:rPr>
        <w:t>控释等特殊释放制剂药物需要按照临床治疗需要在较长的时间内缓慢释放，生产和质控难度大，这些制</w:t>
      </w:r>
      <w:r w:rsidRPr="00120527">
        <w:rPr>
          <w:rFonts w:eastAsia="仿宋_GB2312"/>
          <w:sz w:val="32"/>
          <w:szCs w:val="32"/>
        </w:rPr>
        <w:lastRenderedPageBreak/>
        <w:t>剂处方中辅料变更对产品的影响可能较普通制剂大，需考虑进行全面的研究工作。</w:t>
      </w:r>
    </w:p>
    <w:p w:rsidR="001C0E98" w:rsidRPr="00120527" w:rsidRDefault="001C0E98" w:rsidP="001C0E98">
      <w:pPr>
        <w:spacing w:line="540" w:lineRule="exact"/>
        <w:ind w:firstLineChars="200" w:firstLine="640"/>
        <w:rPr>
          <w:rFonts w:eastAsia="仿宋_GB2312"/>
          <w:sz w:val="32"/>
          <w:szCs w:val="32"/>
        </w:rPr>
      </w:pPr>
      <w:r w:rsidRPr="00120527">
        <w:rPr>
          <w:rFonts w:eastAsia="仿宋_GB2312"/>
          <w:sz w:val="32"/>
          <w:szCs w:val="32"/>
        </w:rPr>
        <w:t>制剂生产工艺发生变更后，需进行相应的研究工作，评估变更对药品安全性、有效性和质量可控性的影响。研究工作宜根据以下方面综合进行：</w:t>
      </w:r>
      <w:r w:rsidRPr="00120527">
        <w:rPr>
          <w:rFonts w:ascii="宋体" w:hAnsi="宋体" w:cs="宋体" w:hint="eastAsia"/>
          <w:sz w:val="32"/>
          <w:szCs w:val="32"/>
        </w:rPr>
        <w:t>①</w:t>
      </w:r>
      <w:r w:rsidRPr="00120527">
        <w:rPr>
          <w:rFonts w:eastAsia="仿宋_GB2312"/>
          <w:sz w:val="32"/>
          <w:szCs w:val="32"/>
        </w:rPr>
        <w:t>变更对药品的影响程度，</w:t>
      </w:r>
      <w:r w:rsidRPr="00120527">
        <w:rPr>
          <w:rFonts w:ascii="宋体" w:hAnsi="宋体" w:cs="宋体" w:hint="eastAsia"/>
          <w:sz w:val="32"/>
          <w:szCs w:val="32"/>
        </w:rPr>
        <w:t>②</w:t>
      </w:r>
      <w:r w:rsidRPr="00120527">
        <w:rPr>
          <w:rFonts w:eastAsia="仿宋_GB2312"/>
          <w:sz w:val="32"/>
          <w:szCs w:val="32"/>
        </w:rPr>
        <w:t>制剂生产工艺的复杂难易等。研究工作中宜重点关注生产工艺变更是否涉及制剂生产的关键环节或重要参数，因为这些关键生产环节或操作参数对保证药品质量非常重要。以乳剂生产过程为例，乳化环节是控制乳粒大小的重要过程，原料药的加入次序也会对产品质量产生重要影响，与其他生产环节的变更相比，涉及这些过程的变更可能对药品质量产生较显著的影响。对于药物理化性质稳定的真溶液，生产过程中原辅料加入次序对药品质量基本不会产生影响；而对于稳定性不佳需要添加稳定剂等、或者药物稳定性受</w:t>
      </w:r>
      <w:r w:rsidRPr="00120527">
        <w:rPr>
          <w:rFonts w:eastAsia="仿宋_GB2312"/>
          <w:sz w:val="32"/>
          <w:szCs w:val="32"/>
        </w:rPr>
        <w:t>pH</w:t>
      </w:r>
      <w:r w:rsidRPr="00120527">
        <w:rPr>
          <w:rFonts w:eastAsia="仿宋_GB2312"/>
          <w:sz w:val="32"/>
          <w:szCs w:val="32"/>
        </w:rPr>
        <w:t>值影响很大的真溶液，原辅料的加入次序会对质量产生显著影响。无菌产品生产工艺变更不应降低产品的无菌保证水平。</w:t>
      </w:r>
    </w:p>
    <w:p w:rsidR="001C0E98" w:rsidRPr="00120527" w:rsidRDefault="001C0E98" w:rsidP="001C0E98">
      <w:pPr>
        <w:spacing w:line="540" w:lineRule="exact"/>
        <w:ind w:firstLineChars="200" w:firstLine="640"/>
        <w:rPr>
          <w:rFonts w:ascii="楷体_GB2312" w:eastAsia="楷体_GB2312"/>
          <w:sz w:val="32"/>
          <w:szCs w:val="32"/>
        </w:rPr>
      </w:pPr>
      <w:bookmarkStart w:id="31" w:name="_Toc480391516"/>
      <w:bookmarkStart w:id="32" w:name="_Toc490807452"/>
      <w:bookmarkStart w:id="33" w:name="_Toc490808359"/>
      <w:r w:rsidRPr="00120527">
        <w:rPr>
          <w:rFonts w:ascii="楷体_GB2312" w:eastAsia="楷体_GB2312" w:hint="eastAsia"/>
          <w:sz w:val="32"/>
          <w:szCs w:val="32"/>
        </w:rPr>
        <w:t>（二）处方变更分类</w:t>
      </w:r>
      <w:bookmarkEnd w:id="31"/>
      <w:bookmarkEnd w:id="32"/>
      <w:bookmarkEnd w:id="33"/>
    </w:p>
    <w:p w:rsidR="001C0E98" w:rsidRPr="00120527" w:rsidRDefault="001C0E98" w:rsidP="001C0E98">
      <w:pPr>
        <w:spacing w:line="540" w:lineRule="exact"/>
        <w:ind w:firstLineChars="200" w:firstLine="640"/>
        <w:rPr>
          <w:rFonts w:eastAsia="仿宋_GB2312"/>
          <w:sz w:val="32"/>
          <w:szCs w:val="32"/>
        </w:rPr>
      </w:pPr>
      <w:r w:rsidRPr="00120527">
        <w:rPr>
          <w:rFonts w:eastAsia="仿宋_GB2312"/>
          <w:sz w:val="32"/>
          <w:szCs w:val="32"/>
        </w:rPr>
        <w:t>1</w:t>
      </w:r>
      <w:r w:rsidRPr="00120527">
        <w:rPr>
          <w:rFonts w:eastAsia="仿宋_GB2312"/>
          <w:sz w:val="32"/>
          <w:szCs w:val="32"/>
        </w:rPr>
        <w:t>．辅料生产商、型号或级别变更：</w:t>
      </w:r>
    </w:p>
    <w:p w:rsidR="001C0E98" w:rsidRPr="00120527" w:rsidRDefault="001C0E98" w:rsidP="001C0E98">
      <w:pPr>
        <w:spacing w:line="540" w:lineRule="exact"/>
        <w:ind w:firstLineChars="200" w:firstLine="640"/>
        <w:rPr>
          <w:rFonts w:eastAsia="仿宋_GB2312"/>
          <w:sz w:val="32"/>
          <w:szCs w:val="32"/>
        </w:rPr>
      </w:pPr>
      <w:r w:rsidRPr="00120527">
        <w:rPr>
          <w:rFonts w:eastAsia="仿宋_GB2312"/>
          <w:sz w:val="32"/>
          <w:szCs w:val="32"/>
        </w:rPr>
        <w:t>制剂处方中已有药用要求的辅料变更一般包括变更辅料来源、型号或级别，变更辅料用量，变更辅料种类。处方中辅料变更可能只涉及上述某一种情况的变更，也可能涉及上述多种情况的变更。处方中变更，需使用符合药用要求的辅料，并避免使用可能涉及</w:t>
      </w:r>
      <w:r w:rsidRPr="00120527">
        <w:rPr>
          <w:rFonts w:eastAsia="仿宋_GB2312"/>
          <w:sz w:val="32"/>
          <w:szCs w:val="32"/>
        </w:rPr>
        <w:t>BSE</w:t>
      </w:r>
      <w:r w:rsidRPr="00120527">
        <w:rPr>
          <w:rFonts w:eastAsia="仿宋_GB2312"/>
          <w:sz w:val="32"/>
          <w:szCs w:val="32"/>
        </w:rPr>
        <w:t>（</w:t>
      </w:r>
      <w:r w:rsidRPr="00120527">
        <w:rPr>
          <w:rFonts w:eastAsia="仿宋_GB2312"/>
          <w:sz w:val="32"/>
          <w:szCs w:val="32"/>
        </w:rPr>
        <w:t>bovine spongiform encephalopathy</w:t>
      </w:r>
      <w:r w:rsidRPr="00120527">
        <w:rPr>
          <w:rFonts w:eastAsia="仿宋_GB2312"/>
          <w:sz w:val="32"/>
          <w:szCs w:val="32"/>
        </w:rPr>
        <w:t>，牛海绵状脑病）问题的动物来源的辅料。</w:t>
      </w:r>
    </w:p>
    <w:p w:rsidR="001C0E98" w:rsidRPr="00120527" w:rsidRDefault="001C0E98" w:rsidP="001C0E98">
      <w:pPr>
        <w:spacing w:line="540" w:lineRule="exact"/>
        <w:ind w:firstLineChars="200" w:firstLine="640"/>
        <w:rPr>
          <w:rFonts w:eastAsia="仿宋_GB2312"/>
          <w:sz w:val="32"/>
          <w:szCs w:val="32"/>
        </w:rPr>
      </w:pPr>
      <w:r w:rsidRPr="00120527">
        <w:rPr>
          <w:rFonts w:eastAsia="仿宋_GB2312"/>
          <w:sz w:val="32"/>
          <w:szCs w:val="32"/>
        </w:rPr>
        <w:t>（</w:t>
      </w:r>
      <w:r w:rsidRPr="00120527">
        <w:rPr>
          <w:rFonts w:eastAsia="仿宋_GB2312"/>
          <w:sz w:val="32"/>
          <w:szCs w:val="32"/>
        </w:rPr>
        <w:t>1</w:t>
      </w:r>
      <w:r w:rsidRPr="00120527">
        <w:rPr>
          <w:rFonts w:eastAsia="仿宋_GB2312"/>
          <w:sz w:val="32"/>
          <w:szCs w:val="32"/>
        </w:rPr>
        <w:t>）微小变更：</w:t>
      </w:r>
    </w:p>
    <w:p w:rsidR="001C0E98" w:rsidRPr="00120527" w:rsidRDefault="001C0E98" w:rsidP="001C0E98">
      <w:pPr>
        <w:spacing w:line="540" w:lineRule="exact"/>
        <w:ind w:firstLineChars="200" w:firstLine="640"/>
        <w:rPr>
          <w:rFonts w:eastAsia="仿宋_GB2312"/>
          <w:sz w:val="32"/>
          <w:szCs w:val="32"/>
        </w:rPr>
      </w:pPr>
      <w:r w:rsidRPr="00120527">
        <w:rPr>
          <w:rFonts w:eastAsia="仿宋_GB2312"/>
          <w:sz w:val="32"/>
          <w:szCs w:val="32"/>
        </w:rPr>
        <w:lastRenderedPageBreak/>
        <w:t>前提条件：改变对产品质量和性能不产生任何影响。</w:t>
      </w:r>
    </w:p>
    <w:p w:rsidR="001C0E98" w:rsidRPr="00120527" w:rsidRDefault="001C0E98" w:rsidP="001C0E98">
      <w:pPr>
        <w:spacing w:line="540" w:lineRule="exact"/>
        <w:ind w:firstLineChars="200" w:firstLine="640"/>
        <w:rPr>
          <w:rFonts w:eastAsia="仿宋_GB2312"/>
          <w:sz w:val="32"/>
          <w:szCs w:val="32"/>
        </w:rPr>
      </w:pPr>
      <w:r w:rsidRPr="00120527">
        <w:rPr>
          <w:rFonts w:eastAsia="仿宋_GB2312"/>
          <w:sz w:val="32"/>
          <w:szCs w:val="32"/>
        </w:rPr>
        <w:t>辅料供应商变更，辅料的型号、级别以及质量标准仍相同。如果上述改变可引起药物溶出或释放行为发生显著变化，建议按照中等或重大变更进行研究验证。</w:t>
      </w:r>
    </w:p>
    <w:p w:rsidR="001C0E98" w:rsidRPr="00120527" w:rsidRDefault="001C0E98" w:rsidP="001C0E98">
      <w:pPr>
        <w:spacing w:line="540" w:lineRule="exact"/>
        <w:ind w:firstLineChars="200" w:firstLine="640"/>
        <w:rPr>
          <w:rFonts w:eastAsia="仿宋_GB2312"/>
          <w:sz w:val="32"/>
          <w:szCs w:val="32"/>
        </w:rPr>
      </w:pPr>
      <w:r w:rsidRPr="00120527">
        <w:rPr>
          <w:rFonts w:eastAsia="仿宋_GB2312"/>
          <w:sz w:val="32"/>
          <w:szCs w:val="32"/>
        </w:rPr>
        <w:t>非固体制剂：结构主要为单一化学实体（纯度</w:t>
      </w:r>
      <w:r w:rsidRPr="00120527">
        <w:rPr>
          <w:rFonts w:eastAsia="仿宋_GB2312"/>
          <w:sz w:val="32"/>
          <w:szCs w:val="32"/>
        </w:rPr>
        <w:t>≥95%</w:t>
      </w:r>
      <w:r w:rsidRPr="00120527">
        <w:rPr>
          <w:rFonts w:eastAsia="仿宋_GB2312"/>
          <w:sz w:val="32"/>
          <w:szCs w:val="32"/>
        </w:rPr>
        <w:t>）的赋形剂供应商的变更，或者其他辅料供应商的变更。</w:t>
      </w:r>
    </w:p>
    <w:p w:rsidR="001C0E98" w:rsidRPr="00120527" w:rsidRDefault="001C0E98" w:rsidP="001C0E98">
      <w:pPr>
        <w:spacing w:line="540" w:lineRule="exact"/>
        <w:ind w:firstLineChars="200" w:firstLine="640"/>
        <w:rPr>
          <w:rFonts w:eastAsia="仿宋_GB2312"/>
          <w:sz w:val="32"/>
          <w:szCs w:val="32"/>
        </w:rPr>
      </w:pPr>
      <w:r w:rsidRPr="00120527">
        <w:rPr>
          <w:rFonts w:eastAsia="仿宋_GB2312"/>
          <w:sz w:val="32"/>
          <w:szCs w:val="32"/>
        </w:rPr>
        <w:t>（</w:t>
      </w:r>
      <w:r w:rsidRPr="00120527">
        <w:rPr>
          <w:rFonts w:eastAsia="仿宋_GB2312"/>
          <w:sz w:val="32"/>
          <w:szCs w:val="32"/>
        </w:rPr>
        <w:t>2</w:t>
      </w:r>
      <w:r w:rsidRPr="00120527">
        <w:rPr>
          <w:rFonts w:eastAsia="仿宋_GB2312"/>
          <w:sz w:val="32"/>
          <w:szCs w:val="32"/>
        </w:rPr>
        <w:t>）中等变更：</w:t>
      </w:r>
    </w:p>
    <w:p w:rsidR="001C0E98" w:rsidRPr="00120527" w:rsidRDefault="001C0E98" w:rsidP="001C0E98">
      <w:pPr>
        <w:spacing w:line="540" w:lineRule="exact"/>
        <w:ind w:firstLineChars="200" w:firstLine="640"/>
        <w:rPr>
          <w:rFonts w:eastAsia="仿宋_GB2312"/>
          <w:sz w:val="32"/>
          <w:szCs w:val="32"/>
        </w:rPr>
      </w:pPr>
      <w:r w:rsidRPr="00120527">
        <w:rPr>
          <w:rFonts w:eastAsia="仿宋_GB2312"/>
          <w:sz w:val="32"/>
          <w:szCs w:val="32"/>
        </w:rPr>
        <w:t>前提条件：变更前后药物溶出</w:t>
      </w:r>
      <w:r w:rsidRPr="00120527">
        <w:rPr>
          <w:rFonts w:eastAsia="仿宋_GB2312"/>
          <w:sz w:val="32"/>
          <w:szCs w:val="32"/>
        </w:rPr>
        <w:t>/</w:t>
      </w:r>
      <w:r w:rsidRPr="00120527">
        <w:rPr>
          <w:rFonts w:eastAsia="仿宋_GB2312"/>
          <w:sz w:val="32"/>
          <w:szCs w:val="32"/>
        </w:rPr>
        <w:t>释放行为保持一致，或与体内吸收和疗效有关的重要理化性质和指标保持一致。除产品外形外，变更后药品质量标准没有改变或更加严格。辅料的功能特性一致。</w:t>
      </w:r>
    </w:p>
    <w:p w:rsidR="001C0E98" w:rsidRPr="00120527" w:rsidRDefault="001C0E98" w:rsidP="001C0E98">
      <w:pPr>
        <w:spacing w:line="540" w:lineRule="exact"/>
        <w:ind w:firstLineChars="200" w:firstLine="640"/>
        <w:rPr>
          <w:rFonts w:eastAsia="仿宋_GB2312"/>
          <w:sz w:val="32"/>
          <w:szCs w:val="32"/>
        </w:rPr>
      </w:pPr>
      <w:r w:rsidRPr="00120527">
        <w:rPr>
          <w:rFonts w:eastAsia="仿宋_GB2312"/>
          <w:sz w:val="32"/>
          <w:szCs w:val="32"/>
        </w:rPr>
        <w:t>这种变更指辅料种类、辅料的功能和特性没有改变，但辅料的来源（植物源性、动物源性等）、型号或级别发生改变。例如，用植物源性或合成辅料替代动物源性辅料，如用植物源性硬脂酸镁替代动物源性硬脂酸镁；包括用玉米淀粉替代小麦淀粉；也包括用一种型号辅料替代另一种型号的相同辅料，如用微晶纤维素</w:t>
      </w:r>
      <w:r w:rsidRPr="00120527">
        <w:rPr>
          <w:rFonts w:eastAsia="仿宋_GB2312"/>
          <w:sz w:val="32"/>
          <w:szCs w:val="32"/>
        </w:rPr>
        <w:t>PH200</w:t>
      </w:r>
      <w:r w:rsidRPr="00120527">
        <w:rPr>
          <w:rFonts w:eastAsia="仿宋_GB2312"/>
          <w:sz w:val="32"/>
          <w:szCs w:val="32"/>
        </w:rPr>
        <w:t>替代微晶纤维素</w:t>
      </w:r>
      <w:r w:rsidRPr="00120527">
        <w:rPr>
          <w:rFonts w:eastAsia="仿宋_GB2312"/>
          <w:sz w:val="32"/>
          <w:szCs w:val="32"/>
        </w:rPr>
        <w:t>PH101</w:t>
      </w:r>
      <w:r w:rsidRPr="00120527">
        <w:rPr>
          <w:rFonts w:eastAsia="仿宋_GB2312"/>
          <w:sz w:val="32"/>
          <w:szCs w:val="32"/>
        </w:rPr>
        <w:t>。但对于改性淀粉如预胶化淀粉、羧甲基淀粉钠等，由于其特性及功能与小麦淀粉有显著不同，它们与小麦淀粉之间的替代不属于此类范畴。</w:t>
      </w:r>
    </w:p>
    <w:p w:rsidR="001C0E98" w:rsidRPr="00120527" w:rsidRDefault="001C0E98" w:rsidP="001C0E98">
      <w:pPr>
        <w:spacing w:line="540" w:lineRule="exact"/>
        <w:ind w:firstLineChars="200" w:firstLine="616"/>
        <w:rPr>
          <w:rFonts w:eastAsia="仿宋_GB2312"/>
          <w:spacing w:val="-6"/>
          <w:sz w:val="32"/>
          <w:szCs w:val="32"/>
        </w:rPr>
      </w:pPr>
      <w:r w:rsidRPr="00120527">
        <w:rPr>
          <w:rFonts w:eastAsia="仿宋_GB2312"/>
          <w:spacing w:val="-6"/>
          <w:sz w:val="32"/>
          <w:szCs w:val="32"/>
        </w:rPr>
        <w:t>此类变更一般认为对药物质量不会产生显著影响。但是，如果辅料型号或级别改变引起药物溶出或释放行为发生显著变化，可能影响药物在体内的吸收，此时建议按照重大变更进行研究验证。</w:t>
      </w:r>
    </w:p>
    <w:p w:rsidR="001C0E98" w:rsidRPr="00120527" w:rsidRDefault="001C0E98" w:rsidP="001C0E98">
      <w:pPr>
        <w:spacing w:line="540" w:lineRule="exact"/>
        <w:ind w:firstLineChars="200" w:firstLine="640"/>
        <w:rPr>
          <w:rFonts w:eastAsia="仿宋_GB2312"/>
          <w:sz w:val="32"/>
          <w:szCs w:val="32"/>
        </w:rPr>
      </w:pPr>
      <w:r w:rsidRPr="00120527">
        <w:rPr>
          <w:rFonts w:eastAsia="仿宋_GB2312"/>
          <w:sz w:val="32"/>
          <w:szCs w:val="32"/>
        </w:rPr>
        <w:t>（</w:t>
      </w:r>
      <w:r w:rsidRPr="00120527">
        <w:rPr>
          <w:rFonts w:eastAsia="仿宋_GB2312"/>
          <w:sz w:val="32"/>
          <w:szCs w:val="32"/>
        </w:rPr>
        <w:t>3</w:t>
      </w:r>
      <w:r w:rsidRPr="00120527">
        <w:rPr>
          <w:rFonts w:eastAsia="仿宋_GB2312"/>
          <w:sz w:val="32"/>
          <w:szCs w:val="32"/>
        </w:rPr>
        <w:t>）重大变更：不包含在以上变更情况，对药品质量可能产生较显著影响的变更均属于重大变更。</w:t>
      </w:r>
    </w:p>
    <w:p w:rsidR="001C0E98" w:rsidRPr="00120527" w:rsidRDefault="001C0E98" w:rsidP="001C0E98">
      <w:pPr>
        <w:spacing w:line="540" w:lineRule="exact"/>
        <w:ind w:firstLineChars="200" w:firstLine="640"/>
        <w:rPr>
          <w:rFonts w:eastAsia="仿宋_GB2312"/>
          <w:sz w:val="32"/>
          <w:szCs w:val="32"/>
        </w:rPr>
      </w:pPr>
      <w:r w:rsidRPr="00120527">
        <w:rPr>
          <w:rFonts w:eastAsia="仿宋_GB2312"/>
          <w:sz w:val="32"/>
          <w:szCs w:val="32"/>
        </w:rPr>
        <w:lastRenderedPageBreak/>
        <w:t>2</w:t>
      </w:r>
      <w:r w:rsidRPr="00120527">
        <w:rPr>
          <w:rFonts w:eastAsia="仿宋_GB2312"/>
          <w:sz w:val="32"/>
          <w:szCs w:val="32"/>
        </w:rPr>
        <w:t>．辅料种类变更</w:t>
      </w:r>
    </w:p>
    <w:p w:rsidR="001C0E98" w:rsidRPr="00120527" w:rsidRDefault="001C0E98" w:rsidP="001C0E98">
      <w:pPr>
        <w:spacing w:line="540" w:lineRule="exact"/>
        <w:ind w:firstLineChars="200" w:firstLine="640"/>
        <w:rPr>
          <w:rFonts w:eastAsia="仿宋_GB2312"/>
          <w:sz w:val="32"/>
          <w:szCs w:val="32"/>
        </w:rPr>
      </w:pPr>
      <w:r w:rsidRPr="00120527">
        <w:rPr>
          <w:rFonts w:eastAsia="仿宋_GB2312"/>
          <w:sz w:val="32"/>
          <w:szCs w:val="32"/>
        </w:rPr>
        <w:t>（</w:t>
      </w:r>
      <w:r w:rsidRPr="00120527">
        <w:rPr>
          <w:rFonts w:eastAsia="仿宋_GB2312"/>
          <w:sz w:val="32"/>
          <w:szCs w:val="32"/>
        </w:rPr>
        <w:t>1</w:t>
      </w:r>
      <w:r w:rsidRPr="00120527">
        <w:rPr>
          <w:rFonts w:eastAsia="仿宋_GB2312"/>
          <w:sz w:val="32"/>
          <w:szCs w:val="32"/>
        </w:rPr>
        <w:t>）中等变更：</w:t>
      </w:r>
    </w:p>
    <w:p w:rsidR="001C0E98" w:rsidRPr="00120527" w:rsidRDefault="001C0E98" w:rsidP="001C0E98">
      <w:pPr>
        <w:spacing w:line="540" w:lineRule="exact"/>
        <w:ind w:firstLineChars="200" w:firstLine="640"/>
        <w:rPr>
          <w:rFonts w:eastAsia="仿宋_GB2312"/>
          <w:sz w:val="32"/>
          <w:szCs w:val="32"/>
        </w:rPr>
      </w:pPr>
      <w:r w:rsidRPr="00120527">
        <w:rPr>
          <w:rFonts w:eastAsia="仿宋_GB2312"/>
          <w:sz w:val="32"/>
          <w:szCs w:val="32"/>
        </w:rPr>
        <w:t>前提条件：变更前后药物溶出</w:t>
      </w:r>
      <w:r w:rsidRPr="00120527">
        <w:rPr>
          <w:rFonts w:eastAsia="仿宋_GB2312"/>
          <w:sz w:val="32"/>
          <w:szCs w:val="32"/>
        </w:rPr>
        <w:t>/</w:t>
      </w:r>
      <w:r w:rsidRPr="00120527">
        <w:rPr>
          <w:rFonts w:eastAsia="仿宋_GB2312"/>
          <w:sz w:val="32"/>
          <w:szCs w:val="32"/>
        </w:rPr>
        <w:t>释放行为保持一致，或与体内吸收和疗效有关的重要理化性质和指标保持一致，变更后药品质量标准没有改变或更加严格。</w:t>
      </w:r>
    </w:p>
    <w:p w:rsidR="001C0E98" w:rsidRPr="00120527" w:rsidRDefault="001C0E98" w:rsidP="001C0E98">
      <w:pPr>
        <w:spacing w:line="540" w:lineRule="exact"/>
        <w:ind w:firstLineChars="200" w:firstLine="640"/>
        <w:rPr>
          <w:rFonts w:eastAsia="仿宋_GB2312"/>
          <w:sz w:val="32"/>
          <w:szCs w:val="32"/>
        </w:rPr>
      </w:pPr>
      <w:r w:rsidRPr="00120527">
        <w:rPr>
          <w:rFonts w:eastAsia="仿宋_GB2312"/>
          <w:sz w:val="32"/>
          <w:szCs w:val="32"/>
        </w:rPr>
        <w:t>着色剂、芳香剂、矫味剂变更：变更包括增加着色剂；增加或删除芳香剂、矫味剂，但着色剂、芳香剂、矫味剂在处方中的比例不多于</w:t>
      </w:r>
      <w:r w:rsidRPr="00120527">
        <w:rPr>
          <w:rFonts w:eastAsia="仿宋_GB2312"/>
          <w:sz w:val="32"/>
          <w:szCs w:val="32"/>
        </w:rPr>
        <w:t>2%</w:t>
      </w:r>
      <w:r w:rsidRPr="00120527">
        <w:rPr>
          <w:rFonts w:eastAsia="仿宋_GB2312"/>
          <w:sz w:val="32"/>
          <w:szCs w:val="32"/>
        </w:rPr>
        <w:t>（</w:t>
      </w:r>
      <w:r w:rsidRPr="00120527">
        <w:rPr>
          <w:rFonts w:eastAsia="仿宋_GB2312"/>
          <w:sz w:val="32"/>
          <w:szCs w:val="32"/>
        </w:rPr>
        <w:t>w/w</w:t>
      </w:r>
      <w:r w:rsidRPr="00120527">
        <w:rPr>
          <w:rFonts w:eastAsia="仿宋_GB2312"/>
          <w:sz w:val="32"/>
          <w:szCs w:val="32"/>
        </w:rPr>
        <w:t>）或</w:t>
      </w:r>
      <w:r w:rsidRPr="00120527">
        <w:rPr>
          <w:rFonts w:eastAsia="仿宋_GB2312"/>
          <w:sz w:val="32"/>
          <w:szCs w:val="32"/>
        </w:rPr>
        <w:t>2%</w:t>
      </w:r>
      <w:r w:rsidRPr="00120527">
        <w:rPr>
          <w:rFonts w:eastAsia="仿宋_GB2312"/>
          <w:sz w:val="32"/>
          <w:szCs w:val="32"/>
        </w:rPr>
        <w:t>（</w:t>
      </w:r>
      <w:r w:rsidRPr="00120527">
        <w:rPr>
          <w:rFonts w:eastAsia="仿宋_GB2312"/>
          <w:sz w:val="32"/>
          <w:szCs w:val="32"/>
        </w:rPr>
        <w:t>w/v</w:t>
      </w:r>
      <w:r w:rsidRPr="00120527">
        <w:rPr>
          <w:rFonts w:eastAsia="仿宋_GB2312"/>
          <w:sz w:val="32"/>
          <w:szCs w:val="32"/>
        </w:rPr>
        <w:t>）。</w:t>
      </w:r>
    </w:p>
    <w:p w:rsidR="001C0E98" w:rsidRPr="00120527" w:rsidRDefault="001C0E98" w:rsidP="001C0E98">
      <w:pPr>
        <w:spacing w:line="540" w:lineRule="exact"/>
        <w:ind w:firstLineChars="200" w:firstLine="640"/>
        <w:rPr>
          <w:rFonts w:eastAsia="仿宋_GB2312"/>
          <w:sz w:val="32"/>
          <w:szCs w:val="32"/>
        </w:rPr>
      </w:pPr>
      <w:r w:rsidRPr="00120527">
        <w:rPr>
          <w:rFonts w:eastAsia="仿宋_GB2312"/>
          <w:sz w:val="32"/>
          <w:szCs w:val="32"/>
        </w:rPr>
        <w:t>固体制剂增加水溶性薄膜包衣材料或增加制剂外观抛光材料等。</w:t>
      </w:r>
    </w:p>
    <w:p w:rsidR="001C0E98" w:rsidRPr="00120527" w:rsidRDefault="001C0E98" w:rsidP="001C0E98">
      <w:pPr>
        <w:spacing w:line="540" w:lineRule="exact"/>
        <w:ind w:firstLineChars="200" w:firstLine="640"/>
        <w:rPr>
          <w:rFonts w:eastAsia="仿宋_GB2312"/>
          <w:sz w:val="32"/>
          <w:szCs w:val="32"/>
        </w:rPr>
      </w:pPr>
      <w:r w:rsidRPr="00120527">
        <w:rPr>
          <w:rFonts w:eastAsia="仿宋_GB2312"/>
          <w:sz w:val="32"/>
          <w:szCs w:val="32"/>
        </w:rPr>
        <w:t>（</w:t>
      </w:r>
      <w:r w:rsidRPr="00120527">
        <w:rPr>
          <w:rFonts w:eastAsia="仿宋_GB2312"/>
          <w:sz w:val="32"/>
          <w:szCs w:val="32"/>
        </w:rPr>
        <w:t>2</w:t>
      </w:r>
      <w:r w:rsidRPr="00120527">
        <w:rPr>
          <w:rFonts w:eastAsia="仿宋_GB2312"/>
          <w:sz w:val="32"/>
          <w:szCs w:val="32"/>
        </w:rPr>
        <w:t>）重大变更：</w:t>
      </w:r>
    </w:p>
    <w:p w:rsidR="001C0E98" w:rsidRPr="00120527" w:rsidRDefault="001C0E98" w:rsidP="001C0E98">
      <w:pPr>
        <w:spacing w:line="540" w:lineRule="exact"/>
        <w:ind w:firstLineChars="200" w:firstLine="640"/>
        <w:rPr>
          <w:rFonts w:eastAsia="仿宋_GB2312"/>
          <w:sz w:val="32"/>
          <w:szCs w:val="32"/>
        </w:rPr>
      </w:pPr>
      <w:r w:rsidRPr="00120527">
        <w:rPr>
          <w:rFonts w:eastAsia="仿宋_GB2312"/>
          <w:sz w:val="32"/>
          <w:szCs w:val="32"/>
        </w:rPr>
        <w:t>对于辅料种类的变更，如果不包含在以上变更情况，对药品质量可能产生较显著影响的，涉及增加或减少辅料种类的变更被归入重大变更。</w:t>
      </w:r>
    </w:p>
    <w:p w:rsidR="001C0E98" w:rsidRPr="00120527" w:rsidRDefault="001C0E98" w:rsidP="001C0E98">
      <w:pPr>
        <w:spacing w:line="540" w:lineRule="exact"/>
        <w:ind w:firstLineChars="200" w:firstLine="640"/>
        <w:rPr>
          <w:rFonts w:eastAsia="仿宋_GB2312"/>
          <w:sz w:val="32"/>
          <w:szCs w:val="32"/>
        </w:rPr>
      </w:pPr>
      <w:r w:rsidRPr="00120527">
        <w:rPr>
          <w:rFonts w:eastAsia="仿宋_GB2312"/>
          <w:sz w:val="32"/>
          <w:szCs w:val="32"/>
        </w:rPr>
        <w:t>此类变更一般认为对药品质量可能产生较显著的影响。制粒溶剂的变更（例如将乙醇改为水），即使在药品生产过程中可能会将其去除，也会从质和量上改变药品的组成，属于重大变更。</w:t>
      </w:r>
    </w:p>
    <w:p w:rsidR="001C0E98" w:rsidRPr="00120527" w:rsidRDefault="001C0E98" w:rsidP="001C0E98">
      <w:pPr>
        <w:spacing w:line="540" w:lineRule="exact"/>
        <w:ind w:firstLineChars="200" w:firstLine="640"/>
        <w:rPr>
          <w:rFonts w:eastAsia="仿宋_GB2312"/>
          <w:sz w:val="32"/>
          <w:szCs w:val="32"/>
        </w:rPr>
      </w:pPr>
      <w:r w:rsidRPr="00120527">
        <w:rPr>
          <w:rFonts w:eastAsia="仿宋_GB2312"/>
          <w:sz w:val="32"/>
          <w:szCs w:val="32"/>
        </w:rPr>
        <w:t>3</w:t>
      </w:r>
      <w:r w:rsidRPr="00120527">
        <w:rPr>
          <w:rFonts w:eastAsia="仿宋_GB2312"/>
          <w:sz w:val="32"/>
          <w:szCs w:val="32"/>
        </w:rPr>
        <w:t>．辅料用量变更</w:t>
      </w:r>
    </w:p>
    <w:p w:rsidR="001C0E98" w:rsidRPr="00120527" w:rsidRDefault="001C0E98" w:rsidP="001C0E98">
      <w:pPr>
        <w:spacing w:line="540" w:lineRule="exact"/>
        <w:ind w:firstLineChars="200" w:firstLine="640"/>
        <w:rPr>
          <w:rFonts w:eastAsia="仿宋_GB2312"/>
          <w:sz w:val="32"/>
          <w:szCs w:val="32"/>
        </w:rPr>
      </w:pPr>
      <w:r w:rsidRPr="00120527">
        <w:rPr>
          <w:rFonts w:eastAsia="仿宋_GB2312"/>
          <w:sz w:val="32"/>
          <w:szCs w:val="32"/>
        </w:rPr>
        <w:t>（</w:t>
      </w:r>
      <w:r w:rsidRPr="00120527">
        <w:rPr>
          <w:rFonts w:eastAsia="仿宋_GB2312"/>
          <w:sz w:val="32"/>
          <w:szCs w:val="32"/>
        </w:rPr>
        <w:t>1</w:t>
      </w:r>
      <w:r w:rsidRPr="00120527">
        <w:rPr>
          <w:rFonts w:eastAsia="仿宋_GB2312"/>
          <w:sz w:val="32"/>
          <w:szCs w:val="32"/>
        </w:rPr>
        <w:t>）微小变更：</w:t>
      </w:r>
    </w:p>
    <w:p w:rsidR="001C0E98" w:rsidRPr="00120527" w:rsidRDefault="001C0E98" w:rsidP="001C0E98">
      <w:pPr>
        <w:spacing w:line="540" w:lineRule="exact"/>
        <w:ind w:firstLineChars="200" w:firstLine="640"/>
        <w:rPr>
          <w:rFonts w:eastAsia="仿宋_GB2312"/>
          <w:sz w:val="32"/>
          <w:szCs w:val="32"/>
        </w:rPr>
      </w:pPr>
      <w:r w:rsidRPr="00120527">
        <w:rPr>
          <w:rFonts w:eastAsia="仿宋_GB2312"/>
          <w:sz w:val="32"/>
          <w:szCs w:val="32"/>
        </w:rPr>
        <w:t>前提条件：改变对产品质量和性能不产生任何影响。变更前后药物溶出</w:t>
      </w:r>
      <w:r w:rsidRPr="00120527">
        <w:rPr>
          <w:rFonts w:eastAsia="仿宋_GB2312"/>
          <w:sz w:val="32"/>
          <w:szCs w:val="32"/>
        </w:rPr>
        <w:t>/</w:t>
      </w:r>
      <w:r w:rsidRPr="00120527">
        <w:rPr>
          <w:rFonts w:eastAsia="仿宋_GB2312"/>
          <w:sz w:val="32"/>
          <w:szCs w:val="32"/>
        </w:rPr>
        <w:t>释放行为保持一致，或与体内吸收和疗效有关的重要理化性质和指标保持一致。除产品外形外，变更后药品质量标准没有改变或更加严格。</w:t>
      </w:r>
    </w:p>
    <w:p w:rsidR="001C0E98" w:rsidRPr="00120527" w:rsidRDefault="001C0E98" w:rsidP="001C0E98">
      <w:pPr>
        <w:spacing w:line="540" w:lineRule="exact"/>
        <w:ind w:firstLineChars="200" w:firstLine="640"/>
        <w:rPr>
          <w:rFonts w:eastAsia="仿宋_GB2312"/>
          <w:sz w:val="32"/>
          <w:szCs w:val="32"/>
        </w:rPr>
      </w:pPr>
      <w:r w:rsidRPr="00120527">
        <w:rPr>
          <w:rFonts w:eastAsia="仿宋_GB2312"/>
          <w:sz w:val="32"/>
          <w:szCs w:val="32"/>
        </w:rPr>
        <w:t>1</w:t>
      </w:r>
      <w:r w:rsidRPr="00120527">
        <w:rPr>
          <w:rFonts w:eastAsia="仿宋_GB2312"/>
          <w:sz w:val="32"/>
          <w:szCs w:val="32"/>
        </w:rPr>
        <w:t>）普通口服固体制剂</w:t>
      </w:r>
    </w:p>
    <w:p w:rsidR="001C0E98" w:rsidRPr="00120527" w:rsidRDefault="001C0E98" w:rsidP="001C0E98">
      <w:pPr>
        <w:spacing w:line="540" w:lineRule="exact"/>
        <w:ind w:firstLineChars="200" w:firstLine="640"/>
        <w:rPr>
          <w:rFonts w:eastAsia="仿宋_GB2312"/>
          <w:sz w:val="32"/>
          <w:szCs w:val="32"/>
        </w:rPr>
      </w:pPr>
      <w:r w:rsidRPr="00120527">
        <w:rPr>
          <w:rFonts w:eastAsia="仿宋_GB2312"/>
          <w:sz w:val="32"/>
          <w:szCs w:val="32"/>
        </w:rPr>
        <w:lastRenderedPageBreak/>
        <w:t>辅料用量变更，以其在处方中的百分比（</w:t>
      </w:r>
      <w:r w:rsidRPr="00120527">
        <w:rPr>
          <w:rFonts w:eastAsia="仿宋_GB2312"/>
          <w:sz w:val="32"/>
          <w:szCs w:val="32"/>
        </w:rPr>
        <w:t>w/w</w:t>
      </w:r>
      <w:r w:rsidRPr="00120527">
        <w:rPr>
          <w:rFonts w:eastAsia="仿宋_GB2312"/>
          <w:sz w:val="32"/>
          <w:szCs w:val="32"/>
        </w:rPr>
        <w:t>）表示，应小于或等于下表中的百分比范围（本文所述辅料用量范围均为参考值，持有人应结合具体品种情况进行评估和研究）：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50"/>
        <w:gridCol w:w="1843"/>
        <w:gridCol w:w="5065"/>
      </w:tblGrid>
      <w:tr w:rsidR="001C0E98" w:rsidRPr="00025C65" w:rsidTr="00EF13DA">
        <w:trPr>
          <w:trHeight w:hRule="exact" w:val="567"/>
          <w:jc w:val="center"/>
        </w:trPr>
        <w:tc>
          <w:tcPr>
            <w:tcW w:w="3593" w:type="dxa"/>
            <w:gridSpan w:val="2"/>
            <w:shd w:val="clear" w:color="auto" w:fill="auto"/>
            <w:vAlign w:val="center"/>
          </w:tcPr>
          <w:p w:rsidR="001C0E98" w:rsidRPr="00120527" w:rsidRDefault="001C0E98" w:rsidP="00EF13DA">
            <w:pPr>
              <w:jc w:val="center"/>
              <w:rPr>
                <w:rFonts w:eastAsia="黑体"/>
                <w:sz w:val="28"/>
                <w:szCs w:val="32"/>
              </w:rPr>
            </w:pPr>
            <w:r w:rsidRPr="00120527">
              <w:rPr>
                <w:rFonts w:eastAsia="黑体"/>
                <w:sz w:val="28"/>
                <w:szCs w:val="32"/>
              </w:rPr>
              <w:t>辅料</w:t>
            </w:r>
          </w:p>
        </w:tc>
        <w:tc>
          <w:tcPr>
            <w:tcW w:w="5065" w:type="dxa"/>
            <w:shd w:val="clear" w:color="auto" w:fill="auto"/>
            <w:vAlign w:val="center"/>
          </w:tcPr>
          <w:p w:rsidR="001C0E98" w:rsidRPr="00120527" w:rsidRDefault="001C0E98" w:rsidP="00EF13DA">
            <w:pPr>
              <w:jc w:val="center"/>
              <w:rPr>
                <w:rFonts w:eastAsia="黑体"/>
                <w:sz w:val="28"/>
                <w:szCs w:val="32"/>
              </w:rPr>
            </w:pPr>
            <w:r w:rsidRPr="00120527">
              <w:rPr>
                <w:rFonts w:eastAsia="黑体"/>
                <w:sz w:val="28"/>
                <w:szCs w:val="32"/>
              </w:rPr>
              <w:t>辅料占整个制剂重量的百分比（</w:t>
            </w:r>
            <w:r w:rsidRPr="00120527">
              <w:rPr>
                <w:rFonts w:eastAsia="黑体"/>
                <w:sz w:val="28"/>
                <w:szCs w:val="32"/>
              </w:rPr>
              <w:t>w/w</w:t>
            </w:r>
            <w:r w:rsidRPr="00120527">
              <w:rPr>
                <w:rFonts w:eastAsia="黑体"/>
                <w:sz w:val="28"/>
                <w:szCs w:val="32"/>
              </w:rPr>
              <w:t>）</w:t>
            </w:r>
          </w:p>
        </w:tc>
      </w:tr>
      <w:tr w:rsidR="001C0E98" w:rsidRPr="00A47EE8" w:rsidTr="00EF13DA">
        <w:trPr>
          <w:trHeight w:hRule="exact" w:val="567"/>
          <w:jc w:val="center"/>
        </w:trPr>
        <w:tc>
          <w:tcPr>
            <w:tcW w:w="1750" w:type="dxa"/>
            <w:shd w:val="clear" w:color="auto" w:fill="auto"/>
            <w:vAlign w:val="center"/>
          </w:tcPr>
          <w:p w:rsidR="001C0E98" w:rsidRPr="00120527" w:rsidRDefault="001C0E98" w:rsidP="00EF13DA">
            <w:pPr>
              <w:spacing w:line="440" w:lineRule="exact"/>
              <w:jc w:val="center"/>
              <w:rPr>
                <w:rFonts w:eastAsia="仿宋_GB2312"/>
                <w:color w:val="000000"/>
                <w:sz w:val="28"/>
                <w:szCs w:val="28"/>
              </w:rPr>
            </w:pPr>
            <w:r w:rsidRPr="00120527">
              <w:rPr>
                <w:rFonts w:eastAsia="仿宋_GB2312"/>
                <w:color w:val="000000"/>
                <w:sz w:val="28"/>
                <w:szCs w:val="28"/>
              </w:rPr>
              <w:t>填充剂</w:t>
            </w:r>
          </w:p>
        </w:tc>
        <w:tc>
          <w:tcPr>
            <w:tcW w:w="1843" w:type="dxa"/>
            <w:shd w:val="clear" w:color="auto" w:fill="auto"/>
            <w:vAlign w:val="center"/>
          </w:tcPr>
          <w:p w:rsidR="001C0E98" w:rsidRPr="00120527" w:rsidRDefault="001C0E98" w:rsidP="00EF13DA">
            <w:pPr>
              <w:spacing w:line="440" w:lineRule="exact"/>
              <w:jc w:val="center"/>
              <w:rPr>
                <w:rFonts w:eastAsia="仿宋_GB2312"/>
                <w:color w:val="000000"/>
                <w:sz w:val="28"/>
                <w:szCs w:val="28"/>
              </w:rPr>
            </w:pPr>
          </w:p>
        </w:tc>
        <w:tc>
          <w:tcPr>
            <w:tcW w:w="5065" w:type="dxa"/>
            <w:shd w:val="clear" w:color="auto" w:fill="auto"/>
            <w:vAlign w:val="center"/>
          </w:tcPr>
          <w:p w:rsidR="001C0E98" w:rsidRPr="00120527" w:rsidRDefault="001C0E98" w:rsidP="00EF13DA">
            <w:pPr>
              <w:jc w:val="center"/>
              <w:rPr>
                <w:rFonts w:eastAsia="仿宋_GB2312"/>
                <w:color w:val="000000"/>
                <w:sz w:val="28"/>
                <w:szCs w:val="28"/>
              </w:rPr>
            </w:pPr>
            <w:r w:rsidRPr="00120527">
              <w:rPr>
                <w:rFonts w:eastAsia="仿宋_GB2312"/>
                <w:color w:val="000000"/>
                <w:sz w:val="28"/>
                <w:szCs w:val="28"/>
              </w:rPr>
              <w:t>±5</w:t>
            </w:r>
          </w:p>
        </w:tc>
      </w:tr>
      <w:tr w:rsidR="001C0E98" w:rsidRPr="00A47EE8" w:rsidTr="00EF13DA">
        <w:trPr>
          <w:trHeight w:hRule="exact" w:val="567"/>
          <w:jc w:val="center"/>
        </w:trPr>
        <w:tc>
          <w:tcPr>
            <w:tcW w:w="1750" w:type="dxa"/>
            <w:vMerge w:val="restart"/>
            <w:shd w:val="clear" w:color="auto" w:fill="auto"/>
            <w:vAlign w:val="center"/>
          </w:tcPr>
          <w:p w:rsidR="001C0E98" w:rsidRPr="00120527" w:rsidRDefault="001C0E98" w:rsidP="00EF13DA">
            <w:pPr>
              <w:spacing w:line="440" w:lineRule="exact"/>
              <w:jc w:val="center"/>
              <w:rPr>
                <w:rFonts w:eastAsia="仿宋_GB2312"/>
                <w:color w:val="000000"/>
                <w:sz w:val="28"/>
                <w:szCs w:val="28"/>
              </w:rPr>
            </w:pPr>
            <w:r w:rsidRPr="00120527">
              <w:rPr>
                <w:rFonts w:eastAsia="仿宋_GB2312"/>
                <w:color w:val="000000"/>
                <w:sz w:val="28"/>
                <w:szCs w:val="28"/>
              </w:rPr>
              <w:t>崩解剂</w:t>
            </w:r>
          </w:p>
        </w:tc>
        <w:tc>
          <w:tcPr>
            <w:tcW w:w="1843" w:type="dxa"/>
            <w:shd w:val="clear" w:color="auto" w:fill="auto"/>
            <w:vAlign w:val="center"/>
          </w:tcPr>
          <w:p w:rsidR="001C0E98" w:rsidRPr="00120527" w:rsidRDefault="001C0E98" w:rsidP="00EF13DA">
            <w:pPr>
              <w:spacing w:line="440" w:lineRule="exact"/>
              <w:jc w:val="center"/>
              <w:rPr>
                <w:rFonts w:eastAsia="仿宋_GB2312"/>
                <w:color w:val="000000"/>
                <w:sz w:val="28"/>
                <w:szCs w:val="28"/>
              </w:rPr>
            </w:pPr>
            <w:r w:rsidRPr="00120527">
              <w:rPr>
                <w:rFonts w:eastAsia="仿宋_GB2312"/>
                <w:sz w:val="28"/>
                <w:szCs w:val="28"/>
              </w:rPr>
              <w:t>淀粉</w:t>
            </w:r>
          </w:p>
        </w:tc>
        <w:tc>
          <w:tcPr>
            <w:tcW w:w="5065" w:type="dxa"/>
            <w:shd w:val="clear" w:color="auto" w:fill="auto"/>
            <w:vAlign w:val="center"/>
          </w:tcPr>
          <w:p w:rsidR="001C0E98" w:rsidRPr="00120527" w:rsidRDefault="001C0E98" w:rsidP="00EF13DA">
            <w:pPr>
              <w:jc w:val="center"/>
              <w:rPr>
                <w:rFonts w:eastAsia="仿宋_GB2312"/>
                <w:color w:val="000000"/>
                <w:sz w:val="28"/>
                <w:szCs w:val="28"/>
              </w:rPr>
            </w:pPr>
            <w:r w:rsidRPr="00120527">
              <w:rPr>
                <w:rFonts w:eastAsia="仿宋_GB2312"/>
                <w:color w:val="000000"/>
                <w:sz w:val="28"/>
                <w:szCs w:val="28"/>
              </w:rPr>
              <w:t>±3</w:t>
            </w:r>
          </w:p>
        </w:tc>
      </w:tr>
      <w:tr w:rsidR="001C0E98" w:rsidRPr="00A47EE8" w:rsidTr="00EF13DA">
        <w:trPr>
          <w:trHeight w:hRule="exact" w:val="567"/>
          <w:jc w:val="center"/>
        </w:trPr>
        <w:tc>
          <w:tcPr>
            <w:tcW w:w="1750" w:type="dxa"/>
            <w:vMerge/>
            <w:shd w:val="clear" w:color="auto" w:fill="auto"/>
            <w:vAlign w:val="center"/>
          </w:tcPr>
          <w:p w:rsidR="001C0E98" w:rsidRPr="00120527" w:rsidRDefault="001C0E98" w:rsidP="00EF13DA">
            <w:pPr>
              <w:spacing w:line="440" w:lineRule="exact"/>
              <w:jc w:val="center"/>
              <w:rPr>
                <w:rFonts w:eastAsia="仿宋_GB2312"/>
                <w:color w:val="000000"/>
                <w:sz w:val="28"/>
                <w:szCs w:val="28"/>
              </w:rPr>
            </w:pPr>
          </w:p>
        </w:tc>
        <w:tc>
          <w:tcPr>
            <w:tcW w:w="1843" w:type="dxa"/>
            <w:shd w:val="clear" w:color="auto" w:fill="auto"/>
            <w:vAlign w:val="center"/>
          </w:tcPr>
          <w:p w:rsidR="001C0E98" w:rsidRPr="00120527" w:rsidRDefault="001C0E98" w:rsidP="00EF13DA">
            <w:pPr>
              <w:spacing w:line="440" w:lineRule="exact"/>
              <w:jc w:val="center"/>
              <w:rPr>
                <w:rFonts w:eastAsia="仿宋_GB2312"/>
                <w:color w:val="000000"/>
                <w:sz w:val="28"/>
                <w:szCs w:val="28"/>
              </w:rPr>
            </w:pPr>
            <w:r w:rsidRPr="00120527">
              <w:rPr>
                <w:rFonts w:eastAsia="仿宋_GB2312"/>
                <w:color w:val="000000"/>
                <w:sz w:val="28"/>
                <w:szCs w:val="28"/>
              </w:rPr>
              <w:t>其他</w:t>
            </w:r>
          </w:p>
        </w:tc>
        <w:tc>
          <w:tcPr>
            <w:tcW w:w="5065" w:type="dxa"/>
            <w:shd w:val="clear" w:color="auto" w:fill="auto"/>
            <w:vAlign w:val="center"/>
          </w:tcPr>
          <w:p w:rsidR="001C0E98" w:rsidRPr="00120527" w:rsidRDefault="001C0E98" w:rsidP="00EF13DA">
            <w:pPr>
              <w:jc w:val="center"/>
              <w:rPr>
                <w:rFonts w:eastAsia="仿宋_GB2312"/>
                <w:color w:val="000000"/>
                <w:sz w:val="28"/>
                <w:szCs w:val="28"/>
              </w:rPr>
            </w:pPr>
            <w:r w:rsidRPr="00120527">
              <w:rPr>
                <w:rFonts w:eastAsia="仿宋_GB2312"/>
                <w:color w:val="000000"/>
                <w:sz w:val="28"/>
                <w:szCs w:val="28"/>
              </w:rPr>
              <w:t>±1</w:t>
            </w:r>
          </w:p>
        </w:tc>
      </w:tr>
      <w:tr w:rsidR="001C0E98" w:rsidRPr="00A47EE8" w:rsidTr="00EF13DA">
        <w:trPr>
          <w:trHeight w:hRule="exact" w:val="567"/>
          <w:jc w:val="center"/>
        </w:trPr>
        <w:tc>
          <w:tcPr>
            <w:tcW w:w="1750" w:type="dxa"/>
            <w:shd w:val="clear" w:color="auto" w:fill="auto"/>
            <w:vAlign w:val="center"/>
          </w:tcPr>
          <w:p w:rsidR="001C0E98" w:rsidRPr="00120527" w:rsidRDefault="001C0E98" w:rsidP="00EF13DA">
            <w:pPr>
              <w:spacing w:line="440" w:lineRule="exact"/>
              <w:jc w:val="center"/>
              <w:rPr>
                <w:rFonts w:eastAsia="仿宋_GB2312"/>
                <w:color w:val="000000"/>
                <w:sz w:val="28"/>
                <w:szCs w:val="28"/>
              </w:rPr>
            </w:pPr>
            <w:r w:rsidRPr="00120527">
              <w:rPr>
                <w:rFonts w:eastAsia="仿宋_GB2312"/>
                <w:color w:val="000000"/>
                <w:sz w:val="28"/>
                <w:szCs w:val="28"/>
              </w:rPr>
              <w:t>粘合剂</w:t>
            </w:r>
          </w:p>
        </w:tc>
        <w:tc>
          <w:tcPr>
            <w:tcW w:w="1843" w:type="dxa"/>
            <w:shd w:val="clear" w:color="auto" w:fill="auto"/>
            <w:vAlign w:val="center"/>
          </w:tcPr>
          <w:p w:rsidR="001C0E98" w:rsidRPr="00120527" w:rsidRDefault="001C0E98" w:rsidP="00EF13DA">
            <w:pPr>
              <w:spacing w:line="440" w:lineRule="exact"/>
              <w:jc w:val="center"/>
              <w:rPr>
                <w:rFonts w:eastAsia="仿宋_GB2312"/>
                <w:color w:val="000000"/>
                <w:sz w:val="28"/>
                <w:szCs w:val="28"/>
              </w:rPr>
            </w:pPr>
          </w:p>
        </w:tc>
        <w:tc>
          <w:tcPr>
            <w:tcW w:w="5065" w:type="dxa"/>
            <w:shd w:val="clear" w:color="auto" w:fill="auto"/>
            <w:vAlign w:val="center"/>
          </w:tcPr>
          <w:p w:rsidR="001C0E98" w:rsidRPr="00120527" w:rsidRDefault="001C0E98" w:rsidP="00EF13DA">
            <w:pPr>
              <w:jc w:val="center"/>
              <w:rPr>
                <w:rFonts w:eastAsia="仿宋_GB2312"/>
                <w:color w:val="000000"/>
                <w:sz w:val="28"/>
                <w:szCs w:val="28"/>
              </w:rPr>
            </w:pPr>
            <w:r w:rsidRPr="00120527">
              <w:rPr>
                <w:rFonts w:eastAsia="仿宋_GB2312"/>
                <w:color w:val="000000"/>
                <w:sz w:val="28"/>
                <w:szCs w:val="28"/>
              </w:rPr>
              <w:t>±0.5</w:t>
            </w:r>
          </w:p>
        </w:tc>
      </w:tr>
      <w:tr w:rsidR="001C0E98" w:rsidRPr="00A47EE8" w:rsidTr="00EF13DA">
        <w:trPr>
          <w:trHeight w:hRule="exact" w:val="907"/>
          <w:jc w:val="center"/>
        </w:trPr>
        <w:tc>
          <w:tcPr>
            <w:tcW w:w="1750" w:type="dxa"/>
            <w:vMerge w:val="restart"/>
            <w:shd w:val="clear" w:color="auto" w:fill="auto"/>
            <w:vAlign w:val="center"/>
          </w:tcPr>
          <w:p w:rsidR="001C0E98" w:rsidRPr="00120527" w:rsidRDefault="001C0E98" w:rsidP="00EF13DA">
            <w:pPr>
              <w:spacing w:line="440" w:lineRule="exact"/>
              <w:jc w:val="center"/>
              <w:rPr>
                <w:rFonts w:eastAsia="仿宋_GB2312"/>
                <w:color w:val="000000"/>
                <w:sz w:val="28"/>
                <w:szCs w:val="28"/>
              </w:rPr>
            </w:pPr>
            <w:r w:rsidRPr="00120527">
              <w:rPr>
                <w:rFonts w:eastAsia="仿宋_GB2312"/>
                <w:color w:val="000000"/>
                <w:sz w:val="28"/>
                <w:szCs w:val="28"/>
              </w:rPr>
              <w:t>润滑剂</w:t>
            </w:r>
          </w:p>
        </w:tc>
        <w:tc>
          <w:tcPr>
            <w:tcW w:w="1843" w:type="dxa"/>
            <w:shd w:val="clear" w:color="auto" w:fill="auto"/>
            <w:vAlign w:val="center"/>
          </w:tcPr>
          <w:p w:rsidR="001C0E98" w:rsidRPr="00120527" w:rsidRDefault="001C0E98" w:rsidP="00EF13DA">
            <w:pPr>
              <w:spacing w:line="440" w:lineRule="exact"/>
              <w:jc w:val="center"/>
              <w:rPr>
                <w:rFonts w:eastAsia="仿宋_GB2312"/>
                <w:color w:val="000000"/>
                <w:sz w:val="28"/>
                <w:szCs w:val="28"/>
              </w:rPr>
            </w:pPr>
            <w:r w:rsidRPr="00120527">
              <w:rPr>
                <w:rFonts w:eastAsia="仿宋_GB2312"/>
                <w:color w:val="000000"/>
                <w:sz w:val="28"/>
                <w:szCs w:val="28"/>
              </w:rPr>
              <w:t>硬脂酸钙或</w:t>
            </w:r>
          </w:p>
          <w:p w:rsidR="001C0E98" w:rsidRPr="00120527" w:rsidRDefault="001C0E98" w:rsidP="00EF13DA">
            <w:pPr>
              <w:spacing w:line="440" w:lineRule="exact"/>
              <w:jc w:val="center"/>
              <w:rPr>
                <w:rFonts w:eastAsia="仿宋_GB2312"/>
                <w:color w:val="000000"/>
                <w:sz w:val="28"/>
                <w:szCs w:val="28"/>
              </w:rPr>
            </w:pPr>
            <w:r w:rsidRPr="00120527">
              <w:rPr>
                <w:rFonts w:eastAsia="仿宋_GB2312"/>
                <w:color w:val="000000"/>
                <w:sz w:val="28"/>
                <w:szCs w:val="28"/>
              </w:rPr>
              <w:t>硬脂酸镁</w:t>
            </w:r>
          </w:p>
        </w:tc>
        <w:tc>
          <w:tcPr>
            <w:tcW w:w="5065" w:type="dxa"/>
            <w:shd w:val="clear" w:color="auto" w:fill="auto"/>
            <w:vAlign w:val="center"/>
          </w:tcPr>
          <w:p w:rsidR="001C0E98" w:rsidRPr="00120527" w:rsidRDefault="001C0E98" w:rsidP="00EF13DA">
            <w:pPr>
              <w:jc w:val="center"/>
              <w:rPr>
                <w:rFonts w:eastAsia="仿宋_GB2312"/>
                <w:color w:val="000000"/>
                <w:sz w:val="28"/>
                <w:szCs w:val="28"/>
              </w:rPr>
            </w:pPr>
            <w:r w:rsidRPr="00120527">
              <w:rPr>
                <w:rFonts w:eastAsia="仿宋_GB2312"/>
                <w:color w:val="000000"/>
                <w:sz w:val="28"/>
                <w:szCs w:val="28"/>
              </w:rPr>
              <w:t>±0.25</w:t>
            </w:r>
          </w:p>
        </w:tc>
      </w:tr>
      <w:tr w:rsidR="001C0E98" w:rsidRPr="00A47EE8" w:rsidTr="00EF13DA">
        <w:trPr>
          <w:trHeight w:hRule="exact" w:val="567"/>
          <w:jc w:val="center"/>
        </w:trPr>
        <w:tc>
          <w:tcPr>
            <w:tcW w:w="1750" w:type="dxa"/>
            <w:vMerge/>
            <w:shd w:val="clear" w:color="auto" w:fill="auto"/>
            <w:vAlign w:val="center"/>
          </w:tcPr>
          <w:p w:rsidR="001C0E98" w:rsidRPr="00120527" w:rsidRDefault="001C0E98" w:rsidP="00EF13DA">
            <w:pPr>
              <w:spacing w:line="440" w:lineRule="exact"/>
              <w:jc w:val="center"/>
              <w:rPr>
                <w:rFonts w:eastAsia="仿宋_GB2312"/>
                <w:color w:val="000000"/>
                <w:sz w:val="28"/>
                <w:szCs w:val="28"/>
              </w:rPr>
            </w:pPr>
          </w:p>
        </w:tc>
        <w:tc>
          <w:tcPr>
            <w:tcW w:w="1843" w:type="dxa"/>
            <w:shd w:val="clear" w:color="auto" w:fill="auto"/>
            <w:vAlign w:val="center"/>
          </w:tcPr>
          <w:p w:rsidR="001C0E98" w:rsidRPr="00120527" w:rsidRDefault="001C0E98" w:rsidP="00EF13DA">
            <w:pPr>
              <w:spacing w:line="440" w:lineRule="exact"/>
              <w:jc w:val="center"/>
              <w:rPr>
                <w:rFonts w:eastAsia="仿宋_GB2312"/>
                <w:color w:val="000000"/>
                <w:sz w:val="28"/>
                <w:szCs w:val="28"/>
              </w:rPr>
            </w:pPr>
            <w:r w:rsidRPr="00120527">
              <w:rPr>
                <w:rFonts w:eastAsia="仿宋_GB2312"/>
                <w:color w:val="000000"/>
                <w:sz w:val="28"/>
                <w:szCs w:val="28"/>
              </w:rPr>
              <w:t>其他</w:t>
            </w:r>
          </w:p>
        </w:tc>
        <w:tc>
          <w:tcPr>
            <w:tcW w:w="5065" w:type="dxa"/>
            <w:shd w:val="clear" w:color="auto" w:fill="auto"/>
            <w:vAlign w:val="center"/>
          </w:tcPr>
          <w:p w:rsidR="001C0E98" w:rsidRPr="00120527" w:rsidRDefault="001C0E98" w:rsidP="00EF13DA">
            <w:pPr>
              <w:jc w:val="center"/>
              <w:rPr>
                <w:rFonts w:eastAsia="仿宋_GB2312"/>
                <w:color w:val="000000"/>
                <w:sz w:val="28"/>
                <w:szCs w:val="28"/>
              </w:rPr>
            </w:pPr>
            <w:r w:rsidRPr="00120527">
              <w:rPr>
                <w:rFonts w:eastAsia="仿宋_GB2312"/>
                <w:color w:val="000000"/>
                <w:sz w:val="28"/>
                <w:szCs w:val="28"/>
              </w:rPr>
              <w:t>±1</w:t>
            </w:r>
          </w:p>
        </w:tc>
      </w:tr>
      <w:tr w:rsidR="001C0E98" w:rsidRPr="00A47EE8" w:rsidTr="00EF13DA">
        <w:trPr>
          <w:trHeight w:hRule="exact" w:val="567"/>
          <w:jc w:val="center"/>
        </w:trPr>
        <w:tc>
          <w:tcPr>
            <w:tcW w:w="1750" w:type="dxa"/>
            <w:vMerge w:val="restart"/>
            <w:shd w:val="clear" w:color="auto" w:fill="auto"/>
            <w:vAlign w:val="center"/>
          </w:tcPr>
          <w:p w:rsidR="001C0E98" w:rsidRPr="00120527" w:rsidRDefault="001C0E98" w:rsidP="00EF13DA">
            <w:pPr>
              <w:spacing w:line="440" w:lineRule="exact"/>
              <w:jc w:val="center"/>
              <w:rPr>
                <w:rFonts w:eastAsia="仿宋_GB2312"/>
                <w:color w:val="000000"/>
                <w:sz w:val="28"/>
                <w:szCs w:val="28"/>
              </w:rPr>
            </w:pPr>
            <w:r w:rsidRPr="00120527">
              <w:rPr>
                <w:rFonts w:eastAsia="仿宋_GB2312"/>
                <w:color w:val="000000"/>
                <w:sz w:val="28"/>
                <w:szCs w:val="28"/>
              </w:rPr>
              <w:t>助流剂</w:t>
            </w:r>
          </w:p>
        </w:tc>
        <w:tc>
          <w:tcPr>
            <w:tcW w:w="1843" w:type="dxa"/>
            <w:shd w:val="clear" w:color="auto" w:fill="auto"/>
            <w:vAlign w:val="center"/>
          </w:tcPr>
          <w:p w:rsidR="001C0E98" w:rsidRPr="00120527" w:rsidRDefault="001C0E98" w:rsidP="00EF13DA">
            <w:pPr>
              <w:spacing w:line="440" w:lineRule="exact"/>
              <w:jc w:val="center"/>
              <w:rPr>
                <w:rFonts w:eastAsia="仿宋_GB2312"/>
                <w:color w:val="000000"/>
                <w:sz w:val="28"/>
                <w:szCs w:val="28"/>
              </w:rPr>
            </w:pPr>
            <w:r w:rsidRPr="00120527">
              <w:rPr>
                <w:rFonts w:eastAsia="仿宋_GB2312"/>
                <w:color w:val="000000"/>
                <w:sz w:val="28"/>
                <w:szCs w:val="28"/>
              </w:rPr>
              <w:t>滑石粉</w:t>
            </w:r>
          </w:p>
        </w:tc>
        <w:tc>
          <w:tcPr>
            <w:tcW w:w="5065" w:type="dxa"/>
            <w:shd w:val="clear" w:color="auto" w:fill="auto"/>
            <w:vAlign w:val="center"/>
          </w:tcPr>
          <w:p w:rsidR="001C0E98" w:rsidRPr="00120527" w:rsidRDefault="001C0E98" w:rsidP="00EF13DA">
            <w:pPr>
              <w:jc w:val="center"/>
              <w:rPr>
                <w:rFonts w:eastAsia="仿宋_GB2312"/>
                <w:color w:val="000000"/>
                <w:sz w:val="28"/>
                <w:szCs w:val="28"/>
              </w:rPr>
            </w:pPr>
            <w:r w:rsidRPr="00120527">
              <w:rPr>
                <w:rFonts w:eastAsia="仿宋_GB2312"/>
                <w:color w:val="000000"/>
                <w:sz w:val="28"/>
                <w:szCs w:val="28"/>
              </w:rPr>
              <w:t>±1</w:t>
            </w:r>
          </w:p>
        </w:tc>
      </w:tr>
      <w:tr w:rsidR="001C0E98" w:rsidRPr="00A47EE8" w:rsidTr="00EF13DA">
        <w:trPr>
          <w:trHeight w:hRule="exact" w:val="567"/>
          <w:jc w:val="center"/>
        </w:trPr>
        <w:tc>
          <w:tcPr>
            <w:tcW w:w="1750" w:type="dxa"/>
            <w:vMerge/>
            <w:shd w:val="clear" w:color="auto" w:fill="auto"/>
            <w:vAlign w:val="center"/>
          </w:tcPr>
          <w:p w:rsidR="001C0E98" w:rsidRPr="00120527" w:rsidRDefault="001C0E98" w:rsidP="00EF13DA">
            <w:pPr>
              <w:spacing w:line="440" w:lineRule="exact"/>
              <w:jc w:val="center"/>
              <w:rPr>
                <w:rFonts w:eastAsia="仿宋_GB2312"/>
                <w:color w:val="000000"/>
                <w:sz w:val="28"/>
                <w:szCs w:val="28"/>
              </w:rPr>
            </w:pPr>
          </w:p>
        </w:tc>
        <w:tc>
          <w:tcPr>
            <w:tcW w:w="1843" w:type="dxa"/>
            <w:shd w:val="clear" w:color="auto" w:fill="auto"/>
            <w:vAlign w:val="center"/>
          </w:tcPr>
          <w:p w:rsidR="001C0E98" w:rsidRPr="00120527" w:rsidRDefault="001C0E98" w:rsidP="00EF13DA">
            <w:pPr>
              <w:spacing w:line="440" w:lineRule="exact"/>
              <w:jc w:val="center"/>
              <w:rPr>
                <w:rFonts w:eastAsia="仿宋_GB2312"/>
                <w:color w:val="000000"/>
                <w:sz w:val="28"/>
                <w:szCs w:val="28"/>
              </w:rPr>
            </w:pPr>
            <w:r w:rsidRPr="00120527">
              <w:rPr>
                <w:rFonts w:eastAsia="仿宋_GB2312"/>
                <w:color w:val="000000"/>
                <w:sz w:val="28"/>
                <w:szCs w:val="28"/>
              </w:rPr>
              <w:t>其他</w:t>
            </w:r>
          </w:p>
        </w:tc>
        <w:tc>
          <w:tcPr>
            <w:tcW w:w="5065" w:type="dxa"/>
            <w:shd w:val="clear" w:color="auto" w:fill="auto"/>
            <w:vAlign w:val="center"/>
          </w:tcPr>
          <w:p w:rsidR="001C0E98" w:rsidRPr="00120527" w:rsidRDefault="001C0E98" w:rsidP="00EF13DA">
            <w:pPr>
              <w:jc w:val="center"/>
              <w:rPr>
                <w:rFonts w:eastAsia="仿宋_GB2312"/>
                <w:color w:val="000000"/>
                <w:sz w:val="28"/>
                <w:szCs w:val="28"/>
              </w:rPr>
            </w:pPr>
            <w:r w:rsidRPr="00120527">
              <w:rPr>
                <w:rFonts w:eastAsia="仿宋_GB2312"/>
                <w:color w:val="000000"/>
                <w:sz w:val="28"/>
                <w:szCs w:val="28"/>
              </w:rPr>
              <w:t>±0.1</w:t>
            </w:r>
          </w:p>
        </w:tc>
      </w:tr>
      <w:tr w:rsidR="001C0E98" w:rsidRPr="00A47EE8" w:rsidTr="00EF13DA">
        <w:trPr>
          <w:trHeight w:hRule="exact" w:val="567"/>
          <w:jc w:val="center"/>
        </w:trPr>
        <w:tc>
          <w:tcPr>
            <w:tcW w:w="1750" w:type="dxa"/>
            <w:shd w:val="clear" w:color="auto" w:fill="auto"/>
            <w:vAlign w:val="center"/>
          </w:tcPr>
          <w:p w:rsidR="001C0E98" w:rsidRPr="00120527" w:rsidRDefault="001C0E98" w:rsidP="00EF13DA">
            <w:pPr>
              <w:spacing w:line="440" w:lineRule="exact"/>
              <w:jc w:val="center"/>
              <w:rPr>
                <w:rFonts w:eastAsia="仿宋_GB2312"/>
                <w:color w:val="000000"/>
                <w:sz w:val="28"/>
                <w:szCs w:val="28"/>
              </w:rPr>
            </w:pPr>
            <w:r w:rsidRPr="00120527">
              <w:rPr>
                <w:rFonts w:eastAsia="仿宋_GB2312"/>
                <w:color w:val="000000"/>
                <w:sz w:val="28"/>
                <w:szCs w:val="28"/>
              </w:rPr>
              <w:t>薄膜衣</w:t>
            </w:r>
          </w:p>
        </w:tc>
        <w:tc>
          <w:tcPr>
            <w:tcW w:w="1843" w:type="dxa"/>
            <w:shd w:val="clear" w:color="auto" w:fill="auto"/>
            <w:vAlign w:val="center"/>
          </w:tcPr>
          <w:p w:rsidR="001C0E98" w:rsidRPr="00120527" w:rsidRDefault="001C0E98" w:rsidP="00EF13DA">
            <w:pPr>
              <w:spacing w:line="440" w:lineRule="exact"/>
              <w:jc w:val="center"/>
              <w:rPr>
                <w:rFonts w:eastAsia="仿宋_GB2312"/>
                <w:color w:val="000000"/>
                <w:sz w:val="28"/>
                <w:szCs w:val="28"/>
              </w:rPr>
            </w:pPr>
          </w:p>
        </w:tc>
        <w:tc>
          <w:tcPr>
            <w:tcW w:w="5065" w:type="dxa"/>
            <w:shd w:val="clear" w:color="auto" w:fill="auto"/>
            <w:vAlign w:val="center"/>
          </w:tcPr>
          <w:p w:rsidR="001C0E98" w:rsidRPr="00120527" w:rsidRDefault="001C0E98" w:rsidP="00EF13DA">
            <w:pPr>
              <w:jc w:val="center"/>
              <w:rPr>
                <w:rFonts w:eastAsia="仿宋_GB2312"/>
                <w:color w:val="000000"/>
                <w:sz w:val="28"/>
                <w:szCs w:val="28"/>
              </w:rPr>
            </w:pPr>
            <w:r w:rsidRPr="00120527">
              <w:rPr>
                <w:rFonts w:eastAsia="仿宋_GB2312"/>
                <w:color w:val="000000"/>
                <w:sz w:val="28"/>
                <w:szCs w:val="28"/>
              </w:rPr>
              <w:t>±1</w:t>
            </w:r>
          </w:p>
        </w:tc>
      </w:tr>
    </w:tbl>
    <w:p w:rsidR="001C0E98" w:rsidRPr="00F14019" w:rsidRDefault="001C0E98" w:rsidP="001C0E98">
      <w:pPr>
        <w:spacing w:line="540" w:lineRule="exact"/>
        <w:ind w:firstLineChars="200" w:firstLine="640"/>
        <w:rPr>
          <w:rFonts w:eastAsia="仿宋_GB2312"/>
          <w:sz w:val="32"/>
          <w:szCs w:val="32"/>
        </w:rPr>
      </w:pPr>
      <w:r w:rsidRPr="00E41ACB">
        <w:rPr>
          <w:rFonts w:eastAsia="仿宋_GB2312"/>
          <w:sz w:val="32"/>
          <w:szCs w:val="32"/>
        </w:rPr>
        <w:t>该百分比是假设产品中的原料药按标示量</w:t>
      </w:r>
      <w:r w:rsidRPr="00F04CB3">
        <w:rPr>
          <w:rFonts w:eastAsia="仿宋_GB2312"/>
          <w:sz w:val="32"/>
          <w:szCs w:val="32"/>
        </w:rPr>
        <w:t>/</w:t>
      </w:r>
      <w:r w:rsidRPr="00F14019">
        <w:rPr>
          <w:rFonts w:eastAsia="仿宋_GB2312"/>
          <w:sz w:val="32"/>
          <w:szCs w:val="32"/>
        </w:rPr>
        <w:t>效价的</w:t>
      </w:r>
      <w:r w:rsidRPr="00120527">
        <w:rPr>
          <w:rFonts w:eastAsia="仿宋_GB2312"/>
          <w:sz w:val="32"/>
          <w:szCs w:val="32"/>
        </w:rPr>
        <w:t>100%</w:t>
      </w:r>
      <w:r w:rsidRPr="00120527">
        <w:rPr>
          <w:rFonts w:eastAsia="仿宋_GB2312"/>
          <w:sz w:val="32"/>
          <w:szCs w:val="32"/>
        </w:rPr>
        <w:t>投料，所有辅料的变更累计应不大于</w:t>
      </w:r>
      <w:r w:rsidRPr="00120527">
        <w:rPr>
          <w:rFonts w:eastAsia="仿宋_GB2312"/>
          <w:sz w:val="32"/>
          <w:szCs w:val="32"/>
        </w:rPr>
        <w:t>5%</w:t>
      </w:r>
      <w:r w:rsidRPr="00120527">
        <w:rPr>
          <w:rFonts w:eastAsia="仿宋_GB2312"/>
          <w:sz w:val="32"/>
          <w:szCs w:val="32"/>
        </w:rPr>
        <w:t>。（例如：一个产品的处方包括活性成分</w:t>
      </w:r>
      <w:r w:rsidRPr="00120527">
        <w:rPr>
          <w:rFonts w:eastAsia="仿宋_GB2312"/>
          <w:sz w:val="32"/>
          <w:szCs w:val="32"/>
        </w:rPr>
        <w:t>A</w:t>
      </w:r>
      <w:r w:rsidRPr="00120527">
        <w:rPr>
          <w:rFonts w:eastAsia="仿宋_GB2312"/>
          <w:sz w:val="32"/>
          <w:szCs w:val="32"/>
        </w:rPr>
        <w:t>、乳糖、微晶纤维素和硬脂酸镁，那么乳糖和微晶纤维素变更的绝对总量不应超过</w:t>
      </w:r>
      <w:r w:rsidRPr="00120527">
        <w:rPr>
          <w:rFonts w:eastAsia="仿宋_GB2312"/>
          <w:sz w:val="32"/>
          <w:szCs w:val="32"/>
        </w:rPr>
        <w:t>5%</w:t>
      </w:r>
      <w:r w:rsidRPr="00120527">
        <w:rPr>
          <w:rFonts w:eastAsia="仿宋_GB2312"/>
          <w:sz w:val="32"/>
          <w:szCs w:val="32"/>
        </w:rPr>
        <w:t>（例如乳糖增加</w:t>
      </w:r>
      <w:r w:rsidRPr="00120527">
        <w:rPr>
          <w:rFonts w:eastAsia="仿宋_GB2312"/>
          <w:sz w:val="32"/>
          <w:szCs w:val="32"/>
        </w:rPr>
        <w:t>2.5%</w:t>
      </w:r>
      <w:r w:rsidRPr="00120527">
        <w:rPr>
          <w:rFonts w:eastAsia="仿宋_GB2312"/>
          <w:sz w:val="32"/>
          <w:szCs w:val="32"/>
        </w:rPr>
        <w:t>同时微晶纤维素减少</w:t>
      </w:r>
      <w:r w:rsidRPr="00120527">
        <w:rPr>
          <w:rFonts w:eastAsia="仿宋_GB2312"/>
          <w:sz w:val="32"/>
          <w:szCs w:val="32"/>
        </w:rPr>
        <w:t>2.5%</w:t>
      </w:r>
      <w:r w:rsidRPr="00120527">
        <w:rPr>
          <w:rFonts w:eastAsia="仿宋_GB2312"/>
          <w:sz w:val="32"/>
          <w:szCs w:val="32"/>
        </w:rPr>
        <w:t>）</w:t>
      </w:r>
    </w:p>
    <w:p w:rsidR="001C0E98" w:rsidRPr="00120527" w:rsidRDefault="001C0E98" w:rsidP="001C0E98">
      <w:pPr>
        <w:spacing w:line="540" w:lineRule="exact"/>
        <w:ind w:firstLineChars="200" w:firstLine="640"/>
        <w:rPr>
          <w:rFonts w:eastAsia="仿宋_GB2312"/>
          <w:sz w:val="32"/>
          <w:szCs w:val="32"/>
        </w:rPr>
      </w:pPr>
      <w:r w:rsidRPr="00120527">
        <w:rPr>
          <w:rFonts w:eastAsia="仿宋_GB2312"/>
          <w:sz w:val="32"/>
          <w:szCs w:val="32"/>
        </w:rPr>
        <w:t>2</w:t>
      </w:r>
      <w:r w:rsidRPr="00120527">
        <w:rPr>
          <w:rFonts w:eastAsia="仿宋_GB2312"/>
          <w:sz w:val="32"/>
          <w:szCs w:val="32"/>
        </w:rPr>
        <w:t>）口服缓释制剂</w:t>
      </w:r>
    </w:p>
    <w:p w:rsidR="001C0E98" w:rsidRPr="00120527" w:rsidRDefault="001C0E98" w:rsidP="001C0E98">
      <w:pPr>
        <w:spacing w:line="540" w:lineRule="exact"/>
        <w:ind w:firstLineChars="200" w:firstLine="640"/>
        <w:rPr>
          <w:rFonts w:eastAsia="仿宋_GB2312"/>
          <w:sz w:val="32"/>
          <w:szCs w:val="32"/>
        </w:rPr>
      </w:pPr>
      <w:r w:rsidRPr="00120527">
        <w:rPr>
          <w:rFonts w:eastAsia="仿宋_GB2312"/>
          <w:sz w:val="32"/>
          <w:szCs w:val="32"/>
        </w:rPr>
        <w:t>非调释作用的辅料种类及组成变更：</w:t>
      </w:r>
    </w:p>
    <w:p w:rsidR="001C0E98" w:rsidRPr="00120527" w:rsidRDefault="001C0E98" w:rsidP="001C0E98">
      <w:pPr>
        <w:spacing w:line="540" w:lineRule="exact"/>
        <w:ind w:firstLineChars="200" w:firstLine="640"/>
        <w:rPr>
          <w:rFonts w:eastAsia="仿宋_GB2312"/>
          <w:sz w:val="32"/>
          <w:szCs w:val="32"/>
        </w:rPr>
      </w:pPr>
      <w:r w:rsidRPr="00120527">
        <w:rPr>
          <w:rFonts w:eastAsia="仿宋_GB2312"/>
          <w:sz w:val="32"/>
          <w:szCs w:val="32"/>
        </w:rPr>
        <w:t>处方中非释药控制性辅料用量的改变，按重量百分比计算，应小于或等于以下的范围：</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40"/>
        <w:gridCol w:w="2841"/>
        <w:gridCol w:w="2841"/>
      </w:tblGrid>
      <w:tr w:rsidR="001C0E98" w:rsidRPr="00A47EE8" w:rsidTr="00EF13DA">
        <w:trPr>
          <w:trHeight w:hRule="exact" w:val="482"/>
          <w:jc w:val="center"/>
        </w:trPr>
        <w:tc>
          <w:tcPr>
            <w:tcW w:w="5681" w:type="dxa"/>
            <w:gridSpan w:val="2"/>
            <w:shd w:val="clear" w:color="auto" w:fill="auto"/>
            <w:vAlign w:val="center"/>
          </w:tcPr>
          <w:p w:rsidR="001C0E98" w:rsidRPr="00120527" w:rsidRDefault="001C0E98" w:rsidP="00EF13DA">
            <w:pPr>
              <w:spacing w:line="440" w:lineRule="exact"/>
              <w:jc w:val="center"/>
              <w:rPr>
                <w:rFonts w:eastAsia="黑体"/>
                <w:color w:val="000000"/>
                <w:sz w:val="28"/>
                <w:szCs w:val="28"/>
              </w:rPr>
            </w:pPr>
            <w:r w:rsidRPr="00120527">
              <w:rPr>
                <w:rFonts w:eastAsia="黑体"/>
                <w:color w:val="000000"/>
                <w:sz w:val="28"/>
                <w:szCs w:val="28"/>
              </w:rPr>
              <w:t>非释药控制性辅料</w:t>
            </w:r>
          </w:p>
        </w:tc>
        <w:tc>
          <w:tcPr>
            <w:tcW w:w="2841" w:type="dxa"/>
            <w:shd w:val="clear" w:color="auto" w:fill="auto"/>
            <w:vAlign w:val="center"/>
          </w:tcPr>
          <w:p w:rsidR="001C0E98" w:rsidRPr="00120527" w:rsidRDefault="001C0E98" w:rsidP="00EF13DA">
            <w:pPr>
              <w:spacing w:line="440" w:lineRule="exact"/>
              <w:jc w:val="center"/>
              <w:rPr>
                <w:rFonts w:eastAsia="黑体"/>
                <w:color w:val="000000"/>
                <w:sz w:val="28"/>
                <w:szCs w:val="28"/>
              </w:rPr>
            </w:pPr>
            <w:r w:rsidRPr="00120527">
              <w:rPr>
                <w:rFonts w:eastAsia="黑体"/>
                <w:color w:val="000000"/>
                <w:sz w:val="28"/>
                <w:szCs w:val="28"/>
              </w:rPr>
              <w:t>百分比（</w:t>
            </w:r>
            <w:r w:rsidRPr="00120527">
              <w:rPr>
                <w:rFonts w:eastAsia="黑体"/>
                <w:color w:val="000000"/>
                <w:sz w:val="28"/>
                <w:szCs w:val="28"/>
              </w:rPr>
              <w:t>w/w</w:t>
            </w:r>
            <w:r w:rsidRPr="00120527">
              <w:rPr>
                <w:rFonts w:eastAsia="黑体"/>
                <w:color w:val="000000"/>
                <w:sz w:val="28"/>
                <w:szCs w:val="28"/>
              </w:rPr>
              <w:t>）</w:t>
            </w:r>
          </w:p>
        </w:tc>
      </w:tr>
      <w:tr w:rsidR="001C0E98" w:rsidRPr="00A47EE8" w:rsidTr="00EF13DA">
        <w:trPr>
          <w:trHeight w:hRule="exact" w:val="482"/>
          <w:jc w:val="center"/>
        </w:trPr>
        <w:tc>
          <w:tcPr>
            <w:tcW w:w="2840" w:type="dxa"/>
            <w:shd w:val="clear" w:color="auto" w:fill="auto"/>
            <w:vAlign w:val="center"/>
          </w:tcPr>
          <w:p w:rsidR="001C0E98" w:rsidRPr="00120527" w:rsidRDefault="001C0E98" w:rsidP="00EF13DA">
            <w:pPr>
              <w:spacing w:line="440" w:lineRule="exact"/>
              <w:jc w:val="center"/>
              <w:rPr>
                <w:rFonts w:eastAsia="仿宋_GB2312"/>
                <w:color w:val="000000"/>
                <w:sz w:val="28"/>
                <w:szCs w:val="28"/>
              </w:rPr>
            </w:pPr>
            <w:r w:rsidRPr="00120527">
              <w:rPr>
                <w:rFonts w:eastAsia="仿宋_GB2312"/>
                <w:color w:val="000000"/>
                <w:sz w:val="28"/>
                <w:szCs w:val="28"/>
              </w:rPr>
              <w:lastRenderedPageBreak/>
              <w:t>填充剂</w:t>
            </w:r>
          </w:p>
        </w:tc>
        <w:tc>
          <w:tcPr>
            <w:tcW w:w="2841" w:type="dxa"/>
            <w:shd w:val="clear" w:color="auto" w:fill="auto"/>
            <w:vAlign w:val="center"/>
          </w:tcPr>
          <w:p w:rsidR="001C0E98" w:rsidRPr="00120527" w:rsidRDefault="001C0E98" w:rsidP="00EF13DA">
            <w:pPr>
              <w:spacing w:line="440" w:lineRule="exact"/>
              <w:jc w:val="center"/>
              <w:rPr>
                <w:rFonts w:eastAsia="仿宋_GB2312"/>
                <w:color w:val="000000"/>
                <w:sz w:val="28"/>
                <w:szCs w:val="28"/>
              </w:rPr>
            </w:pPr>
          </w:p>
        </w:tc>
        <w:tc>
          <w:tcPr>
            <w:tcW w:w="2841" w:type="dxa"/>
            <w:shd w:val="clear" w:color="auto" w:fill="auto"/>
            <w:vAlign w:val="center"/>
          </w:tcPr>
          <w:p w:rsidR="001C0E98" w:rsidRPr="00120527" w:rsidRDefault="001C0E98" w:rsidP="00EF13DA">
            <w:pPr>
              <w:spacing w:line="440" w:lineRule="exact"/>
              <w:jc w:val="center"/>
              <w:rPr>
                <w:rFonts w:eastAsia="仿宋_GB2312"/>
                <w:color w:val="000000"/>
                <w:sz w:val="28"/>
                <w:szCs w:val="28"/>
              </w:rPr>
            </w:pPr>
            <w:r w:rsidRPr="00120527">
              <w:rPr>
                <w:rFonts w:eastAsia="仿宋_GB2312"/>
                <w:color w:val="000000"/>
                <w:sz w:val="28"/>
                <w:szCs w:val="28"/>
              </w:rPr>
              <w:t>±5</w:t>
            </w:r>
          </w:p>
        </w:tc>
      </w:tr>
      <w:tr w:rsidR="001C0E98" w:rsidRPr="00A47EE8" w:rsidTr="00EF13DA">
        <w:trPr>
          <w:trHeight w:hRule="exact" w:val="482"/>
          <w:jc w:val="center"/>
        </w:trPr>
        <w:tc>
          <w:tcPr>
            <w:tcW w:w="2840" w:type="dxa"/>
            <w:shd w:val="clear" w:color="auto" w:fill="auto"/>
            <w:vAlign w:val="center"/>
          </w:tcPr>
          <w:p w:rsidR="001C0E98" w:rsidRPr="00120527" w:rsidRDefault="001C0E98" w:rsidP="00EF13DA">
            <w:pPr>
              <w:spacing w:line="440" w:lineRule="exact"/>
              <w:jc w:val="center"/>
              <w:rPr>
                <w:rFonts w:eastAsia="仿宋_GB2312"/>
                <w:color w:val="000000"/>
                <w:sz w:val="28"/>
                <w:szCs w:val="28"/>
              </w:rPr>
            </w:pPr>
            <w:r w:rsidRPr="00120527">
              <w:rPr>
                <w:rFonts w:eastAsia="仿宋_GB2312"/>
                <w:color w:val="000000"/>
                <w:sz w:val="28"/>
                <w:szCs w:val="28"/>
              </w:rPr>
              <w:t>崩解剂</w:t>
            </w:r>
          </w:p>
        </w:tc>
        <w:tc>
          <w:tcPr>
            <w:tcW w:w="2841" w:type="dxa"/>
            <w:shd w:val="clear" w:color="auto" w:fill="auto"/>
            <w:vAlign w:val="center"/>
          </w:tcPr>
          <w:p w:rsidR="001C0E98" w:rsidRPr="00120527" w:rsidRDefault="001C0E98" w:rsidP="00EF13DA">
            <w:pPr>
              <w:spacing w:line="440" w:lineRule="exact"/>
              <w:jc w:val="center"/>
              <w:rPr>
                <w:rFonts w:eastAsia="仿宋_GB2312"/>
                <w:color w:val="000000"/>
                <w:sz w:val="28"/>
                <w:szCs w:val="28"/>
              </w:rPr>
            </w:pPr>
            <w:r w:rsidRPr="00120527">
              <w:rPr>
                <w:rFonts w:eastAsia="仿宋_GB2312"/>
                <w:color w:val="000000"/>
                <w:sz w:val="28"/>
                <w:szCs w:val="28"/>
              </w:rPr>
              <w:t>淀粉</w:t>
            </w:r>
          </w:p>
        </w:tc>
        <w:tc>
          <w:tcPr>
            <w:tcW w:w="2841" w:type="dxa"/>
            <w:shd w:val="clear" w:color="auto" w:fill="auto"/>
            <w:vAlign w:val="center"/>
          </w:tcPr>
          <w:p w:rsidR="001C0E98" w:rsidRPr="00120527" w:rsidRDefault="001C0E98" w:rsidP="00EF13DA">
            <w:pPr>
              <w:spacing w:line="440" w:lineRule="exact"/>
              <w:jc w:val="center"/>
              <w:rPr>
                <w:rFonts w:eastAsia="仿宋_GB2312"/>
                <w:color w:val="000000"/>
                <w:sz w:val="28"/>
                <w:szCs w:val="28"/>
              </w:rPr>
            </w:pPr>
            <w:r w:rsidRPr="00120527">
              <w:rPr>
                <w:rFonts w:eastAsia="仿宋_GB2312"/>
                <w:color w:val="000000"/>
                <w:sz w:val="28"/>
                <w:szCs w:val="28"/>
              </w:rPr>
              <w:t>±3</w:t>
            </w:r>
          </w:p>
        </w:tc>
      </w:tr>
      <w:tr w:rsidR="001C0E98" w:rsidRPr="00A47EE8" w:rsidTr="00EF13DA">
        <w:trPr>
          <w:trHeight w:hRule="exact" w:val="482"/>
          <w:jc w:val="center"/>
        </w:trPr>
        <w:tc>
          <w:tcPr>
            <w:tcW w:w="2840" w:type="dxa"/>
            <w:shd w:val="clear" w:color="auto" w:fill="auto"/>
            <w:vAlign w:val="center"/>
          </w:tcPr>
          <w:p w:rsidR="001C0E98" w:rsidRPr="00120527" w:rsidRDefault="001C0E98" w:rsidP="00EF13DA">
            <w:pPr>
              <w:spacing w:line="440" w:lineRule="exact"/>
              <w:jc w:val="center"/>
              <w:rPr>
                <w:rFonts w:eastAsia="仿宋_GB2312"/>
                <w:color w:val="000000"/>
                <w:sz w:val="28"/>
                <w:szCs w:val="28"/>
              </w:rPr>
            </w:pPr>
          </w:p>
        </w:tc>
        <w:tc>
          <w:tcPr>
            <w:tcW w:w="2841" w:type="dxa"/>
            <w:shd w:val="clear" w:color="auto" w:fill="auto"/>
            <w:vAlign w:val="center"/>
          </w:tcPr>
          <w:p w:rsidR="001C0E98" w:rsidRPr="00120527" w:rsidRDefault="001C0E98" w:rsidP="00EF13DA">
            <w:pPr>
              <w:spacing w:line="440" w:lineRule="exact"/>
              <w:jc w:val="center"/>
              <w:rPr>
                <w:rFonts w:eastAsia="仿宋_GB2312"/>
                <w:color w:val="000000"/>
                <w:sz w:val="28"/>
                <w:szCs w:val="28"/>
              </w:rPr>
            </w:pPr>
            <w:r w:rsidRPr="00120527">
              <w:rPr>
                <w:rFonts w:eastAsia="仿宋_GB2312"/>
                <w:color w:val="000000"/>
                <w:sz w:val="28"/>
                <w:szCs w:val="28"/>
              </w:rPr>
              <w:t>其他</w:t>
            </w:r>
          </w:p>
        </w:tc>
        <w:tc>
          <w:tcPr>
            <w:tcW w:w="2841" w:type="dxa"/>
            <w:shd w:val="clear" w:color="auto" w:fill="auto"/>
            <w:vAlign w:val="center"/>
          </w:tcPr>
          <w:p w:rsidR="001C0E98" w:rsidRPr="00120527" w:rsidRDefault="001C0E98" w:rsidP="00EF13DA">
            <w:pPr>
              <w:spacing w:line="440" w:lineRule="exact"/>
              <w:jc w:val="center"/>
              <w:rPr>
                <w:rFonts w:eastAsia="仿宋_GB2312"/>
                <w:color w:val="000000"/>
                <w:sz w:val="28"/>
                <w:szCs w:val="28"/>
              </w:rPr>
            </w:pPr>
            <w:r w:rsidRPr="00120527">
              <w:rPr>
                <w:rFonts w:eastAsia="仿宋_GB2312"/>
                <w:color w:val="000000"/>
                <w:sz w:val="28"/>
                <w:szCs w:val="28"/>
              </w:rPr>
              <w:t>±1</w:t>
            </w:r>
          </w:p>
        </w:tc>
      </w:tr>
      <w:tr w:rsidR="001C0E98" w:rsidRPr="00A47EE8" w:rsidTr="00EF13DA">
        <w:trPr>
          <w:trHeight w:hRule="exact" w:val="482"/>
          <w:jc w:val="center"/>
        </w:trPr>
        <w:tc>
          <w:tcPr>
            <w:tcW w:w="2840" w:type="dxa"/>
            <w:shd w:val="clear" w:color="auto" w:fill="auto"/>
            <w:vAlign w:val="center"/>
          </w:tcPr>
          <w:p w:rsidR="001C0E98" w:rsidRPr="00120527" w:rsidRDefault="001C0E98" w:rsidP="00EF13DA">
            <w:pPr>
              <w:spacing w:line="440" w:lineRule="exact"/>
              <w:jc w:val="center"/>
              <w:rPr>
                <w:rFonts w:eastAsia="仿宋_GB2312"/>
                <w:color w:val="000000"/>
                <w:sz w:val="28"/>
                <w:szCs w:val="28"/>
              </w:rPr>
            </w:pPr>
            <w:r w:rsidRPr="00120527">
              <w:rPr>
                <w:rFonts w:eastAsia="仿宋_GB2312"/>
                <w:color w:val="000000"/>
                <w:sz w:val="28"/>
                <w:szCs w:val="28"/>
              </w:rPr>
              <w:t>粘合剂</w:t>
            </w:r>
          </w:p>
        </w:tc>
        <w:tc>
          <w:tcPr>
            <w:tcW w:w="2841" w:type="dxa"/>
            <w:shd w:val="clear" w:color="auto" w:fill="auto"/>
            <w:vAlign w:val="center"/>
          </w:tcPr>
          <w:p w:rsidR="001C0E98" w:rsidRPr="00120527" w:rsidRDefault="001C0E98" w:rsidP="00EF13DA">
            <w:pPr>
              <w:spacing w:line="440" w:lineRule="exact"/>
              <w:jc w:val="center"/>
              <w:rPr>
                <w:rFonts w:eastAsia="仿宋_GB2312"/>
                <w:color w:val="000000"/>
                <w:sz w:val="28"/>
                <w:szCs w:val="28"/>
              </w:rPr>
            </w:pPr>
          </w:p>
        </w:tc>
        <w:tc>
          <w:tcPr>
            <w:tcW w:w="2841" w:type="dxa"/>
            <w:shd w:val="clear" w:color="auto" w:fill="auto"/>
            <w:vAlign w:val="center"/>
          </w:tcPr>
          <w:p w:rsidR="001C0E98" w:rsidRPr="00120527" w:rsidRDefault="001C0E98" w:rsidP="00EF13DA">
            <w:pPr>
              <w:spacing w:line="440" w:lineRule="exact"/>
              <w:jc w:val="center"/>
              <w:rPr>
                <w:rFonts w:eastAsia="仿宋_GB2312"/>
                <w:color w:val="000000"/>
                <w:sz w:val="28"/>
                <w:szCs w:val="28"/>
              </w:rPr>
            </w:pPr>
            <w:r w:rsidRPr="00120527">
              <w:rPr>
                <w:rFonts w:eastAsia="仿宋_GB2312"/>
                <w:color w:val="000000"/>
                <w:sz w:val="28"/>
                <w:szCs w:val="28"/>
              </w:rPr>
              <w:t>±0.5</w:t>
            </w:r>
          </w:p>
        </w:tc>
      </w:tr>
      <w:tr w:rsidR="001C0E98" w:rsidRPr="00A47EE8" w:rsidTr="00EF13DA">
        <w:trPr>
          <w:trHeight w:hRule="exact" w:val="482"/>
          <w:jc w:val="center"/>
        </w:trPr>
        <w:tc>
          <w:tcPr>
            <w:tcW w:w="2840" w:type="dxa"/>
            <w:shd w:val="clear" w:color="auto" w:fill="auto"/>
            <w:vAlign w:val="center"/>
          </w:tcPr>
          <w:p w:rsidR="001C0E98" w:rsidRPr="00120527" w:rsidRDefault="001C0E98" w:rsidP="00EF13DA">
            <w:pPr>
              <w:spacing w:line="440" w:lineRule="exact"/>
              <w:jc w:val="center"/>
              <w:rPr>
                <w:rFonts w:eastAsia="仿宋_GB2312"/>
                <w:color w:val="000000"/>
                <w:sz w:val="28"/>
                <w:szCs w:val="28"/>
              </w:rPr>
            </w:pPr>
            <w:r w:rsidRPr="00120527">
              <w:rPr>
                <w:rFonts w:eastAsia="仿宋_GB2312"/>
                <w:color w:val="000000"/>
                <w:sz w:val="28"/>
                <w:szCs w:val="28"/>
              </w:rPr>
              <w:t>润滑剂</w:t>
            </w:r>
          </w:p>
        </w:tc>
        <w:tc>
          <w:tcPr>
            <w:tcW w:w="2841" w:type="dxa"/>
            <w:shd w:val="clear" w:color="auto" w:fill="auto"/>
            <w:vAlign w:val="center"/>
          </w:tcPr>
          <w:p w:rsidR="001C0E98" w:rsidRPr="00120527" w:rsidRDefault="001C0E98" w:rsidP="00EF13DA">
            <w:pPr>
              <w:spacing w:line="440" w:lineRule="exact"/>
              <w:jc w:val="center"/>
              <w:rPr>
                <w:rFonts w:eastAsia="仿宋_GB2312"/>
                <w:color w:val="000000"/>
                <w:sz w:val="28"/>
                <w:szCs w:val="28"/>
              </w:rPr>
            </w:pPr>
            <w:r w:rsidRPr="00120527">
              <w:rPr>
                <w:rFonts w:eastAsia="仿宋_GB2312"/>
                <w:color w:val="000000"/>
                <w:sz w:val="28"/>
                <w:szCs w:val="28"/>
              </w:rPr>
              <w:t>硬脂酸钙或镁</w:t>
            </w:r>
          </w:p>
        </w:tc>
        <w:tc>
          <w:tcPr>
            <w:tcW w:w="2841" w:type="dxa"/>
            <w:shd w:val="clear" w:color="auto" w:fill="auto"/>
            <w:vAlign w:val="center"/>
          </w:tcPr>
          <w:p w:rsidR="001C0E98" w:rsidRPr="00120527" w:rsidRDefault="001C0E98" w:rsidP="00EF13DA">
            <w:pPr>
              <w:spacing w:line="440" w:lineRule="exact"/>
              <w:jc w:val="center"/>
              <w:rPr>
                <w:rFonts w:eastAsia="仿宋_GB2312"/>
                <w:color w:val="000000"/>
                <w:sz w:val="28"/>
                <w:szCs w:val="28"/>
              </w:rPr>
            </w:pPr>
            <w:r w:rsidRPr="00120527">
              <w:rPr>
                <w:rFonts w:eastAsia="仿宋_GB2312"/>
                <w:color w:val="000000"/>
                <w:sz w:val="28"/>
                <w:szCs w:val="28"/>
              </w:rPr>
              <w:t>±0.25</w:t>
            </w:r>
          </w:p>
        </w:tc>
      </w:tr>
      <w:tr w:rsidR="001C0E98" w:rsidRPr="00A47EE8" w:rsidTr="00EF13DA">
        <w:trPr>
          <w:trHeight w:hRule="exact" w:val="482"/>
          <w:jc w:val="center"/>
        </w:trPr>
        <w:tc>
          <w:tcPr>
            <w:tcW w:w="2840" w:type="dxa"/>
            <w:shd w:val="clear" w:color="auto" w:fill="auto"/>
            <w:vAlign w:val="center"/>
          </w:tcPr>
          <w:p w:rsidR="001C0E98" w:rsidRPr="00120527" w:rsidRDefault="001C0E98" w:rsidP="00EF13DA">
            <w:pPr>
              <w:spacing w:line="440" w:lineRule="exact"/>
              <w:jc w:val="center"/>
              <w:rPr>
                <w:rFonts w:eastAsia="仿宋_GB2312"/>
                <w:color w:val="000000"/>
                <w:sz w:val="28"/>
                <w:szCs w:val="28"/>
              </w:rPr>
            </w:pPr>
          </w:p>
        </w:tc>
        <w:tc>
          <w:tcPr>
            <w:tcW w:w="2841" w:type="dxa"/>
            <w:shd w:val="clear" w:color="auto" w:fill="auto"/>
            <w:vAlign w:val="center"/>
          </w:tcPr>
          <w:p w:rsidR="001C0E98" w:rsidRPr="00120527" w:rsidRDefault="001C0E98" w:rsidP="00EF13DA">
            <w:pPr>
              <w:spacing w:line="440" w:lineRule="exact"/>
              <w:jc w:val="center"/>
              <w:rPr>
                <w:rFonts w:eastAsia="仿宋_GB2312"/>
                <w:color w:val="000000"/>
                <w:sz w:val="28"/>
                <w:szCs w:val="28"/>
              </w:rPr>
            </w:pPr>
            <w:r w:rsidRPr="00120527">
              <w:rPr>
                <w:rFonts w:eastAsia="仿宋_GB2312"/>
                <w:color w:val="000000"/>
                <w:sz w:val="28"/>
                <w:szCs w:val="28"/>
              </w:rPr>
              <w:t>其他</w:t>
            </w:r>
          </w:p>
        </w:tc>
        <w:tc>
          <w:tcPr>
            <w:tcW w:w="2841" w:type="dxa"/>
            <w:shd w:val="clear" w:color="auto" w:fill="auto"/>
            <w:vAlign w:val="center"/>
          </w:tcPr>
          <w:p w:rsidR="001C0E98" w:rsidRPr="00120527" w:rsidRDefault="001C0E98" w:rsidP="00EF13DA">
            <w:pPr>
              <w:spacing w:line="440" w:lineRule="exact"/>
              <w:jc w:val="center"/>
              <w:rPr>
                <w:rFonts w:eastAsia="仿宋_GB2312"/>
                <w:color w:val="000000"/>
                <w:sz w:val="28"/>
                <w:szCs w:val="28"/>
              </w:rPr>
            </w:pPr>
            <w:r w:rsidRPr="00120527">
              <w:rPr>
                <w:rFonts w:eastAsia="仿宋_GB2312"/>
                <w:color w:val="000000"/>
                <w:sz w:val="28"/>
                <w:szCs w:val="28"/>
              </w:rPr>
              <w:t>±1</w:t>
            </w:r>
          </w:p>
        </w:tc>
      </w:tr>
      <w:tr w:rsidR="001C0E98" w:rsidRPr="00A47EE8" w:rsidTr="00EF13DA">
        <w:trPr>
          <w:trHeight w:hRule="exact" w:val="482"/>
          <w:jc w:val="center"/>
        </w:trPr>
        <w:tc>
          <w:tcPr>
            <w:tcW w:w="2840" w:type="dxa"/>
            <w:shd w:val="clear" w:color="auto" w:fill="auto"/>
            <w:vAlign w:val="center"/>
          </w:tcPr>
          <w:p w:rsidR="001C0E98" w:rsidRPr="00120527" w:rsidRDefault="001C0E98" w:rsidP="00EF13DA">
            <w:pPr>
              <w:spacing w:line="440" w:lineRule="exact"/>
              <w:jc w:val="center"/>
              <w:rPr>
                <w:rFonts w:eastAsia="仿宋_GB2312"/>
                <w:color w:val="000000"/>
                <w:sz w:val="28"/>
                <w:szCs w:val="28"/>
              </w:rPr>
            </w:pPr>
            <w:r w:rsidRPr="00120527">
              <w:rPr>
                <w:rFonts w:eastAsia="仿宋_GB2312"/>
                <w:color w:val="000000"/>
                <w:sz w:val="28"/>
                <w:szCs w:val="28"/>
              </w:rPr>
              <w:t>助流剂</w:t>
            </w:r>
          </w:p>
        </w:tc>
        <w:tc>
          <w:tcPr>
            <w:tcW w:w="2841" w:type="dxa"/>
            <w:shd w:val="clear" w:color="auto" w:fill="auto"/>
            <w:vAlign w:val="center"/>
          </w:tcPr>
          <w:p w:rsidR="001C0E98" w:rsidRPr="00120527" w:rsidRDefault="001C0E98" w:rsidP="00EF13DA">
            <w:pPr>
              <w:spacing w:line="440" w:lineRule="exact"/>
              <w:jc w:val="center"/>
              <w:rPr>
                <w:rFonts w:eastAsia="仿宋_GB2312"/>
                <w:color w:val="000000"/>
                <w:sz w:val="28"/>
                <w:szCs w:val="28"/>
              </w:rPr>
            </w:pPr>
            <w:r w:rsidRPr="00120527">
              <w:rPr>
                <w:rFonts w:eastAsia="仿宋_GB2312"/>
                <w:color w:val="000000"/>
                <w:sz w:val="28"/>
                <w:szCs w:val="28"/>
              </w:rPr>
              <w:t>滑石粉</w:t>
            </w:r>
          </w:p>
        </w:tc>
        <w:tc>
          <w:tcPr>
            <w:tcW w:w="2841" w:type="dxa"/>
            <w:shd w:val="clear" w:color="auto" w:fill="auto"/>
            <w:vAlign w:val="center"/>
          </w:tcPr>
          <w:p w:rsidR="001C0E98" w:rsidRPr="00120527" w:rsidRDefault="001C0E98" w:rsidP="00EF13DA">
            <w:pPr>
              <w:spacing w:line="440" w:lineRule="exact"/>
              <w:jc w:val="center"/>
              <w:rPr>
                <w:rFonts w:eastAsia="仿宋_GB2312"/>
                <w:color w:val="000000"/>
                <w:sz w:val="28"/>
                <w:szCs w:val="28"/>
              </w:rPr>
            </w:pPr>
            <w:r w:rsidRPr="00120527">
              <w:rPr>
                <w:rFonts w:eastAsia="仿宋_GB2312"/>
                <w:color w:val="000000"/>
                <w:sz w:val="28"/>
                <w:szCs w:val="28"/>
              </w:rPr>
              <w:t>±1</w:t>
            </w:r>
          </w:p>
        </w:tc>
      </w:tr>
      <w:tr w:rsidR="001C0E98" w:rsidRPr="00A47EE8" w:rsidTr="00EF13DA">
        <w:trPr>
          <w:trHeight w:hRule="exact" w:val="482"/>
          <w:jc w:val="center"/>
        </w:trPr>
        <w:tc>
          <w:tcPr>
            <w:tcW w:w="2840" w:type="dxa"/>
            <w:shd w:val="clear" w:color="auto" w:fill="auto"/>
            <w:vAlign w:val="center"/>
          </w:tcPr>
          <w:p w:rsidR="001C0E98" w:rsidRPr="00120527" w:rsidRDefault="001C0E98" w:rsidP="00EF13DA">
            <w:pPr>
              <w:spacing w:line="440" w:lineRule="exact"/>
              <w:jc w:val="center"/>
              <w:rPr>
                <w:rFonts w:eastAsia="仿宋_GB2312"/>
                <w:color w:val="000000"/>
                <w:sz w:val="28"/>
                <w:szCs w:val="28"/>
              </w:rPr>
            </w:pPr>
          </w:p>
        </w:tc>
        <w:tc>
          <w:tcPr>
            <w:tcW w:w="2841" w:type="dxa"/>
            <w:shd w:val="clear" w:color="auto" w:fill="auto"/>
            <w:vAlign w:val="center"/>
          </w:tcPr>
          <w:p w:rsidR="001C0E98" w:rsidRPr="00120527" w:rsidRDefault="001C0E98" w:rsidP="00EF13DA">
            <w:pPr>
              <w:spacing w:line="440" w:lineRule="exact"/>
              <w:jc w:val="center"/>
              <w:rPr>
                <w:rFonts w:eastAsia="仿宋_GB2312"/>
                <w:color w:val="000000"/>
                <w:sz w:val="28"/>
                <w:szCs w:val="28"/>
              </w:rPr>
            </w:pPr>
            <w:r w:rsidRPr="00120527">
              <w:rPr>
                <w:rFonts w:eastAsia="仿宋_GB2312"/>
                <w:color w:val="000000"/>
                <w:sz w:val="28"/>
                <w:szCs w:val="28"/>
              </w:rPr>
              <w:t>其他</w:t>
            </w:r>
          </w:p>
        </w:tc>
        <w:tc>
          <w:tcPr>
            <w:tcW w:w="2841" w:type="dxa"/>
            <w:shd w:val="clear" w:color="auto" w:fill="auto"/>
            <w:vAlign w:val="center"/>
          </w:tcPr>
          <w:p w:rsidR="001C0E98" w:rsidRPr="00120527" w:rsidRDefault="001C0E98" w:rsidP="00EF13DA">
            <w:pPr>
              <w:spacing w:line="440" w:lineRule="exact"/>
              <w:jc w:val="center"/>
              <w:rPr>
                <w:rFonts w:eastAsia="仿宋_GB2312"/>
                <w:color w:val="000000"/>
                <w:sz w:val="28"/>
                <w:szCs w:val="28"/>
              </w:rPr>
            </w:pPr>
            <w:r w:rsidRPr="00120527">
              <w:rPr>
                <w:rFonts w:eastAsia="仿宋_GB2312"/>
                <w:color w:val="000000"/>
                <w:sz w:val="28"/>
                <w:szCs w:val="28"/>
              </w:rPr>
              <w:t>±0.1</w:t>
            </w:r>
          </w:p>
        </w:tc>
      </w:tr>
      <w:tr w:rsidR="001C0E98" w:rsidRPr="00A47EE8" w:rsidTr="00EF13DA">
        <w:trPr>
          <w:trHeight w:hRule="exact" w:val="482"/>
          <w:jc w:val="center"/>
        </w:trPr>
        <w:tc>
          <w:tcPr>
            <w:tcW w:w="2840" w:type="dxa"/>
            <w:shd w:val="clear" w:color="auto" w:fill="auto"/>
            <w:vAlign w:val="center"/>
          </w:tcPr>
          <w:p w:rsidR="001C0E98" w:rsidRPr="00120527" w:rsidRDefault="001C0E98" w:rsidP="00EF13DA">
            <w:pPr>
              <w:spacing w:line="440" w:lineRule="exact"/>
              <w:jc w:val="center"/>
              <w:rPr>
                <w:rFonts w:eastAsia="仿宋_GB2312"/>
                <w:color w:val="000000"/>
                <w:sz w:val="28"/>
                <w:szCs w:val="28"/>
              </w:rPr>
            </w:pPr>
            <w:r w:rsidRPr="00120527">
              <w:rPr>
                <w:rFonts w:eastAsia="仿宋_GB2312"/>
                <w:color w:val="000000"/>
                <w:sz w:val="28"/>
                <w:szCs w:val="28"/>
              </w:rPr>
              <w:t>薄膜衣</w:t>
            </w:r>
          </w:p>
        </w:tc>
        <w:tc>
          <w:tcPr>
            <w:tcW w:w="2841" w:type="dxa"/>
            <w:shd w:val="clear" w:color="auto" w:fill="auto"/>
            <w:vAlign w:val="center"/>
          </w:tcPr>
          <w:p w:rsidR="001C0E98" w:rsidRPr="00120527" w:rsidRDefault="001C0E98" w:rsidP="00EF13DA">
            <w:pPr>
              <w:spacing w:line="440" w:lineRule="exact"/>
              <w:jc w:val="center"/>
              <w:rPr>
                <w:rFonts w:eastAsia="仿宋_GB2312"/>
                <w:color w:val="000000"/>
                <w:sz w:val="28"/>
                <w:szCs w:val="28"/>
              </w:rPr>
            </w:pPr>
          </w:p>
        </w:tc>
        <w:tc>
          <w:tcPr>
            <w:tcW w:w="2841" w:type="dxa"/>
            <w:shd w:val="clear" w:color="auto" w:fill="auto"/>
            <w:vAlign w:val="center"/>
          </w:tcPr>
          <w:p w:rsidR="001C0E98" w:rsidRPr="00120527" w:rsidRDefault="001C0E98" w:rsidP="00EF13DA">
            <w:pPr>
              <w:spacing w:line="440" w:lineRule="exact"/>
              <w:jc w:val="center"/>
              <w:rPr>
                <w:rFonts w:eastAsia="仿宋_GB2312"/>
                <w:color w:val="000000"/>
                <w:sz w:val="28"/>
                <w:szCs w:val="28"/>
              </w:rPr>
            </w:pPr>
            <w:r w:rsidRPr="00120527">
              <w:rPr>
                <w:rFonts w:eastAsia="仿宋_GB2312"/>
                <w:color w:val="000000"/>
                <w:sz w:val="28"/>
                <w:szCs w:val="28"/>
              </w:rPr>
              <w:t>±1</w:t>
            </w:r>
          </w:p>
        </w:tc>
      </w:tr>
    </w:tbl>
    <w:p w:rsidR="001C0E98" w:rsidRPr="00120527" w:rsidRDefault="001C0E98" w:rsidP="001C0E98">
      <w:pPr>
        <w:spacing w:line="540" w:lineRule="exact"/>
        <w:ind w:firstLineChars="200" w:firstLine="640"/>
        <w:rPr>
          <w:rFonts w:eastAsia="仿宋_GB2312"/>
          <w:sz w:val="32"/>
          <w:szCs w:val="32"/>
        </w:rPr>
      </w:pPr>
      <w:r w:rsidRPr="00E41ACB">
        <w:rPr>
          <w:rFonts w:eastAsia="仿宋_GB2312"/>
          <w:sz w:val="32"/>
          <w:szCs w:val="32"/>
        </w:rPr>
        <w:t>其中主药按标示量</w:t>
      </w:r>
      <w:r w:rsidRPr="00F04CB3">
        <w:rPr>
          <w:rFonts w:eastAsia="仿宋_GB2312"/>
          <w:sz w:val="32"/>
          <w:szCs w:val="32"/>
        </w:rPr>
        <w:t>100%</w:t>
      </w:r>
      <w:r w:rsidRPr="00F14019">
        <w:rPr>
          <w:rFonts w:eastAsia="仿宋_GB2312"/>
          <w:sz w:val="32"/>
          <w:szCs w:val="32"/>
        </w:rPr>
        <w:t>投料，辅料改变总和应不大于</w:t>
      </w:r>
      <w:r w:rsidRPr="00120527">
        <w:rPr>
          <w:rFonts w:eastAsia="仿宋_GB2312"/>
          <w:sz w:val="32"/>
          <w:szCs w:val="32"/>
        </w:rPr>
        <w:t>5%</w:t>
      </w:r>
      <w:r w:rsidRPr="00120527">
        <w:rPr>
          <w:rFonts w:eastAsia="仿宋_GB2312"/>
          <w:sz w:val="32"/>
          <w:szCs w:val="32"/>
        </w:rPr>
        <w:t>，产品总重量应符合原产品质量要求。</w:t>
      </w:r>
    </w:p>
    <w:p w:rsidR="001C0E98" w:rsidRPr="00120527" w:rsidRDefault="001C0E98" w:rsidP="001C0E98">
      <w:pPr>
        <w:spacing w:line="540" w:lineRule="exact"/>
        <w:ind w:firstLineChars="200" w:firstLine="640"/>
        <w:rPr>
          <w:rFonts w:eastAsia="仿宋_GB2312"/>
          <w:sz w:val="32"/>
          <w:szCs w:val="32"/>
        </w:rPr>
      </w:pPr>
      <w:r w:rsidRPr="00120527">
        <w:rPr>
          <w:rFonts w:eastAsia="仿宋_GB2312"/>
          <w:sz w:val="32"/>
          <w:szCs w:val="32"/>
        </w:rPr>
        <w:t>起释药控制性辅料种类及组成变更：</w:t>
      </w:r>
    </w:p>
    <w:p w:rsidR="001C0E98" w:rsidRPr="00120527" w:rsidRDefault="001C0E98" w:rsidP="001C0E98">
      <w:pPr>
        <w:spacing w:line="540" w:lineRule="exact"/>
        <w:ind w:firstLineChars="200" w:firstLine="640"/>
        <w:rPr>
          <w:rFonts w:eastAsia="仿宋_GB2312"/>
          <w:sz w:val="32"/>
          <w:szCs w:val="32"/>
        </w:rPr>
      </w:pPr>
      <w:r w:rsidRPr="00120527">
        <w:rPr>
          <w:rFonts w:eastAsia="仿宋_GB2312"/>
          <w:sz w:val="32"/>
          <w:szCs w:val="32"/>
        </w:rPr>
        <w:t>释药控制性辅料的变化量，按重量百分比（</w:t>
      </w:r>
      <w:r w:rsidRPr="00120527">
        <w:rPr>
          <w:rFonts w:eastAsia="仿宋_GB2312"/>
          <w:sz w:val="32"/>
          <w:szCs w:val="32"/>
        </w:rPr>
        <w:t>w/w</w:t>
      </w:r>
      <w:r w:rsidRPr="00120527">
        <w:rPr>
          <w:rFonts w:eastAsia="仿宋_GB2312"/>
          <w:sz w:val="32"/>
          <w:szCs w:val="32"/>
        </w:rPr>
        <w:t>）计算，不超过原产品处方中所有释药控制性辅料的</w:t>
      </w:r>
      <w:r w:rsidRPr="00120527">
        <w:rPr>
          <w:rFonts w:eastAsia="仿宋_GB2312"/>
          <w:sz w:val="32"/>
          <w:szCs w:val="32"/>
        </w:rPr>
        <w:t>5%</w:t>
      </w:r>
      <w:r w:rsidRPr="00120527">
        <w:rPr>
          <w:rFonts w:eastAsia="仿宋_GB2312"/>
          <w:sz w:val="32"/>
          <w:szCs w:val="32"/>
        </w:rPr>
        <w:t>。</w:t>
      </w:r>
    </w:p>
    <w:p w:rsidR="001C0E98" w:rsidRPr="00120527" w:rsidRDefault="001C0E98" w:rsidP="001C0E98">
      <w:pPr>
        <w:spacing w:line="540" w:lineRule="exact"/>
        <w:ind w:firstLineChars="200" w:firstLine="640"/>
        <w:rPr>
          <w:rFonts w:eastAsia="仿宋_GB2312"/>
          <w:sz w:val="32"/>
          <w:szCs w:val="32"/>
        </w:rPr>
      </w:pPr>
      <w:r w:rsidRPr="00120527">
        <w:rPr>
          <w:rFonts w:eastAsia="仿宋_GB2312"/>
          <w:sz w:val="32"/>
          <w:szCs w:val="32"/>
        </w:rPr>
        <w:t>其中，主药按标示量</w:t>
      </w:r>
      <w:r w:rsidRPr="00120527">
        <w:rPr>
          <w:rFonts w:eastAsia="仿宋_GB2312"/>
          <w:sz w:val="32"/>
          <w:szCs w:val="32"/>
        </w:rPr>
        <w:t>100%</w:t>
      </w:r>
      <w:r w:rsidRPr="00120527">
        <w:rPr>
          <w:rFonts w:eastAsia="仿宋_GB2312"/>
          <w:sz w:val="32"/>
          <w:szCs w:val="32"/>
        </w:rPr>
        <w:t>投料。释药控制性辅料的所有变化总和应不大于原产品处方释药控制性辅料总和的</w:t>
      </w:r>
      <w:r w:rsidRPr="00120527">
        <w:rPr>
          <w:rFonts w:eastAsia="仿宋_GB2312"/>
          <w:sz w:val="32"/>
          <w:szCs w:val="32"/>
        </w:rPr>
        <w:t>5%</w:t>
      </w:r>
      <w:r w:rsidRPr="00120527">
        <w:rPr>
          <w:rFonts w:eastAsia="仿宋_GB2312"/>
          <w:sz w:val="32"/>
          <w:szCs w:val="32"/>
        </w:rPr>
        <w:t>。产品总重量仍应符合原产品质量要求。</w:t>
      </w:r>
    </w:p>
    <w:p w:rsidR="001C0E98" w:rsidRPr="00120527" w:rsidRDefault="001C0E98" w:rsidP="001C0E98">
      <w:pPr>
        <w:spacing w:line="540" w:lineRule="exact"/>
        <w:ind w:firstLineChars="200" w:firstLine="640"/>
        <w:rPr>
          <w:rFonts w:eastAsia="仿宋_GB2312"/>
          <w:sz w:val="32"/>
          <w:szCs w:val="32"/>
        </w:rPr>
      </w:pPr>
      <w:r w:rsidRPr="00120527">
        <w:rPr>
          <w:rFonts w:eastAsia="仿宋_GB2312"/>
          <w:sz w:val="32"/>
          <w:szCs w:val="32"/>
        </w:rPr>
        <w:t>例如：对于一个处方由活性成分</w:t>
      </w:r>
      <w:r w:rsidRPr="00120527">
        <w:rPr>
          <w:rFonts w:eastAsia="仿宋_GB2312"/>
          <w:sz w:val="32"/>
          <w:szCs w:val="32"/>
        </w:rPr>
        <w:t>A</w:t>
      </w:r>
      <w:r w:rsidRPr="00120527">
        <w:rPr>
          <w:rFonts w:eastAsia="仿宋_GB2312"/>
          <w:sz w:val="32"/>
          <w:szCs w:val="32"/>
        </w:rPr>
        <w:t>、乙基纤维素和增塑剂组成的制剂，如果要求其变更符合微小变更的规定，那么乙基纤维素和增塑剂的变化量绝对值的总和就不应超过最初批准处方中释药控制性辅料用量总和的</w:t>
      </w:r>
      <w:r w:rsidRPr="00120527">
        <w:rPr>
          <w:rFonts w:eastAsia="仿宋_GB2312"/>
          <w:sz w:val="32"/>
          <w:szCs w:val="32"/>
        </w:rPr>
        <w:t>5%</w:t>
      </w:r>
      <w:r w:rsidRPr="00120527">
        <w:rPr>
          <w:rFonts w:eastAsia="仿宋_GB2312"/>
          <w:sz w:val="32"/>
          <w:szCs w:val="32"/>
        </w:rPr>
        <w:t>，如乙基纤维素增加</w:t>
      </w:r>
      <w:r w:rsidRPr="00120527">
        <w:rPr>
          <w:rFonts w:eastAsia="仿宋_GB2312"/>
          <w:sz w:val="32"/>
          <w:szCs w:val="32"/>
        </w:rPr>
        <w:t>2.5%</w:t>
      </w:r>
      <w:r w:rsidRPr="00120527">
        <w:rPr>
          <w:rFonts w:eastAsia="仿宋_GB2312"/>
          <w:sz w:val="32"/>
          <w:szCs w:val="32"/>
        </w:rPr>
        <w:t>，增塑剂增加</w:t>
      </w:r>
      <w:r w:rsidRPr="00120527">
        <w:rPr>
          <w:rFonts w:eastAsia="仿宋_GB2312"/>
          <w:sz w:val="32"/>
          <w:szCs w:val="32"/>
        </w:rPr>
        <w:t>2.5%</w:t>
      </w:r>
      <w:r w:rsidRPr="00120527">
        <w:rPr>
          <w:rFonts w:eastAsia="仿宋_GB2312"/>
          <w:sz w:val="32"/>
          <w:szCs w:val="32"/>
        </w:rPr>
        <w:t>。</w:t>
      </w:r>
    </w:p>
    <w:p w:rsidR="001C0E98" w:rsidRPr="00120527" w:rsidRDefault="001C0E98" w:rsidP="001C0E98">
      <w:pPr>
        <w:spacing w:line="540" w:lineRule="exact"/>
        <w:ind w:firstLineChars="200" w:firstLine="640"/>
        <w:rPr>
          <w:rFonts w:eastAsia="仿宋_GB2312"/>
          <w:sz w:val="32"/>
          <w:szCs w:val="32"/>
        </w:rPr>
      </w:pPr>
      <w:r w:rsidRPr="00120527">
        <w:rPr>
          <w:rFonts w:eastAsia="仿宋_GB2312"/>
          <w:sz w:val="32"/>
          <w:szCs w:val="32"/>
        </w:rPr>
        <w:t>3</w:t>
      </w:r>
      <w:r w:rsidRPr="00120527">
        <w:rPr>
          <w:rFonts w:eastAsia="仿宋_GB2312"/>
          <w:sz w:val="32"/>
          <w:szCs w:val="32"/>
        </w:rPr>
        <w:t>）非固体制剂</w:t>
      </w:r>
    </w:p>
    <w:p w:rsidR="001C0E98" w:rsidRPr="00120527" w:rsidRDefault="001C0E98" w:rsidP="001C0E98">
      <w:pPr>
        <w:spacing w:line="540" w:lineRule="exact"/>
        <w:ind w:firstLineChars="200" w:firstLine="640"/>
        <w:rPr>
          <w:rFonts w:eastAsia="仿宋_GB2312"/>
          <w:sz w:val="32"/>
          <w:szCs w:val="32"/>
        </w:rPr>
      </w:pPr>
      <w:r w:rsidRPr="00120527">
        <w:rPr>
          <w:rFonts w:eastAsia="仿宋_GB2312"/>
          <w:sz w:val="32"/>
          <w:szCs w:val="32"/>
        </w:rPr>
        <w:t>已批准的任何辅料量达到自身处方量</w:t>
      </w:r>
      <w:r w:rsidRPr="00E41ACB">
        <w:rPr>
          <w:rFonts w:eastAsia="仿宋_GB2312"/>
          <w:sz w:val="32"/>
          <w:szCs w:val="32"/>
        </w:rPr>
        <w:t>5</w:t>
      </w:r>
      <w:r>
        <w:rPr>
          <w:rFonts w:eastAsia="仿宋_GB2312"/>
          <w:sz w:val="32"/>
          <w:szCs w:val="32"/>
        </w:rPr>
        <w:t>%</w:t>
      </w:r>
      <w:r w:rsidRPr="00F04CB3">
        <w:rPr>
          <w:rFonts w:eastAsia="仿宋_GB2312"/>
          <w:sz w:val="32"/>
          <w:szCs w:val="32"/>
        </w:rPr>
        <w:t>的变更。所有辅料变更的总体作用不应超过</w:t>
      </w:r>
      <w:r w:rsidRPr="00F14019">
        <w:rPr>
          <w:rFonts w:eastAsia="仿宋_GB2312"/>
          <w:sz w:val="32"/>
          <w:szCs w:val="32"/>
        </w:rPr>
        <w:t>5%</w:t>
      </w:r>
      <w:r w:rsidRPr="00120527">
        <w:rPr>
          <w:rFonts w:eastAsia="仿宋_GB2312"/>
          <w:sz w:val="32"/>
          <w:szCs w:val="32"/>
        </w:rPr>
        <w:t>。组份的变更应基于已获批准的基</w:t>
      </w:r>
      <w:r w:rsidRPr="00120527">
        <w:rPr>
          <w:rFonts w:eastAsia="仿宋_GB2312"/>
          <w:sz w:val="32"/>
          <w:szCs w:val="32"/>
        </w:rPr>
        <w:lastRenderedPageBreak/>
        <w:t>础上，而不是基于之前的微小变更。变更量已批准防腐剂量的</w:t>
      </w:r>
      <w:r w:rsidRPr="00120527">
        <w:rPr>
          <w:rFonts w:eastAsia="仿宋_GB2312"/>
          <w:sz w:val="32"/>
          <w:szCs w:val="32"/>
        </w:rPr>
        <w:t>10%</w:t>
      </w:r>
      <w:r w:rsidRPr="00120527">
        <w:rPr>
          <w:rFonts w:eastAsia="仿宋_GB2312"/>
          <w:sz w:val="32"/>
          <w:szCs w:val="32"/>
        </w:rPr>
        <w:t>或少于</w:t>
      </w:r>
      <w:r w:rsidRPr="00120527">
        <w:rPr>
          <w:rFonts w:eastAsia="仿宋_GB2312"/>
          <w:sz w:val="32"/>
          <w:szCs w:val="32"/>
        </w:rPr>
        <w:t>10%</w:t>
      </w:r>
      <w:r w:rsidRPr="00120527">
        <w:rPr>
          <w:rFonts w:eastAsia="仿宋_GB2312"/>
          <w:sz w:val="32"/>
          <w:szCs w:val="32"/>
        </w:rPr>
        <w:t>。</w:t>
      </w:r>
    </w:p>
    <w:p w:rsidR="001C0E98" w:rsidRPr="00F04CB3" w:rsidRDefault="001C0E98" w:rsidP="001C0E98">
      <w:pPr>
        <w:spacing w:line="540" w:lineRule="exact"/>
        <w:ind w:firstLineChars="200" w:firstLine="640"/>
        <w:rPr>
          <w:rFonts w:eastAsia="仿宋_GB2312"/>
          <w:sz w:val="32"/>
          <w:szCs w:val="32"/>
        </w:rPr>
      </w:pPr>
      <w:r w:rsidRPr="00120527">
        <w:rPr>
          <w:rFonts w:eastAsia="仿宋_GB2312"/>
          <w:sz w:val="32"/>
          <w:szCs w:val="32"/>
        </w:rPr>
        <w:t>（</w:t>
      </w:r>
      <w:r w:rsidRPr="00E41ACB">
        <w:rPr>
          <w:rFonts w:eastAsia="仿宋_GB2312"/>
          <w:sz w:val="32"/>
          <w:szCs w:val="32"/>
        </w:rPr>
        <w:t>2</w:t>
      </w:r>
      <w:r w:rsidRPr="00120527">
        <w:rPr>
          <w:rFonts w:eastAsia="仿宋_GB2312"/>
          <w:sz w:val="32"/>
          <w:szCs w:val="32"/>
        </w:rPr>
        <w:t>）</w:t>
      </w:r>
      <w:r w:rsidRPr="00E41ACB">
        <w:rPr>
          <w:rFonts w:eastAsia="仿宋_GB2312"/>
          <w:sz w:val="32"/>
          <w:szCs w:val="32"/>
        </w:rPr>
        <w:t>中等变更：</w:t>
      </w:r>
    </w:p>
    <w:p w:rsidR="001C0E98" w:rsidRPr="00E41ACB" w:rsidRDefault="001C0E98" w:rsidP="001C0E98">
      <w:pPr>
        <w:spacing w:line="540" w:lineRule="exact"/>
        <w:ind w:firstLineChars="200" w:firstLine="640"/>
        <w:rPr>
          <w:rFonts w:eastAsia="仿宋_GB2312"/>
          <w:sz w:val="32"/>
          <w:szCs w:val="32"/>
        </w:rPr>
      </w:pPr>
      <w:r w:rsidRPr="00120527">
        <w:rPr>
          <w:rFonts w:eastAsia="仿宋_GB2312"/>
          <w:sz w:val="32"/>
          <w:szCs w:val="32"/>
        </w:rPr>
        <w:t>前提条件：变更前后药物溶出</w:t>
      </w:r>
      <w:r w:rsidRPr="00E41ACB">
        <w:rPr>
          <w:rFonts w:eastAsia="仿宋_GB2312"/>
          <w:sz w:val="32"/>
          <w:szCs w:val="32"/>
        </w:rPr>
        <w:t>/</w:t>
      </w:r>
      <w:r w:rsidRPr="00120527">
        <w:rPr>
          <w:rFonts w:eastAsia="仿宋_GB2312"/>
          <w:sz w:val="32"/>
          <w:szCs w:val="32"/>
        </w:rPr>
        <w:t>释放行为保持一致，或与体内吸收和疗效有关的重要理化性质和指标保持一致。除产品外形外，变更后药品质量标准没有改变或更加严格。</w:t>
      </w:r>
    </w:p>
    <w:p w:rsidR="001C0E98" w:rsidRPr="00120527" w:rsidRDefault="001C0E98" w:rsidP="001C0E98">
      <w:pPr>
        <w:spacing w:line="540" w:lineRule="exact"/>
        <w:ind w:firstLineChars="200" w:firstLine="640"/>
        <w:rPr>
          <w:rFonts w:eastAsia="仿宋_GB2312"/>
          <w:sz w:val="32"/>
          <w:szCs w:val="32"/>
        </w:rPr>
      </w:pPr>
      <w:r w:rsidRPr="00F04CB3">
        <w:rPr>
          <w:rFonts w:eastAsia="仿宋_GB2312"/>
          <w:sz w:val="32"/>
          <w:szCs w:val="32"/>
        </w:rPr>
        <w:t>下述辅料用量变更均按原处方单剂量理论重量计算，药物含量按标示量的</w:t>
      </w:r>
      <w:r w:rsidRPr="00F14019">
        <w:rPr>
          <w:rFonts w:eastAsia="仿宋_GB2312"/>
          <w:sz w:val="32"/>
          <w:szCs w:val="32"/>
        </w:rPr>
        <w:t>100%</w:t>
      </w:r>
      <w:r w:rsidRPr="00120527">
        <w:rPr>
          <w:rFonts w:eastAsia="仿宋_GB2312"/>
          <w:sz w:val="32"/>
          <w:szCs w:val="32"/>
        </w:rPr>
        <w:t>计算。如片剂按原理论片重计，颗粒剂按原每袋理论重量计，软膏剂按原每支理论重量计，溶液剂按原每瓶理论重量计。当处方中辅料变更种类多于一种时，处方中辅料变更幅度总和以每种辅料变更量的绝对值累加计算，无论辅料用量是增加还是减少。例如，某药品处方由原料药</w:t>
      </w:r>
      <w:r w:rsidRPr="00120527">
        <w:rPr>
          <w:rFonts w:eastAsia="仿宋_GB2312"/>
          <w:sz w:val="32"/>
          <w:szCs w:val="32"/>
        </w:rPr>
        <w:t>A</w:t>
      </w:r>
      <w:r w:rsidRPr="00120527">
        <w:rPr>
          <w:rFonts w:eastAsia="仿宋_GB2312"/>
          <w:sz w:val="32"/>
          <w:szCs w:val="32"/>
        </w:rPr>
        <w:t>、乳糖、淀粉、硬脂酸镁组成，当乳糖量增加</w:t>
      </w:r>
      <w:r w:rsidRPr="00120527">
        <w:rPr>
          <w:rFonts w:eastAsia="仿宋_GB2312"/>
          <w:sz w:val="32"/>
          <w:szCs w:val="32"/>
        </w:rPr>
        <w:t>2.5%</w:t>
      </w:r>
      <w:r w:rsidRPr="00120527">
        <w:rPr>
          <w:rFonts w:eastAsia="仿宋_GB2312"/>
          <w:sz w:val="32"/>
          <w:szCs w:val="32"/>
        </w:rPr>
        <w:t>和淀粉量减少</w:t>
      </w:r>
      <w:r w:rsidRPr="00120527">
        <w:rPr>
          <w:rFonts w:eastAsia="仿宋_GB2312"/>
          <w:sz w:val="32"/>
          <w:szCs w:val="32"/>
        </w:rPr>
        <w:t>2.5%</w:t>
      </w:r>
      <w:r w:rsidRPr="00120527">
        <w:rPr>
          <w:rFonts w:eastAsia="仿宋_GB2312"/>
          <w:sz w:val="32"/>
          <w:szCs w:val="32"/>
        </w:rPr>
        <w:t>，或乳糖量和淀粉量同时增加</w:t>
      </w:r>
      <w:r w:rsidRPr="00120527">
        <w:rPr>
          <w:rFonts w:eastAsia="仿宋_GB2312"/>
          <w:sz w:val="32"/>
          <w:szCs w:val="32"/>
        </w:rPr>
        <w:t>2.5%</w:t>
      </w:r>
      <w:r w:rsidRPr="00120527">
        <w:rPr>
          <w:rFonts w:eastAsia="仿宋_GB2312"/>
          <w:sz w:val="32"/>
          <w:szCs w:val="32"/>
        </w:rPr>
        <w:t>，处方中乳糖和淀粉变更总量实际为原处方单剂量理论重量的</w:t>
      </w:r>
      <w:r w:rsidRPr="00120527">
        <w:rPr>
          <w:rFonts w:eastAsia="仿宋_GB2312"/>
          <w:sz w:val="32"/>
          <w:szCs w:val="32"/>
        </w:rPr>
        <w:t>5%</w:t>
      </w:r>
      <w:r w:rsidRPr="00120527">
        <w:rPr>
          <w:rFonts w:eastAsia="仿宋_GB2312"/>
          <w:sz w:val="32"/>
          <w:szCs w:val="32"/>
        </w:rPr>
        <w:t>。</w:t>
      </w:r>
    </w:p>
    <w:p w:rsidR="001C0E98" w:rsidRPr="00E41ACB" w:rsidRDefault="001C0E98" w:rsidP="001C0E98">
      <w:pPr>
        <w:spacing w:line="540" w:lineRule="exact"/>
        <w:ind w:firstLineChars="200" w:firstLine="640"/>
        <w:rPr>
          <w:rFonts w:eastAsia="仿宋_GB2312"/>
          <w:sz w:val="32"/>
          <w:szCs w:val="32"/>
        </w:rPr>
      </w:pPr>
      <w:r w:rsidRPr="00120527">
        <w:rPr>
          <w:rFonts w:eastAsia="仿宋_GB2312"/>
          <w:sz w:val="32"/>
          <w:szCs w:val="32"/>
        </w:rPr>
        <w:t>具体变更情况及前提条件：</w:t>
      </w:r>
    </w:p>
    <w:p w:rsidR="001C0E98" w:rsidRPr="00F04CB3" w:rsidRDefault="001C0E98" w:rsidP="001C0E98">
      <w:pPr>
        <w:spacing w:line="540" w:lineRule="exact"/>
        <w:ind w:firstLineChars="200" w:firstLine="640"/>
        <w:rPr>
          <w:rFonts w:eastAsia="仿宋_GB2312"/>
          <w:color w:val="000000"/>
          <w:sz w:val="32"/>
          <w:szCs w:val="32"/>
        </w:rPr>
      </w:pPr>
      <w:r w:rsidRPr="00120527">
        <w:rPr>
          <w:rFonts w:eastAsia="仿宋_GB2312"/>
          <w:color w:val="000000"/>
          <w:sz w:val="32"/>
          <w:szCs w:val="32"/>
        </w:rPr>
        <w:t>1</w:t>
      </w:r>
      <w:r w:rsidRPr="00120527">
        <w:rPr>
          <w:rFonts w:eastAsia="仿宋_GB2312"/>
          <w:color w:val="000000"/>
          <w:sz w:val="32"/>
          <w:szCs w:val="32"/>
        </w:rPr>
        <w:t>）</w:t>
      </w:r>
      <w:r w:rsidRPr="00E41ACB">
        <w:rPr>
          <w:rFonts w:eastAsia="仿宋_GB2312"/>
          <w:color w:val="000000"/>
          <w:sz w:val="32"/>
          <w:szCs w:val="32"/>
        </w:rPr>
        <w:t>普通固体制剂</w:t>
      </w:r>
    </w:p>
    <w:p w:rsidR="001C0E98" w:rsidRPr="00F14019" w:rsidRDefault="001C0E98" w:rsidP="001C0E98">
      <w:pPr>
        <w:spacing w:line="540" w:lineRule="exact"/>
        <w:ind w:firstLineChars="200" w:firstLine="640"/>
        <w:rPr>
          <w:rFonts w:eastAsia="仿宋_GB2312"/>
          <w:color w:val="000000"/>
          <w:sz w:val="32"/>
          <w:szCs w:val="32"/>
        </w:rPr>
      </w:pPr>
      <w:r w:rsidRPr="00120527">
        <w:rPr>
          <w:rFonts w:ascii="宋体" w:hAnsi="宋体" w:cs="宋体" w:hint="eastAsia"/>
          <w:color w:val="000000"/>
          <w:sz w:val="32"/>
          <w:szCs w:val="32"/>
        </w:rPr>
        <w:t>①</w:t>
      </w:r>
      <w:r w:rsidRPr="00E41ACB">
        <w:rPr>
          <w:rFonts w:eastAsia="仿宋_GB2312"/>
          <w:color w:val="000000"/>
          <w:sz w:val="32"/>
          <w:szCs w:val="32"/>
        </w:rPr>
        <w:t>崩解剂用量变更，以原处方单剂量理论重量计算，一般淀粉允许变更幅度为</w:t>
      </w:r>
      <w:r w:rsidRPr="00F04CB3">
        <w:rPr>
          <w:rFonts w:eastAsia="仿宋_GB2312"/>
          <w:color w:val="000000"/>
          <w:sz w:val="32"/>
          <w:szCs w:val="32"/>
        </w:rPr>
        <w:t>±6%</w:t>
      </w:r>
      <w:r w:rsidRPr="00F14019">
        <w:rPr>
          <w:rFonts w:eastAsia="仿宋_GB2312"/>
          <w:color w:val="000000"/>
          <w:sz w:val="32"/>
          <w:szCs w:val="32"/>
        </w:rPr>
        <w:t>（</w:t>
      </w:r>
      <w:r w:rsidRPr="00120527">
        <w:rPr>
          <w:rFonts w:eastAsia="仿宋_GB2312"/>
          <w:color w:val="000000"/>
          <w:sz w:val="32"/>
          <w:szCs w:val="32"/>
        </w:rPr>
        <w:t>w/w</w:t>
      </w:r>
      <w:r w:rsidRPr="00120527">
        <w:rPr>
          <w:rFonts w:eastAsia="仿宋_GB2312"/>
          <w:color w:val="000000"/>
          <w:sz w:val="32"/>
          <w:szCs w:val="32"/>
        </w:rPr>
        <w:t>），其他为</w:t>
      </w:r>
      <w:r w:rsidRPr="00120527">
        <w:rPr>
          <w:rFonts w:eastAsia="仿宋_GB2312"/>
          <w:color w:val="000000"/>
          <w:sz w:val="32"/>
          <w:szCs w:val="32"/>
        </w:rPr>
        <w:t>±2%</w:t>
      </w:r>
      <w:r w:rsidRPr="00120527">
        <w:rPr>
          <w:rFonts w:eastAsia="仿宋_GB2312"/>
          <w:color w:val="000000"/>
          <w:sz w:val="32"/>
          <w:szCs w:val="32"/>
        </w:rPr>
        <w:t>（</w:t>
      </w:r>
      <w:r w:rsidRPr="00120527">
        <w:rPr>
          <w:rFonts w:eastAsia="仿宋_GB2312"/>
          <w:color w:val="000000"/>
          <w:sz w:val="32"/>
          <w:szCs w:val="32"/>
        </w:rPr>
        <w:t>w/w</w:t>
      </w:r>
      <w:r w:rsidRPr="00120527">
        <w:rPr>
          <w:rFonts w:eastAsia="仿宋_GB2312"/>
          <w:color w:val="000000"/>
          <w:sz w:val="32"/>
          <w:szCs w:val="32"/>
        </w:rPr>
        <w:t>），无论其在制剂中是否同时具有其他功能，如一种崩解剂同时还可能是黏合剂。例如：</w:t>
      </w:r>
      <w:r w:rsidRPr="00E41ACB">
        <w:rPr>
          <w:rFonts w:eastAsia="仿宋_GB2312"/>
          <w:color w:val="000000"/>
          <w:sz w:val="32"/>
          <w:szCs w:val="32"/>
        </w:rPr>
        <w:t>当微晶纤维素增</w:t>
      </w:r>
      <w:r w:rsidRPr="00120527">
        <w:rPr>
          <w:rFonts w:eastAsia="仿宋_GB2312"/>
          <w:color w:val="000000"/>
          <w:sz w:val="32"/>
          <w:szCs w:val="32"/>
        </w:rPr>
        <w:t>长</w:t>
      </w:r>
      <w:r w:rsidRPr="00E41ACB">
        <w:rPr>
          <w:rFonts w:eastAsia="仿宋_GB2312"/>
          <w:color w:val="000000"/>
          <w:sz w:val="32"/>
          <w:szCs w:val="32"/>
        </w:rPr>
        <w:t>5%</w:t>
      </w:r>
      <w:r w:rsidRPr="00F04CB3">
        <w:rPr>
          <w:rFonts w:eastAsia="仿宋_GB2312"/>
          <w:color w:val="000000"/>
          <w:sz w:val="32"/>
          <w:szCs w:val="32"/>
        </w:rPr>
        <w:t>时，片剂的重量增加，如果新的重量仍在批准的最初</w:t>
      </w:r>
      <w:r w:rsidRPr="00F14019">
        <w:rPr>
          <w:rFonts w:eastAsia="仿宋_GB2312"/>
          <w:color w:val="000000"/>
          <w:sz w:val="32"/>
          <w:szCs w:val="32"/>
        </w:rPr>
        <w:t>申报的范围内，则它属于微小变更。否则，属于中等或重大变更。</w:t>
      </w:r>
    </w:p>
    <w:p w:rsidR="001C0E98" w:rsidRPr="00120527" w:rsidRDefault="001C0E98" w:rsidP="001C0E98">
      <w:pPr>
        <w:spacing w:line="540" w:lineRule="exact"/>
        <w:ind w:firstLineChars="200" w:firstLine="640"/>
        <w:rPr>
          <w:rFonts w:eastAsia="仿宋_GB2312"/>
          <w:color w:val="000000"/>
          <w:sz w:val="32"/>
          <w:szCs w:val="32"/>
        </w:rPr>
      </w:pPr>
      <w:r w:rsidRPr="00120527">
        <w:rPr>
          <w:rFonts w:ascii="宋体" w:hAnsi="宋体" w:cs="宋体" w:hint="eastAsia"/>
          <w:color w:val="000000"/>
          <w:sz w:val="32"/>
          <w:szCs w:val="32"/>
        </w:rPr>
        <w:t>②</w:t>
      </w:r>
      <w:r w:rsidRPr="00E41ACB">
        <w:rPr>
          <w:rFonts w:eastAsia="仿宋_GB2312"/>
          <w:color w:val="000000"/>
          <w:sz w:val="32"/>
          <w:szCs w:val="32"/>
        </w:rPr>
        <w:t>包衣液用量变更，以原处方单剂量理论重量计算，一般允</w:t>
      </w:r>
      <w:r w:rsidRPr="00E41ACB">
        <w:rPr>
          <w:rFonts w:eastAsia="仿宋_GB2312"/>
          <w:color w:val="000000"/>
          <w:sz w:val="32"/>
          <w:szCs w:val="32"/>
        </w:rPr>
        <w:lastRenderedPageBreak/>
        <w:t>许变更幅度为</w:t>
      </w:r>
      <w:r w:rsidRPr="00F04CB3">
        <w:rPr>
          <w:rFonts w:eastAsia="仿宋_GB2312"/>
          <w:color w:val="000000"/>
          <w:sz w:val="32"/>
          <w:szCs w:val="32"/>
        </w:rPr>
        <w:t>±2%</w:t>
      </w:r>
      <w:r w:rsidRPr="00F14019">
        <w:rPr>
          <w:rFonts w:eastAsia="仿宋_GB2312"/>
          <w:color w:val="000000"/>
          <w:sz w:val="32"/>
          <w:szCs w:val="32"/>
        </w:rPr>
        <w:t>（</w:t>
      </w:r>
      <w:r w:rsidRPr="00120527">
        <w:rPr>
          <w:rFonts w:eastAsia="仿宋_GB2312"/>
          <w:color w:val="000000"/>
          <w:sz w:val="32"/>
          <w:szCs w:val="32"/>
        </w:rPr>
        <w:t>w/w</w:t>
      </w:r>
      <w:r w:rsidRPr="00120527">
        <w:rPr>
          <w:rFonts w:eastAsia="仿宋_GB2312"/>
          <w:color w:val="000000"/>
          <w:sz w:val="32"/>
          <w:szCs w:val="32"/>
        </w:rPr>
        <w:t>），但包衣液组成不能变化。</w:t>
      </w:r>
    </w:p>
    <w:p w:rsidR="001C0E98" w:rsidRPr="00120527" w:rsidRDefault="001C0E98" w:rsidP="001C0E98">
      <w:pPr>
        <w:spacing w:line="540" w:lineRule="exact"/>
        <w:ind w:firstLineChars="200" w:firstLine="640"/>
        <w:rPr>
          <w:rFonts w:eastAsia="仿宋_GB2312"/>
          <w:color w:val="000000"/>
          <w:sz w:val="32"/>
          <w:szCs w:val="32"/>
        </w:rPr>
      </w:pPr>
      <w:r w:rsidRPr="00120527">
        <w:rPr>
          <w:rFonts w:ascii="宋体" w:hAnsi="宋体" w:cs="宋体" w:hint="eastAsia"/>
          <w:color w:val="000000"/>
          <w:sz w:val="32"/>
          <w:szCs w:val="32"/>
        </w:rPr>
        <w:t>③</w:t>
      </w:r>
      <w:r w:rsidRPr="00E41ACB">
        <w:rPr>
          <w:rFonts w:eastAsia="仿宋_GB2312"/>
          <w:color w:val="000000"/>
          <w:sz w:val="32"/>
          <w:szCs w:val="32"/>
        </w:rPr>
        <w:t>润滑剂用量变更，以原处方单剂量理论重量计算，一般硬脂酸镁、硬脂酸钙允许变更幅度为</w:t>
      </w:r>
      <w:r w:rsidRPr="00F04CB3">
        <w:rPr>
          <w:rFonts w:eastAsia="仿宋_GB2312"/>
          <w:color w:val="000000"/>
          <w:sz w:val="32"/>
          <w:szCs w:val="32"/>
        </w:rPr>
        <w:t>±0.5%</w:t>
      </w:r>
      <w:r w:rsidRPr="00F14019">
        <w:rPr>
          <w:rFonts w:eastAsia="仿宋_GB2312"/>
          <w:color w:val="000000"/>
          <w:sz w:val="32"/>
          <w:szCs w:val="32"/>
        </w:rPr>
        <w:t>（</w:t>
      </w:r>
      <w:r w:rsidRPr="00120527">
        <w:rPr>
          <w:rFonts w:eastAsia="仿宋_GB2312"/>
          <w:color w:val="000000"/>
          <w:sz w:val="32"/>
          <w:szCs w:val="32"/>
        </w:rPr>
        <w:t>w/w</w:t>
      </w:r>
      <w:r w:rsidRPr="00120527">
        <w:rPr>
          <w:rFonts w:eastAsia="仿宋_GB2312"/>
          <w:color w:val="000000"/>
          <w:sz w:val="32"/>
          <w:szCs w:val="32"/>
        </w:rPr>
        <w:t>），其他为</w:t>
      </w:r>
      <w:r w:rsidRPr="00120527">
        <w:rPr>
          <w:rFonts w:eastAsia="仿宋_GB2312"/>
          <w:color w:val="000000"/>
          <w:sz w:val="32"/>
          <w:szCs w:val="32"/>
        </w:rPr>
        <w:t>±2%</w:t>
      </w:r>
      <w:r w:rsidRPr="00120527">
        <w:rPr>
          <w:rFonts w:eastAsia="仿宋_GB2312"/>
          <w:color w:val="000000"/>
          <w:sz w:val="32"/>
          <w:szCs w:val="32"/>
        </w:rPr>
        <w:t>（</w:t>
      </w:r>
      <w:r w:rsidRPr="00120527">
        <w:rPr>
          <w:rFonts w:eastAsia="仿宋_GB2312"/>
          <w:color w:val="000000"/>
          <w:sz w:val="32"/>
          <w:szCs w:val="32"/>
        </w:rPr>
        <w:t>w/w</w:t>
      </w:r>
      <w:r w:rsidRPr="00120527">
        <w:rPr>
          <w:rFonts w:eastAsia="仿宋_GB2312"/>
          <w:color w:val="000000"/>
          <w:sz w:val="32"/>
          <w:szCs w:val="32"/>
        </w:rPr>
        <w:t>）。</w:t>
      </w:r>
    </w:p>
    <w:p w:rsidR="001C0E98" w:rsidRPr="00120527" w:rsidRDefault="001C0E98" w:rsidP="001C0E98">
      <w:pPr>
        <w:spacing w:line="540" w:lineRule="exact"/>
        <w:ind w:firstLineChars="200" w:firstLine="640"/>
        <w:rPr>
          <w:rFonts w:eastAsia="仿宋_GB2312"/>
          <w:color w:val="000000"/>
          <w:sz w:val="32"/>
          <w:szCs w:val="32"/>
        </w:rPr>
      </w:pPr>
      <w:r w:rsidRPr="00120527">
        <w:rPr>
          <w:rFonts w:ascii="宋体" w:hAnsi="宋体" w:cs="宋体" w:hint="eastAsia"/>
          <w:color w:val="000000"/>
          <w:sz w:val="32"/>
          <w:szCs w:val="32"/>
        </w:rPr>
        <w:t>④</w:t>
      </w:r>
      <w:r w:rsidRPr="00E41ACB">
        <w:rPr>
          <w:rFonts w:eastAsia="仿宋_GB2312"/>
          <w:color w:val="000000"/>
          <w:sz w:val="32"/>
          <w:szCs w:val="32"/>
        </w:rPr>
        <w:t>助流剂用量变更，以原处方单剂量理论重量计算，一般滑石粉允许变更幅度为</w:t>
      </w:r>
      <w:r w:rsidRPr="00F04CB3">
        <w:rPr>
          <w:rFonts w:eastAsia="仿宋_GB2312"/>
          <w:color w:val="000000"/>
          <w:sz w:val="32"/>
          <w:szCs w:val="32"/>
        </w:rPr>
        <w:t>±2%</w:t>
      </w:r>
      <w:r w:rsidRPr="00F14019">
        <w:rPr>
          <w:rFonts w:eastAsia="仿宋_GB2312"/>
          <w:color w:val="000000"/>
          <w:sz w:val="32"/>
          <w:szCs w:val="32"/>
        </w:rPr>
        <w:t>（</w:t>
      </w:r>
      <w:r w:rsidRPr="00120527">
        <w:rPr>
          <w:rFonts w:eastAsia="仿宋_GB2312"/>
          <w:color w:val="000000"/>
          <w:sz w:val="32"/>
          <w:szCs w:val="32"/>
        </w:rPr>
        <w:t>w/w</w:t>
      </w:r>
      <w:r w:rsidRPr="00120527">
        <w:rPr>
          <w:rFonts w:eastAsia="仿宋_GB2312"/>
          <w:color w:val="000000"/>
          <w:sz w:val="32"/>
          <w:szCs w:val="32"/>
        </w:rPr>
        <w:t>），其他为</w:t>
      </w:r>
      <w:r w:rsidRPr="00120527">
        <w:rPr>
          <w:rFonts w:eastAsia="仿宋_GB2312"/>
          <w:color w:val="000000"/>
          <w:sz w:val="32"/>
          <w:szCs w:val="32"/>
        </w:rPr>
        <w:t>±0.2%</w:t>
      </w:r>
      <w:r w:rsidRPr="00120527">
        <w:rPr>
          <w:rFonts w:eastAsia="仿宋_GB2312"/>
          <w:color w:val="000000"/>
          <w:sz w:val="32"/>
          <w:szCs w:val="32"/>
        </w:rPr>
        <w:t>（</w:t>
      </w:r>
      <w:r w:rsidRPr="00120527">
        <w:rPr>
          <w:rFonts w:eastAsia="仿宋_GB2312"/>
          <w:color w:val="000000"/>
          <w:sz w:val="32"/>
          <w:szCs w:val="32"/>
        </w:rPr>
        <w:t>w/w</w:t>
      </w:r>
      <w:r w:rsidRPr="00120527">
        <w:rPr>
          <w:rFonts w:eastAsia="仿宋_GB2312"/>
          <w:color w:val="000000"/>
          <w:sz w:val="32"/>
          <w:szCs w:val="32"/>
        </w:rPr>
        <w:t>）。</w:t>
      </w:r>
    </w:p>
    <w:p w:rsidR="001C0E98" w:rsidRPr="00F14019" w:rsidRDefault="001C0E98" w:rsidP="001C0E98">
      <w:pPr>
        <w:spacing w:line="540" w:lineRule="exact"/>
        <w:ind w:firstLineChars="200" w:firstLine="640"/>
        <w:rPr>
          <w:rFonts w:eastAsia="仿宋_GB2312"/>
          <w:color w:val="000000"/>
          <w:sz w:val="32"/>
          <w:szCs w:val="32"/>
        </w:rPr>
      </w:pPr>
      <w:r w:rsidRPr="00120527">
        <w:rPr>
          <w:rFonts w:ascii="宋体" w:hAnsi="宋体" w:cs="宋体" w:hint="eastAsia"/>
          <w:color w:val="000000"/>
          <w:sz w:val="32"/>
          <w:szCs w:val="32"/>
        </w:rPr>
        <w:t>⑤</w:t>
      </w:r>
      <w:r w:rsidRPr="00E41ACB">
        <w:rPr>
          <w:rFonts w:eastAsia="仿宋_GB2312"/>
          <w:color w:val="000000"/>
          <w:sz w:val="32"/>
          <w:szCs w:val="32"/>
        </w:rPr>
        <w:t>片剂填充剂用量变更，以原处方单剂量理论重量计算，一般允许变更幅度为</w:t>
      </w:r>
      <w:r w:rsidRPr="00F04CB3">
        <w:rPr>
          <w:rFonts w:eastAsia="仿宋_GB2312"/>
          <w:color w:val="000000"/>
          <w:sz w:val="32"/>
          <w:szCs w:val="32"/>
        </w:rPr>
        <w:t>±10%</w:t>
      </w:r>
      <w:r w:rsidRPr="00F14019">
        <w:rPr>
          <w:rFonts w:eastAsia="仿宋_GB2312"/>
          <w:color w:val="000000"/>
          <w:sz w:val="32"/>
          <w:szCs w:val="32"/>
        </w:rPr>
        <w:t>（</w:t>
      </w:r>
      <w:r w:rsidRPr="00120527">
        <w:rPr>
          <w:rFonts w:eastAsia="仿宋_GB2312"/>
          <w:color w:val="000000"/>
          <w:sz w:val="32"/>
          <w:szCs w:val="32"/>
        </w:rPr>
        <w:t>w/w</w:t>
      </w:r>
      <w:r w:rsidRPr="00120527">
        <w:rPr>
          <w:rFonts w:eastAsia="仿宋_GB2312"/>
          <w:color w:val="000000"/>
          <w:sz w:val="32"/>
          <w:szCs w:val="32"/>
        </w:rPr>
        <w:t>）。对于治疗窗窄的药物，或低溶解性及低通透性药物，填充剂用量变更一般允许调整幅度为</w:t>
      </w:r>
      <w:r w:rsidRPr="00120527">
        <w:rPr>
          <w:rFonts w:eastAsia="仿宋_GB2312"/>
          <w:color w:val="000000"/>
          <w:sz w:val="32"/>
          <w:szCs w:val="32"/>
        </w:rPr>
        <w:t>±5%</w:t>
      </w:r>
      <w:r>
        <w:rPr>
          <w:rFonts w:eastAsia="仿宋_GB2312"/>
          <w:color w:val="000000"/>
          <w:sz w:val="32"/>
          <w:szCs w:val="32"/>
        </w:rPr>
        <w:t>（</w:t>
      </w:r>
      <w:r w:rsidRPr="00F04CB3">
        <w:rPr>
          <w:rFonts w:eastAsia="仿宋_GB2312"/>
          <w:color w:val="000000"/>
          <w:sz w:val="32"/>
          <w:szCs w:val="32"/>
        </w:rPr>
        <w:t>w/w</w:t>
      </w:r>
      <w:r>
        <w:rPr>
          <w:rFonts w:eastAsia="仿宋_GB2312"/>
          <w:color w:val="000000"/>
          <w:sz w:val="32"/>
          <w:szCs w:val="32"/>
        </w:rPr>
        <w:t>）</w:t>
      </w:r>
      <w:r w:rsidRPr="00F04CB3">
        <w:rPr>
          <w:rFonts w:eastAsia="仿宋_GB2312"/>
          <w:color w:val="000000"/>
          <w:sz w:val="32"/>
          <w:szCs w:val="32"/>
        </w:rPr>
        <w:t>。</w:t>
      </w:r>
    </w:p>
    <w:p w:rsidR="001C0E98" w:rsidRPr="00120527" w:rsidRDefault="001C0E98" w:rsidP="001C0E98">
      <w:pPr>
        <w:spacing w:line="540" w:lineRule="exact"/>
        <w:ind w:firstLineChars="200" w:firstLine="640"/>
        <w:rPr>
          <w:rFonts w:eastAsia="仿宋_GB2312"/>
          <w:color w:val="000000"/>
          <w:sz w:val="32"/>
          <w:szCs w:val="32"/>
        </w:rPr>
      </w:pPr>
      <w:r w:rsidRPr="00120527">
        <w:rPr>
          <w:rFonts w:ascii="宋体" w:hAnsi="宋体" w:cs="宋体" w:hint="eastAsia"/>
          <w:color w:val="000000"/>
          <w:sz w:val="32"/>
          <w:szCs w:val="32"/>
        </w:rPr>
        <w:t>⑥</w:t>
      </w:r>
      <w:r w:rsidRPr="00E41ACB">
        <w:rPr>
          <w:rFonts w:eastAsia="仿宋_GB2312"/>
          <w:color w:val="000000"/>
          <w:sz w:val="32"/>
          <w:szCs w:val="32"/>
        </w:rPr>
        <w:t>制粒溶液体积发生变更，但其中固体物质总量没有改变，只调整了溶剂用量，如</w:t>
      </w:r>
      <w:r w:rsidRPr="00F04CB3">
        <w:rPr>
          <w:rFonts w:eastAsia="仿宋_GB2312"/>
          <w:color w:val="000000"/>
          <w:sz w:val="32"/>
          <w:szCs w:val="32"/>
        </w:rPr>
        <w:t>1%PVP</w:t>
      </w:r>
      <w:r w:rsidRPr="00F14019">
        <w:rPr>
          <w:rFonts w:eastAsia="仿宋_GB2312"/>
          <w:color w:val="000000"/>
          <w:sz w:val="32"/>
          <w:szCs w:val="32"/>
        </w:rPr>
        <w:t>溶液体积</w:t>
      </w:r>
      <w:r w:rsidRPr="00120527">
        <w:rPr>
          <w:rFonts w:eastAsia="仿宋_GB2312"/>
          <w:color w:val="000000"/>
          <w:sz w:val="32"/>
          <w:szCs w:val="32"/>
        </w:rPr>
        <w:t>10L</w:t>
      </w:r>
      <w:r w:rsidRPr="00120527">
        <w:rPr>
          <w:rFonts w:eastAsia="仿宋_GB2312"/>
          <w:color w:val="000000"/>
          <w:sz w:val="32"/>
          <w:szCs w:val="32"/>
        </w:rPr>
        <w:t>，可变为</w:t>
      </w:r>
      <w:r w:rsidRPr="00120527">
        <w:rPr>
          <w:rFonts w:eastAsia="仿宋_GB2312"/>
          <w:color w:val="000000"/>
          <w:sz w:val="32"/>
          <w:szCs w:val="32"/>
        </w:rPr>
        <w:t>0.8%PVP</w:t>
      </w:r>
      <w:r w:rsidRPr="00120527">
        <w:rPr>
          <w:rFonts w:eastAsia="仿宋_GB2312"/>
          <w:color w:val="000000"/>
          <w:sz w:val="32"/>
          <w:szCs w:val="32"/>
        </w:rPr>
        <w:t>溶液体积</w:t>
      </w:r>
      <w:r w:rsidRPr="00120527">
        <w:rPr>
          <w:rFonts w:eastAsia="仿宋_GB2312"/>
          <w:color w:val="000000"/>
          <w:sz w:val="32"/>
          <w:szCs w:val="32"/>
        </w:rPr>
        <w:t>12.5L</w:t>
      </w:r>
      <w:r w:rsidRPr="00120527">
        <w:rPr>
          <w:rFonts w:eastAsia="仿宋_GB2312"/>
          <w:color w:val="000000"/>
          <w:sz w:val="32"/>
          <w:szCs w:val="32"/>
        </w:rPr>
        <w:t>；或制粒溶液组成不变，用量允许变更幅度为</w:t>
      </w:r>
      <w:r w:rsidRPr="00120527">
        <w:rPr>
          <w:rFonts w:eastAsia="仿宋_GB2312"/>
          <w:color w:val="000000"/>
          <w:sz w:val="32"/>
          <w:szCs w:val="32"/>
        </w:rPr>
        <w:t>±10%</w:t>
      </w:r>
      <w:r w:rsidRPr="00120527">
        <w:rPr>
          <w:rFonts w:eastAsia="仿宋_GB2312"/>
          <w:color w:val="000000"/>
          <w:sz w:val="32"/>
          <w:szCs w:val="32"/>
        </w:rPr>
        <w:t>（</w:t>
      </w:r>
      <w:r w:rsidRPr="00120527">
        <w:rPr>
          <w:rFonts w:eastAsia="仿宋_GB2312"/>
          <w:color w:val="000000"/>
          <w:sz w:val="32"/>
          <w:szCs w:val="32"/>
        </w:rPr>
        <w:t>w/w</w:t>
      </w:r>
      <w:r w:rsidRPr="00120527">
        <w:rPr>
          <w:rFonts w:eastAsia="仿宋_GB2312"/>
          <w:color w:val="000000"/>
          <w:sz w:val="32"/>
          <w:szCs w:val="32"/>
        </w:rPr>
        <w:t>）。</w:t>
      </w:r>
    </w:p>
    <w:p w:rsidR="001C0E98" w:rsidRPr="00120527" w:rsidRDefault="001C0E98" w:rsidP="001C0E98">
      <w:pPr>
        <w:spacing w:line="540" w:lineRule="exact"/>
        <w:ind w:firstLineChars="200" w:firstLine="640"/>
        <w:rPr>
          <w:rFonts w:eastAsia="仿宋_GB2312"/>
          <w:sz w:val="32"/>
          <w:szCs w:val="32"/>
        </w:rPr>
      </w:pPr>
      <w:r w:rsidRPr="00120527">
        <w:rPr>
          <w:rFonts w:eastAsia="仿宋_GB2312"/>
          <w:sz w:val="32"/>
          <w:szCs w:val="32"/>
        </w:rPr>
        <w:t>上述处方中辅料变更种类多于一种时，处方中辅料变更幅度总和一般在</w:t>
      </w:r>
      <w:r w:rsidRPr="00120527">
        <w:rPr>
          <w:rFonts w:eastAsia="仿宋_GB2312"/>
          <w:sz w:val="32"/>
          <w:szCs w:val="32"/>
        </w:rPr>
        <w:t>10%</w:t>
      </w:r>
      <w:r w:rsidRPr="00120527">
        <w:rPr>
          <w:rFonts w:eastAsia="仿宋_GB2312"/>
          <w:sz w:val="32"/>
          <w:szCs w:val="32"/>
        </w:rPr>
        <w:t>以内。</w:t>
      </w:r>
    </w:p>
    <w:p w:rsidR="001C0E98" w:rsidRPr="00120527" w:rsidRDefault="001C0E98" w:rsidP="001C0E98">
      <w:pPr>
        <w:spacing w:line="540" w:lineRule="exact"/>
        <w:ind w:firstLineChars="200" w:firstLine="640"/>
        <w:rPr>
          <w:rFonts w:eastAsia="仿宋_GB2312"/>
          <w:sz w:val="32"/>
          <w:szCs w:val="32"/>
        </w:rPr>
      </w:pPr>
      <w:r w:rsidRPr="00120527">
        <w:rPr>
          <w:rFonts w:eastAsia="仿宋_GB2312"/>
          <w:sz w:val="32"/>
          <w:szCs w:val="32"/>
        </w:rPr>
        <w:t>2</w:t>
      </w:r>
      <w:r w:rsidRPr="00120527">
        <w:rPr>
          <w:rFonts w:eastAsia="仿宋_GB2312"/>
          <w:sz w:val="32"/>
          <w:szCs w:val="32"/>
        </w:rPr>
        <w:t>）</w:t>
      </w:r>
      <w:r w:rsidRPr="00E41ACB">
        <w:rPr>
          <w:rFonts w:eastAsia="仿宋_GB2312"/>
          <w:sz w:val="32"/>
          <w:szCs w:val="32"/>
        </w:rPr>
        <w:t>口服缓释</w:t>
      </w:r>
      <w:r w:rsidRPr="00F04CB3">
        <w:rPr>
          <w:rFonts w:eastAsia="仿宋_GB2312"/>
          <w:sz w:val="32"/>
          <w:szCs w:val="32"/>
        </w:rPr>
        <w:t>/</w:t>
      </w:r>
      <w:r w:rsidRPr="00F14019">
        <w:rPr>
          <w:rFonts w:eastAsia="仿宋_GB2312"/>
          <w:sz w:val="32"/>
          <w:szCs w:val="32"/>
        </w:rPr>
        <w:t>控释制剂、肠溶制剂</w:t>
      </w:r>
    </w:p>
    <w:p w:rsidR="001C0E98" w:rsidRPr="00120527" w:rsidRDefault="001C0E98" w:rsidP="001C0E98">
      <w:pPr>
        <w:spacing w:line="540" w:lineRule="exact"/>
        <w:ind w:firstLineChars="200" w:firstLine="640"/>
        <w:rPr>
          <w:rFonts w:eastAsia="仿宋_GB2312"/>
          <w:sz w:val="32"/>
          <w:szCs w:val="32"/>
        </w:rPr>
      </w:pPr>
      <w:r w:rsidRPr="00120527">
        <w:rPr>
          <w:rFonts w:eastAsia="仿宋_GB2312"/>
          <w:sz w:val="32"/>
          <w:szCs w:val="32"/>
        </w:rPr>
        <w:t>对于此类制剂，需要结合制剂药物释放机制和生产工艺等因素进行综合分析，确定哪些是对药物释放有显著影响的辅料，即释药控制性辅料，哪些是对药物释放影响不大的辅料，即非释药控制性辅料。以膜控型缓释片为例，缓释包衣材料乙基纤维素、增塑剂、致孔剂都可归为释药控制性辅料，而片芯填充剂微晶纤维素等辅料属于非释药控制性辅料。两类辅料用量变更计算方法不同，变更允许限度也是不同的，具体为：</w:t>
      </w:r>
    </w:p>
    <w:p w:rsidR="001C0E98" w:rsidRPr="00F04CB3" w:rsidRDefault="001C0E98" w:rsidP="001C0E98">
      <w:pPr>
        <w:spacing w:line="540" w:lineRule="exact"/>
        <w:ind w:firstLineChars="200" w:firstLine="640"/>
        <w:rPr>
          <w:rFonts w:eastAsia="仿宋_GB2312"/>
          <w:color w:val="000000"/>
          <w:sz w:val="32"/>
          <w:szCs w:val="32"/>
        </w:rPr>
      </w:pPr>
      <w:r w:rsidRPr="00120527">
        <w:rPr>
          <w:rFonts w:eastAsia="仿宋_GB2312"/>
          <w:color w:val="000000"/>
          <w:sz w:val="32"/>
          <w:szCs w:val="32"/>
        </w:rPr>
        <w:lastRenderedPageBreak/>
        <w:t>2.1</w:t>
      </w:r>
      <w:r w:rsidRPr="00E41ACB">
        <w:rPr>
          <w:rFonts w:eastAsia="仿宋_GB2312"/>
          <w:color w:val="000000"/>
          <w:sz w:val="32"/>
          <w:szCs w:val="32"/>
        </w:rPr>
        <w:t>非释药控制性辅料用量变更。</w:t>
      </w:r>
    </w:p>
    <w:p w:rsidR="001C0E98" w:rsidRPr="00120527" w:rsidRDefault="001C0E98" w:rsidP="001C0E98">
      <w:pPr>
        <w:spacing w:line="540" w:lineRule="exact"/>
        <w:ind w:firstLineChars="200" w:firstLine="640"/>
        <w:rPr>
          <w:rFonts w:eastAsia="仿宋_GB2312"/>
          <w:color w:val="000000"/>
          <w:sz w:val="32"/>
          <w:szCs w:val="32"/>
        </w:rPr>
      </w:pPr>
      <w:r w:rsidRPr="00F14019">
        <w:rPr>
          <w:rFonts w:eastAsia="仿宋_GB2312"/>
          <w:color w:val="000000"/>
          <w:sz w:val="32"/>
          <w:szCs w:val="32"/>
        </w:rPr>
        <w:t>以原处方单剂量理论重量计算，一般允许变更幅度为</w:t>
      </w:r>
      <w:r w:rsidRPr="00120527">
        <w:rPr>
          <w:rFonts w:eastAsia="仿宋_GB2312"/>
          <w:color w:val="000000"/>
          <w:sz w:val="32"/>
          <w:szCs w:val="32"/>
        </w:rPr>
        <w:t>±10%</w:t>
      </w:r>
      <w:r w:rsidRPr="00120527">
        <w:rPr>
          <w:rFonts w:eastAsia="仿宋_GB2312"/>
          <w:color w:val="000000"/>
          <w:sz w:val="32"/>
          <w:szCs w:val="32"/>
        </w:rPr>
        <w:t>（</w:t>
      </w:r>
      <w:r w:rsidRPr="00120527">
        <w:rPr>
          <w:rFonts w:eastAsia="仿宋_GB2312"/>
          <w:color w:val="000000"/>
          <w:sz w:val="32"/>
          <w:szCs w:val="32"/>
        </w:rPr>
        <w:t>w/w</w:t>
      </w:r>
      <w:r w:rsidRPr="00120527">
        <w:rPr>
          <w:rFonts w:eastAsia="仿宋_GB2312"/>
          <w:color w:val="000000"/>
          <w:sz w:val="32"/>
          <w:szCs w:val="32"/>
        </w:rPr>
        <w:t>），产品总重量应符合原产品质量要求。</w:t>
      </w:r>
    </w:p>
    <w:p w:rsidR="001C0E98" w:rsidRPr="00120527" w:rsidRDefault="001C0E98" w:rsidP="001C0E98">
      <w:pPr>
        <w:spacing w:line="540" w:lineRule="exact"/>
        <w:ind w:firstLineChars="200" w:firstLine="640"/>
        <w:rPr>
          <w:rFonts w:eastAsia="仿宋_GB2312"/>
          <w:color w:val="000000"/>
          <w:sz w:val="32"/>
          <w:szCs w:val="32"/>
        </w:rPr>
      </w:pPr>
      <w:r w:rsidRPr="00120527">
        <w:rPr>
          <w:rFonts w:eastAsia="仿宋_GB2312"/>
          <w:color w:val="000000"/>
          <w:sz w:val="32"/>
          <w:szCs w:val="32"/>
        </w:rPr>
        <w:t>2.2</w:t>
      </w:r>
      <w:r w:rsidRPr="00E41ACB">
        <w:rPr>
          <w:rFonts w:eastAsia="仿宋_GB2312"/>
          <w:color w:val="000000"/>
          <w:sz w:val="32"/>
          <w:szCs w:val="32"/>
        </w:rPr>
        <w:t>释药控制性辅料用量变更，以原处方中</w:t>
      </w:r>
      <w:r w:rsidRPr="00120527">
        <w:rPr>
          <w:rFonts w:eastAsia="仿宋_GB2312"/>
          <w:color w:val="000000"/>
          <w:sz w:val="32"/>
          <w:szCs w:val="32"/>
        </w:rPr>
        <w:t>单剂量释药控制性辅料总量</w:t>
      </w:r>
      <w:r w:rsidRPr="00E41ACB">
        <w:rPr>
          <w:rFonts w:eastAsia="仿宋_GB2312"/>
          <w:color w:val="000000"/>
          <w:sz w:val="32"/>
          <w:szCs w:val="32"/>
        </w:rPr>
        <w:t>计算，一般允许变更幅度为</w:t>
      </w:r>
      <w:r w:rsidRPr="00F04CB3">
        <w:rPr>
          <w:rFonts w:eastAsia="仿宋_GB2312"/>
          <w:color w:val="000000"/>
          <w:sz w:val="32"/>
          <w:szCs w:val="32"/>
        </w:rPr>
        <w:t>±10%</w:t>
      </w:r>
      <w:r w:rsidRPr="00F14019">
        <w:rPr>
          <w:rFonts w:eastAsia="仿宋_GB2312"/>
          <w:color w:val="000000"/>
          <w:sz w:val="32"/>
          <w:szCs w:val="32"/>
        </w:rPr>
        <w:t>（</w:t>
      </w:r>
      <w:r w:rsidRPr="00120527">
        <w:rPr>
          <w:rFonts w:eastAsia="仿宋_GB2312"/>
          <w:color w:val="000000"/>
          <w:sz w:val="32"/>
          <w:szCs w:val="32"/>
        </w:rPr>
        <w:t>w/w</w:t>
      </w:r>
      <w:r w:rsidRPr="00120527">
        <w:rPr>
          <w:rFonts w:eastAsia="仿宋_GB2312"/>
          <w:color w:val="000000"/>
          <w:sz w:val="32"/>
          <w:szCs w:val="32"/>
        </w:rPr>
        <w:t>）。对于治疗窗窄的药物，释药控制性辅料用量变更一般允许调整幅度为</w:t>
      </w:r>
      <w:r w:rsidRPr="00120527">
        <w:rPr>
          <w:rFonts w:eastAsia="仿宋_GB2312"/>
          <w:color w:val="000000"/>
          <w:sz w:val="32"/>
          <w:szCs w:val="32"/>
        </w:rPr>
        <w:t>±5%</w:t>
      </w:r>
      <w:r w:rsidRPr="00120527">
        <w:rPr>
          <w:rFonts w:eastAsia="仿宋_GB2312"/>
          <w:color w:val="000000"/>
          <w:sz w:val="32"/>
          <w:szCs w:val="32"/>
        </w:rPr>
        <w:t>（</w:t>
      </w:r>
      <w:r w:rsidRPr="00120527">
        <w:rPr>
          <w:rFonts w:eastAsia="仿宋_GB2312"/>
          <w:color w:val="000000"/>
          <w:sz w:val="32"/>
          <w:szCs w:val="32"/>
        </w:rPr>
        <w:t>w/w</w:t>
      </w:r>
      <w:r w:rsidRPr="00120527">
        <w:rPr>
          <w:rFonts w:eastAsia="仿宋_GB2312"/>
          <w:color w:val="000000"/>
          <w:sz w:val="32"/>
          <w:szCs w:val="32"/>
        </w:rPr>
        <w:t>）。以上述膜控性缓释片为例，乙基纤维素用量变更应以变更前处方乙基纤维素、增塑剂、致孔剂三者理论用量之和计算，而非按原理论片重计算。</w:t>
      </w:r>
    </w:p>
    <w:p w:rsidR="001C0E98" w:rsidRPr="00F04CB3" w:rsidRDefault="001C0E98" w:rsidP="001C0E98">
      <w:pPr>
        <w:spacing w:line="540" w:lineRule="exact"/>
        <w:ind w:firstLineChars="200" w:firstLine="640"/>
        <w:rPr>
          <w:rFonts w:eastAsia="仿宋_GB2312"/>
          <w:color w:val="000000"/>
          <w:sz w:val="32"/>
          <w:szCs w:val="32"/>
        </w:rPr>
      </w:pPr>
      <w:r w:rsidRPr="00120527">
        <w:rPr>
          <w:rFonts w:eastAsia="仿宋_GB2312"/>
          <w:color w:val="000000"/>
          <w:sz w:val="32"/>
          <w:szCs w:val="32"/>
        </w:rPr>
        <w:t>3</w:t>
      </w:r>
      <w:r w:rsidRPr="00120527">
        <w:rPr>
          <w:rFonts w:eastAsia="仿宋_GB2312"/>
          <w:color w:val="000000"/>
          <w:sz w:val="32"/>
          <w:szCs w:val="32"/>
        </w:rPr>
        <w:t>）</w:t>
      </w:r>
      <w:r w:rsidRPr="00E41ACB">
        <w:rPr>
          <w:rFonts w:eastAsia="仿宋_GB2312"/>
          <w:color w:val="000000"/>
          <w:sz w:val="32"/>
          <w:szCs w:val="32"/>
        </w:rPr>
        <w:t>半固体制剂</w:t>
      </w:r>
    </w:p>
    <w:p w:rsidR="001C0E98" w:rsidRPr="00120527" w:rsidRDefault="001C0E98" w:rsidP="001C0E98">
      <w:pPr>
        <w:spacing w:line="540" w:lineRule="exact"/>
        <w:ind w:firstLineChars="200" w:firstLine="640"/>
        <w:rPr>
          <w:rFonts w:eastAsia="仿宋_GB2312"/>
          <w:color w:val="000000"/>
          <w:spacing w:val="-12"/>
          <w:sz w:val="32"/>
          <w:szCs w:val="32"/>
        </w:rPr>
      </w:pPr>
      <w:r w:rsidRPr="00120527">
        <w:rPr>
          <w:rFonts w:eastAsia="仿宋_GB2312"/>
          <w:color w:val="000000"/>
          <w:sz w:val="32"/>
          <w:szCs w:val="32"/>
        </w:rPr>
        <w:t>半固</w:t>
      </w:r>
      <w:r w:rsidRPr="00120527">
        <w:rPr>
          <w:rFonts w:eastAsia="仿宋_GB2312"/>
          <w:color w:val="000000"/>
          <w:spacing w:val="-12"/>
          <w:sz w:val="32"/>
          <w:szCs w:val="32"/>
        </w:rPr>
        <w:t>体制剂包括凝胶剂、乳膏剂、软膏剂等非无菌局部用药制剂</w:t>
      </w:r>
    </w:p>
    <w:p w:rsidR="001C0E98" w:rsidRPr="00F04CB3" w:rsidRDefault="001C0E98" w:rsidP="001C0E98">
      <w:pPr>
        <w:spacing w:line="540" w:lineRule="exact"/>
        <w:ind w:firstLineChars="200" w:firstLine="640"/>
        <w:rPr>
          <w:rFonts w:eastAsia="仿宋_GB2312"/>
          <w:color w:val="000000"/>
          <w:sz w:val="32"/>
          <w:szCs w:val="32"/>
        </w:rPr>
      </w:pPr>
      <w:r w:rsidRPr="00120527">
        <w:rPr>
          <w:rFonts w:ascii="宋体" w:hAnsi="宋体" w:cs="宋体" w:hint="eastAsia"/>
          <w:color w:val="000000"/>
          <w:sz w:val="32"/>
          <w:szCs w:val="32"/>
        </w:rPr>
        <w:t>①</w:t>
      </w:r>
      <w:r w:rsidRPr="00E41ACB">
        <w:rPr>
          <w:rFonts w:eastAsia="仿宋_GB2312"/>
          <w:color w:val="000000"/>
          <w:sz w:val="32"/>
          <w:szCs w:val="32"/>
        </w:rPr>
        <w:t>删除或降低矫味剂、香精等用量。</w:t>
      </w:r>
    </w:p>
    <w:p w:rsidR="001C0E98" w:rsidRPr="00120527" w:rsidRDefault="001C0E98" w:rsidP="001C0E98">
      <w:pPr>
        <w:spacing w:line="540" w:lineRule="exact"/>
        <w:ind w:firstLineChars="200" w:firstLine="640"/>
        <w:rPr>
          <w:rFonts w:eastAsia="仿宋_GB2312"/>
          <w:color w:val="000000"/>
          <w:sz w:val="32"/>
          <w:szCs w:val="32"/>
        </w:rPr>
      </w:pPr>
      <w:r w:rsidRPr="00120527">
        <w:rPr>
          <w:rFonts w:ascii="宋体" w:hAnsi="宋体" w:cs="宋体" w:hint="eastAsia"/>
          <w:color w:val="000000"/>
          <w:sz w:val="32"/>
          <w:szCs w:val="32"/>
        </w:rPr>
        <w:t>②</w:t>
      </w:r>
      <w:r w:rsidRPr="00E41ACB">
        <w:rPr>
          <w:rFonts w:eastAsia="仿宋_GB2312"/>
          <w:color w:val="000000"/>
          <w:sz w:val="32"/>
          <w:szCs w:val="32"/>
        </w:rPr>
        <w:t>辅料用量变更以原处方单剂量理论重量计算，一般允许变更幅度为</w:t>
      </w:r>
      <w:r w:rsidRPr="00F04CB3">
        <w:rPr>
          <w:rFonts w:eastAsia="仿宋_GB2312"/>
          <w:color w:val="000000"/>
          <w:sz w:val="32"/>
          <w:szCs w:val="32"/>
        </w:rPr>
        <w:t>±10%</w:t>
      </w:r>
      <w:r w:rsidRPr="00F14019">
        <w:rPr>
          <w:rFonts w:eastAsia="仿宋_GB2312"/>
          <w:color w:val="000000"/>
          <w:sz w:val="32"/>
          <w:szCs w:val="32"/>
        </w:rPr>
        <w:t>（</w:t>
      </w:r>
      <w:r w:rsidRPr="00120527">
        <w:rPr>
          <w:rFonts w:eastAsia="仿宋_GB2312"/>
          <w:color w:val="000000"/>
          <w:sz w:val="32"/>
          <w:szCs w:val="32"/>
        </w:rPr>
        <w:t>w/w</w:t>
      </w:r>
      <w:r w:rsidRPr="00120527">
        <w:rPr>
          <w:rFonts w:eastAsia="仿宋_GB2312"/>
          <w:color w:val="000000"/>
          <w:sz w:val="32"/>
          <w:szCs w:val="32"/>
        </w:rPr>
        <w:t>），但由于处方改变而导致稀释剂（如水）用量变更幅度允许超出此范围。半固体制剂防腐剂用量变更量超过</w:t>
      </w:r>
      <w:r w:rsidRPr="00120527">
        <w:rPr>
          <w:rFonts w:eastAsia="仿宋_GB2312"/>
          <w:color w:val="000000"/>
          <w:sz w:val="32"/>
          <w:szCs w:val="32"/>
        </w:rPr>
        <w:t>10%</w:t>
      </w:r>
      <w:r w:rsidRPr="00120527">
        <w:rPr>
          <w:rFonts w:eastAsia="仿宋_GB2312"/>
          <w:color w:val="000000"/>
          <w:sz w:val="32"/>
          <w:szCs w:val="32"/>
        </w:rPr>
        <w:t>，最多</w:t>
      </w:r>
      <w:r w:rsidRPr="00120527">
        <w:rPr>
          <w:rFonts w:eastAsia="仿宋_GB2312"/>
          <w:color w:val="000000"/>
          <w:sz w:val="32"/>
          <w:szCs w:val="32"/>
        </w:rPr>
        <w:t>20%</w:t>
      </w:r>
      <w:r w:rsidRPr="00120527">
        <w:rPr>
          <w:rFonts w:eastAsia="仿宋_GB2312"/>
          <w:color w:val="000000"/>
          <w:sz w:val="32"/>
          <w:szCs w:val="32"/>
        </w:rPr>
        <w:t>。</w:t>
      </w:r>
    </w:p>
    <w:p w:rsidR="001C0E98" w:rsidRPr="00F04CB3" w:rsidRDefault="001C0E98" w:rsidP="001C0E98">
      <w:pPr>
        <w:spacing w:line="540" w:lineRule="exact"/>
        <w:ind w:firstLineChars="200" w:firstLine="640"/>
        <w:rPr>
          <w:rFonts w:eastAsia="仿宋_GB2312"/>
          <w:color w:val="000000"/>
          <w:sz w:val="32"/>
          <w:szCs w:val="32"/>
        </w:rPr>
      </w:pPr>
      <w:r w:rsidRPr="00120527">
        <w:rPr>
          <w:rFonts w:eastAsia="仿宋_GB2312"/>
          <w:color w:val="000000"/>
          <w:sz w:val="32"/>
          <w:szCs w:val="32"/>
        </w:rPr>
        <w:t>4</w:t>
      </w:r>
      <w:r w:rsidRPr="00120527">
        <w:rPr>
          <w:rFonts w:eastAsia="仿宋_GB2312"/>
          <w:color w:val="000000"/>
          <w:sz w:val="32"/>
          <w:szCs w:val="32"/>
        </w:rPr>
        <w:t>）</w:t>
      </w:r>
      <w:r w:rsidRPr="00E41ACB">
        <w:rPr>
          <w:rFonts w:eastAsia="仿宋_GB2312"/>
          <w:color w:val="000000"/>
          <w:sz w:val="32"/>
          <w:szCs w:val="32"/>
        </w:rPr>
        <w:t>非无菌液体制剂</w:t>
      </w:r>
    </w:p>
    <w:p w:rsidR="001C0E98" w:rsidRPr="00120527" w:rsidRDefault="001C0E98" w:rsidP="001C0E98">
      <w:pPr>
        <w:spacing w:line="540" w:lineRule="exact"/>
        <w:ind w:firstLineChars="200" w:firstLine="640"/>
        <w:rPr>
          <w:rFonts w:eastAsia="仿宋_GB2312"/>
          <w:color w:val="000000"/>
          <w:sz w:val="32"/>
          <w:szCs w:val="32"/>
        </w:rPr>
      </w:pPr>
      <w:r w:rsidRPr="00F14019">
        <w:rPr>
          <w:rFonts w:eastAsia="仿宋_GB2312"/>
          <w:color w:val="000000"/>
          <w:sz w:val="32"/>
          <w:szCs w:val="32"/>
        </w:rPr>
        <w:t>非无菌液体制剂包括口服溶液剂等。</w:t>
      </w:r>
    </w:p>
    <w:p w:rsidR="001C0E98" w:rsidRPr="00F04CB3" w:rsidRDefault="001C0E98" w:rsidP="001C0E98">
      <w:pPr>
        <w:spacing w:line="540" w:lineRule="exact"/>
        <w:ind w:firstLineChars="200" w:firstLine="640"/>
        <w:rPr>
          <w:rFonts w:eastAsia="仿宋_GB2312"/>
          <w:color w:val="000000"/>
          <w:sz w:val="32"/>
          <w:szCs w:val="32"/>
        </w:rPr>
      </w:pPr>
      <w:r w:rsidRPr="00120527">
        <w:rPr>
          <w:rFonts w:ascii="宋体" w:hAnsi="宋体" w:cs="宋体" w:hint="eastAsia"/>
          <w:color w:val="000000"/>
          <w:sz w:val="32"/>
          <w:szCs w:val="32"/>
        </w:rPr>
        <w:t>①</w:t>
      </w:r>
      <w:r w:rsidRPr="00E41ACB">
        <w:rPr>
          <w:rFonts w:eastAsia="仿宋_GB2312"/>
          <w:color w:val="000000"/>
          <w:sz w:val="32"/>
          <w:szCs w:val="32"/>
        </w:rPr>
        <w:t>删除或降低矫味剂、香精等用量。</w:t>
      </w:r>
    </w:p>
    <w:p w:rsidR="001C0E98" w:rsidRPr="00120527" w:rsidRDefault="001C0E98" w:rsidP="001C0E98">
      <w:pPr>
        <w:spacing w:line="540" w:lineRule="exact"/>
        <w:ind w:firstLineChars="200" w:firstLine="640"/>
        <w:rPr>
          <w:rFonts w:eastAsia="仿宋_GB2312"/>
          <w:color w:val="000000"/>
          <w:spacing w:val="-6"/>
          <w:sz w:val="32"/>
          <w:szCs w:val="32"/>
        </w:rPr>
      </w:pPr>
      <w:r w:rsidRPr="00120527">
        <w:rPr>
          <w:rFonts w:ascii="宋体" w:hAnsi="宋体" w:cs="宋体" w:hint="eastAsia"/>
          <w:color w:val="000000"/>
          <w:sz w:val="32"/>
          <w:szCs w:val="32"/>
        </w:rPr>
        <w:t>②</w:t>
      </w:r>
      <w:r w:rsidRPr="00E41ACB">
        <w:rPr>
          <w:rFonts w:eastAsia="仿宋_GB2312"/>
          <w:color w:val="000000"/>
          <w:sz w:val="32"/>
          <w:szCs w:val="32"/>
        </w:rPr>
        <w:t>处方</w:t>
      </w:r>
      <w:r w:rsidRPr="00120527">
        <w:rPr>
          <w:rFonts w:eastAsia="仿宋_GB2312"/>
          <w:color w:val="000000"/>
          <w:spacing w:val="-6"/>
          <w:sz w:val="32"/>
          <w:szCs w:val="32"/>
        </w:rPr>
        <w:t>中增粘剂用量变更，以原处方单剂量理论重量计算，一般允许变更幅度为</w:t>
      </w:r>
      <w:r w:rsidRPr="00120527">
        <w:rPr>
          <w:rFonts w:eastAsia="仿宋_GB2312"/>
          <w:color w:val="000000"/>
          <w:spacing w:val="-6"/>
          <w:sz w:val="32"/>
          <w:szCs w:val="32"/>
        </w:rPr>
        <w:t>±10%</w:t>
      </w:r>
      <w:r w:rsidRPr="00120527">
        <w:rPr>
          <w:rFonts w:eastAsia="仿宋_GB2312"/>
          <w:color w:val="000000"/>
          <w:spacing w:val="-6"/>
          <w:sz w:val="32"/>
          <w:szCs w:val="32"/>
        </w:rPr>
        <w:t>（</w:t>
      </w:r>
      <w:r w:rsidRPr="00120527">
        <w:rPr>
          <w:rFonts w:eastAsia="仿宋_GB2312"/>
          <w:color w:val="000000"/>
          <w:spacing w:val="-6"/>
          <w:sz w:val="32"/>
          <w:szCs w:val="32"/>
        </w:rPr>
        <w:t>w/w</w:t>
      </w:r>
      <w:r w:rsidRPr="00120527">
        <w:rPr>
          <w:rFonts w:eastAsia="仿宋_GB2312"/>
          <w:color w:val="000000"/>
          <w:spacing w:val="-6"/>
          <w:sz w:val="32"/>
          <w:szCs w:val="32"/>
        </w:rPr>
        <w:t>）。如其他辅料用量发生变更，这些辅料应不属于可能影响药物体内吸收的（如聚山梨酯</w:t>
      </w:r>
      <w:r w:rsidRPr="00120527">
        <w:rPr>
          <w:rFonts w:eastAsia="仿宋_GB2312"/>
          <w:color w:val="000000"/>
          <w:spacing w:val="-6"/>
          <w:sz w:val="32"/>
          <w:szCs w:val="32"/>
        </w:rPr>
        <w:t>80</w:t>
      </w:r>
      <w:r w:rsidRPr="00120527">
        <w:rPr>
          <w:rFonts w:eastAsia="仿宋_GB2312"/>
          <w:color w:val="000000"/>
          <w:spacing w:val="-6"/>
          <w:sz w:val="32"/>
          <w:szCs w:val="32"/>
        </w:rPr>
        <w:t>、甘露醇、山梨醇等），其用量变更幅度可参照增粘剂的用量变更。但由于处方改变而导致稀释剂（如水）的用量变更幅度允许超出此范畴。</w:t>
      </w:r>
    </w:p>
    <w:p w:rsidR="001C0E98" w:rsidRPr="00120527" w:rsidRDefault="001C0E98" w:rsidP="001C0E98">
      <w:pPr>
        <w:spacing w:line="540" w:lineRule="exact"/>
        <w:ind w:firstLineChars="200" w:firstLine="640"/>
        <w:rPr>
          <w:rFonts w:eastAsia="仿宋_GB2312"/>
          <w:sz w:val="32"/>
          <w:szCs w:val="32"/>
        </w:rPr>
      </w:pPr>
      <w:r w:rsidRPr="00120527">
        <w:rPr>
          <w:rFonts w:eastAsia="仿宋_GB2312"/>
          <w:sz w:val="32"/>
          <w:szCs w:val="32"/>
        </w:rPr>
        <w:lastRenderedPageBreak/>
        <w:t>对于混悬型口服液体制剂，还需注意辅料变更不引起药物粒度分布及晶型的改变。</w:t>
      </w:r>
    </w:p>
    <w:p w:rsidR="001C0E98" w:rsidRPr="00F04CB3" w:rsidRDefault="001C0E98" w:rsidP="001C0E98">
      <w:pPr>
        <w:spacing w:line="540" w:lineRule="exact"/>
        <w:ind w:firstLineChars="200" w:firstLine="640"/>
        <w:rPr>
          <w:rFonts w:eastAsia="仿宋_GB2312"/>
          <w:sz w:val="32"/>
          <w:szCs w:val="32"/>
        </w:rPr>
      </w:pPr>
      <w:r w:rsidRPr="00120527">
        <w:rPr>
          <w:rFonts w:eastAsia="仿宋_GB2312"/>
          <w:sz w:val="32"/>
          <w:szCs w:val="32"/>
        </w:rPr>
        <w:t>（</w:t>
      </w:r>
      <w:r w:rsidRPr="00E41ACB">
        <w:rPr>
          <w:rFonts w:eastAsia="仿宋_GB2312"/>
          <w:sz w:val="32"/>
          <w:szCs w:val="32"/>
        </w:rPr>
        <w:t>3</w:t>
      </w:r>
      <w:r w:rsidRPr="00120527">
        <w:rPr>
          <w:rFonts w:eastAsia="仿宋_GB2312"/>
          <w:sz w:val="32"/>
          <w:szCs w:val="32"/>
        </w:rPr>
        <w:t>）</w:t>
      </w:r>
      <w:r w:rsidRPr="00E41ACB">
        <w:rPr>
          <w:rFonts w:eastAsia="仿宋_GB2312"/>
          <w:sz w:val="32"/>
          <w:szCs w:val="32"/>
        </w:rPr>
        <w:t>重大变更：</w:t>
      </w:r>
    </w:p>
    <w:p w:rsidR="001C0E98" w:rsidRPr="00120527" w:rsidRDefault="001C0E98" w:rsidP="001C0E98">
      <w:pPr>
        <w:spacing w:line="540" w:lineRule="exact"/>
        <w:ind w:firstLineChars="200" w:firstLine="640"/>
        <w:rPr>
          <w:rFonts w:eastAsia="仿宋_GB2312"/>
          <w:sz w:val="32"/>
          <w:szCs w:val="32"/>
        </w:rPr>
      </w:pPr>
      <w:r w:rsidRPr="00F14019">
        <w:rPr>
          <w:rFonts w:eastAsia="仿宋_GB2312"/>
          <w:sz w:val="32"/>
          <w:szCs w:val="32"/>
        </w:rPr>
        <w:t>此类变更一般认为对药品质量可能产生较显著的影响。</w:t>
      </w:r>
    </w:p>
    <w:p w:rsidR="001C0E98" w:rsidRPr="00E41ACB" w:rsidRDefault="001C0E98" w:rsidP="001C0E98">
      <w:pPr>
        <w:spacing w:line="540" w:lineRule="exact"/>
        <w:ind w:firstLineChars="200" w:firstLine="640"/>
        <w:rPr>
          <w:rFonts w:eastAsia="仿宋_GB2312"/>
          <w:sz w:val="32"/>
          <w:szCs w:val="32"/>
        </w:rPr>
      </w:pPr>
      <w:r w:rsidRPr="00120527">
        <w:rPr>
          <w:rFonts w:eastAsia="仿宋_GB2312"/>
          <w:sz w:val="32"/>
          <w:szCs w:val="32"/>
        </w:rPr>
        <w:t>缓释控释制剂中非释药控制性辅料用量变化幅度大于</w:t>
      </w:r>
      <w:r w:rsidRPr="00120527">
        <w:rPr>
          <w:rFonts w:eastAsia="仿宋_GB2312"/>
          <w:sz w:val="32"/>
          <w:szCs w:val="32"/>
        </w:rPr>
        <w:t>10%</w:t>
      </w:r>
      <w:r w:rsidRPr="00120527">
        <w:rPr>
          <w:rFonts w:eastAsia="仿宋_GB2312"/>
          <w:sz w:val="32"/>
          <w:szCs w:val="32"/>
        </w:rPr>
        <w:t>；</w:t>
      </w:r>
      <w:r w:rsidRPr="00E41ACB">
        <w:rPr>
          <w:rFonts w:eastAsia="仿宋_GB2312"/>
          <w:sz w:val="32"/>
          <w:szCs w:val="32"/>
        </w:rPr>
        <w:t>释药控释性辅料用量变化幅度大于中等级别变更的改变（如超过原产品处方中所有释药控制性辅料的</w:t>
      </w:r>
      <w:r w:rsidRPr="00F04CB3">
        <w:rPr>
          <w:rFonts w:eastAsia="仿宋_GB2312"/>
          <w:sz w:val="32"/>
          <w:szCs w:val="32"/>
        </w:rPr>
        <w:t>10%</w:t>
      </w:r>
      <w:r w:rsidRPr="00F14019">
        <w:rPr>
          <w:rFonts w:eastAsia="仿宋_GB2312"/>
          <w:sz w:val="32"/>
          <w:szCs w:val="32"/>
        </w:rPr>
        <w:t>，产品总重量仍符合或略超出原产品质量要求）</w:t>
      </w:r>
      <w:r w:rsidRPr="00120527">
        <w:rPr>
          <w:rFonts w:eastAsia="仿宋_GB2312"/>
          <w:sz w:val="32"/>
          <w:szCs w:val="32"/>
        </w:rPr>
        <w:t>；对于</w:t>
      </w:r>
      <w:r w:rsidRPr="00E41ACB">
        <w:rPr>
          <w:rFonts w:eastAsia="仿宋_GB2312"/>
          <w:sz w:val="32"/>
          <w:szCs w:val="32"/>
        </w:rPr>
        <w:t>治疗窗窄的药物，释药控制性辅料用量变化幅度大于</w:t>
      </w:r>
      <w:r w:rsidRPr="00F04CB3">
        <w:rPr>
          <w:rFonts w:eastAsia="仿宋_GB2312"/>
          <w:sz w:val="32"/>
          <w:szCs w:val="32"/>
        </w:rPr>
        <w:t>5%</w:t>
      </w:r>
      <w:r w:rsidRPr="00F14019">
        <w:rPr>
          <w:rFonts w:eastAsia="仿宋_GB2312"/>
          <w:sz w:val="32"/>
          <w:szCs w:val="32"/>
        </w:rPr>
        <w:t>，或释药控释性辅料种类发生变化</w:t>
      </w:r>
      <w:r w:rsidRPr="00120527">
        <w:rPr>
          <w:rFonts w:eastAsia="仿宋_GB2312"/>
          <w:sz w:val="32"/>
          <w:szCs w:val="32"/>
        </w:rPr>
        <w:t>。</w:t>
      </w:r>
    </w:p>
    <w:p w:rsidR="001C0E98" w:rsidRPr="00120527" w:rsidRDefault="001C0E98" w:rsidP="001C0E98">
      <w:pPr>
        <w:spacing w:line="540" w:lineRule="exact"/>
        <w:ind w:firstLineChars="200" w:firstLine="640"/>
        <w:rPr>
          <w:rFonts w:eastAsia="仿宋_GB2312"/>
          <w:sz w:val="32"/>
          <w:szCs w:val="32"/>
        </w:rPr>
      </w:pPr>
      <w:r w:rsidRPr="00F04CB3">
        <w:rPr>
          <w:rFonts w:eastAsia="仿宋_GB2312"/>
          <w:sz w:val="32"/>
          <w:szCs w:val="32"/>
        </w:rPr>
        <w:t>普通片剂处方中辅料种类、用量发生重大变化</w:t>
      </w:r>
      <w:r w:rsidRPr="00120527">
        <w:rPr>
          <w:rFonts w:eastAsia="仿宋_GB2312"/>
          <w:sz w:val="32"/>
          <w:szCs w:val="32"/>
        </w:rPr>
        <w:t>，例如</w:t>
      </w:r>
      <w:r w:rsidRPr="00E41ACB">
        <w:rPr>
          <w:rFonts w:eastAsia="仿宋_GB2312"/>
          <w:sz w:val="32"/>
          <w:szCs w:val="32"/>
        </w:rPr>
        <w:t>微晶纤维素增加</w:t>
      </w:r>
      <w:r w:rsidRPr="00F04CB3">
        <w:rPr>
          <w:rFonts w:eastAsia="仿宋_GB2312"/>
          <w:sz w:val="32"/>
          <w:szCs w:val="32"/>
        </w:rPr>
        <w:t>5%</w:t>
      </w:r>
      <w:r w:rsidRPr="00F14019">
        <w:rPr>
          <w:rFonts w:eastAsia="仿宋_GB2312"/>
          <w:sz w:val="32"/>
          <w:szCs w:val="32"/>
        </w:rPr>
        <w:t>时，片剂的重量增加。如果新的目标重量不在批准的最初申报的范围内，属于中等或重大变更，其他辅料的变更情况可参考前面几个表格。</w:t>
      </w:r>
    </w:p>
    <w:p w:rsidR="001C0E98" w:rsidRPr="00E41ACB" w:rsidRDefault="001C0E98" w:rsidP="001C0E98">
      <w:pPr>
        <w:spacing w:line="540" w:lineRule="exact"/>
        <w:ind w:firstLineChars="200" w:firstLine="640"/>
        <w:rPr>
          <w:rFonts w:eastAsia="仿宋_GB2312"/>
          <w:sz w:val="32"/>
          <w:szCs w:val="32"/>
        </w:rPr>
      </w:pPr>
      <w:r w:rsidRPr="00120527">
        <w:rPr>
          <w:rFonts w:eastAsia="仿宋_GB2312"/>
          <w:sz w:val="32"/>
          <w:szCs w:val="32"/>
        </w:rPr>
        <w:t>半固体制剂添加了新的渗透促进剂；半固体制剂防腐剂用量变更超过</w:t>
      </w:r>
      <w:r w:rsidRPr="00120527">
        <w:rPr>
          <w:rFonts w:eastAsia="仿宋_GB2312"/>
          <w:sz w:val="32"/>
          <w:szCs w:val="32"/>
        </w:rPr>
        <w:t>20%</w:t>
      </w:r>
      <w:r w:rsidRPr="00120527">
        <w:rPr>
          <w:rFonts w:eastAsia="仿宋_GB2312"/>
          <w:sz w:val="32"/>
          <w:szCs w:val="32"/>
        </w:rPr>
        <w:t>（包括删除）或使用不同的防腐剂。</w:t>
      </w:r>
    </w:p>
    <w:p w:rsidR="001C0E98" w:rsidRPr="00E41ACB" w:rsidRDefault="001C0E98" w:rsidP="001C0E98">
      <w:pPr>
        <w:spacing w:line="540" w:lineRule="exact"/>
        <w:ind w:firstLineChars="200" w:firstLine="640"/>
        <w:rPr>
          <w:rFonts w:eastAsia="仿宋_GB2312"/>
          <w:sz w:val="32"/>
          <w:szCs w:val="32"/>
        </w:rPr>
      </w:pPr>
      <w:r w:rsidRPr="00F04CB3">
        <w:rPr>
          <w:rFonts w:eastAsia="仿宋_GB2312"/>
          <w:sz w:val="32"/>
          <w:szCs w:val="32"/>
        </w:rPr>
        <w:t>制备混悬型半固体制剂原料药的晶型发生改变</w:t>
      </w:r>
      <w:r w:rsidRPr="00120527">
        <w:rPr>
          <w:rFonts w:eastAsia="仿宋_GB2312"/>
          <w:sz w:val="32"/>
          <w:szCs w:val="32"/>
        </w:rPr>
        <w:t>。</w:t>
      </w:r>
    </w:p>
    <w:p w:rsidR="001C0E98" w:rsidRPr="00F14019" w:rsidRDefault="001C0E98" w:rsidP="001C0E98">
      <w:pPr>
        <w:spacing w:line="540" w:lineRule="exact"/>
        <w:ind w:firstLineChars="200" w:firstLine="640"/>
        <w:rPr>
          <w:rFonts w:eastAsia="仿宋_GB2312"/>
          <w:sz w:val="32"/>
          <w:szCs w:val="32"/>
        </w:rPr>
      </w:pPr>
      <w:r w:rsidRPr="00F04CB3">
        <w:rPr>
          <w:rFonts w:eastAsia="仿宋_GB2312"/>
          <w:sz w:val="32"/>
          <w:szCs w:val="32"/>
        </w:rPr>
        <w:t>注射剂辅料种类或用量发生变更等。</w:t>
      </w:r>
    </w:p>
    <w:p w:rsidR="001C0E98" w:rsidRPr="00120527" w:rsidRDefault="001C0E98" w:rsidP="001C0E98">
      <w:pPr>
        <w:spacing w:line="540" w:lineRule="exact"/>
        <w:ind w:firstLineChars="200" w:firstLine="640"/>
        <w:rPr>
          <w:rFonts w:eastAsia="仿宋_GB2312"/>
          <w:sz w:val="32"/>
          <w:szCs w:val="32"/>
        </w:rPr>
      </w:pPr>
      <w:r w:rsidRPr="00120527">
        <w:rPr>
          <w:rFonts w:eastAsia="仿宋_GB2312"/>
          <w:sz w:val="32"/>
          <w:szCs w:val="32"/>
        </w:rPr>
        <w:t>定量吸入气雾剂和吸入粉雾剂的处方变化也属于重大变更。</w:t>
      </w:r>
    </w:p>
    <w:p w:rsidR="001C0E98" w:rsidRPr="00F04CB3" w:rsidRDefault="001C0E98" w:rsidP="001C0E98">
      <w:pPr>
        <w:spacing w:line="540" w:lineRule="exact"/>
        <w:ind w:firstLineChars="200" w:firstLine="640"/>
        <w:rPr>
          <w:rFonts w:eastAsia="仿宋_GB2312"/>
          <w:sz w:val="32"/>
          <w:szCs w:val="32"/>
        </w:rPr>
      </w:pPr>
      <w:r w:rsidRPr="00120527">
        <w:rPr>
          <w:rFonts w:eastAsia="仿宋_GB2312"/>
          <w:sz w:val="32"/>
          <w:szCs w:val="32"/>
        </w:rPr>
        <w:t>以上</w:t>
      </w:r>
      <w:r w:rsidRPr="00E41ACB">
        <w:rPr>
          <w:rFonts w:eastAsia="仿宋_GB2312"/>
          <w:sz w:val="32"/>
          <w:szCs w:val="32"/>
        </w:rPr>
        <w:t>变更需要进行全面的研究和验证工作。</w:t>
      </w:r>
    </w:p>
    <w:p w:rsidR="001C0E98" w:rsidRPr="00120527" w:rsidRDefault="001C0E98" w:rsidP="001C0E98">
      <w:pPr>
        <w:spacing w:line="540" w:lineRule="exact"/>
        <w:ind w:firstLineChars="200" w:firstLine="640"/>
        <w:rPr>
          <w:rFonts w:ascii="楷体_GB2312" w:eastAsia="楷体_GB2312"/>
          <w:sz w:val="32"/>
          <w:szCs w:val="32"/>
        </w:rPr>
      </w:pPr>
      <w:bookmarkStart w:id="34" w:name="_Toc480391517"/>
      <w:bookmarkStart w:id="35" w:name="_Toc490807453"/>
      <w:bookmarkStart w:id="36" w:name="_Toc490808360"/>
      <w:r w:rsidRPr="00120527">
        <w:rPr>
          <w:rFonts w:ascii="楷体_GB2312" w:eastAsia="楷体_GB2312" w:hint="eastAsia"/>
          <w:sz w:val="32"/>
          <w:szCs w:val="32"/>
        </w:rPr>
        <w:t>（三）工艺变更分类</w:t>
      </w:r>
      <w:bookmarkEnd w:id="34"/>
      <w:bookmarkEnd w:id="35"/>
      <w:bookmarkEnd w:id="36"/>
    </w:p>
    <w:p w:rsidR="001C0E98" w:rsidRPr="00F04CB3" w:rsidRDefault="001C0E98" w:rsidP="001C0E98">
      <w:pPr>
        <w:spacing w:line="540" w:lineRule="exact"/>
        <w:ind w:firstLineChars="200" w:firstLine="640"/>
        <w:rPr>
          <w:rFonts w:eastAsia="仿宋_GB2312"/>
          <w:sz w:val="32"/>
          <w:szCs w:val="32"/>
        </w:rPr>
      </w:pPr>
      <w:r w:rsidRPr="00120527">
        <w:rPr>
          <w:rFonts w:eastAsia="仿宋_GB2312"/>
          <w:sz w:val="32"/>
          <w:szCs w:val="32"/>
        </w:rPr>
        <w:t>1</w:t>
      </w:r>
      <w:r w:rsidRPr="00120527">
        <w:rPr>
          <w:rFonts w:eastAsia="仿宋_GB2312"/>
          <w:sz w:val="32"/>
          <w:szCs w:val="32"/>
        </w:rPr>
        <w:t>．变更生产设备</w:t>
      </w:r>
    </w:p>
    <w:p w:rsidR="001C0E98" w:rsidRPr="00F04CB3" w:rsidRDefault="001C0E98" w:rsidP="001C0E98">
      <w:pPr>
        <w:spacing w:line="540" w:lineRule="exact"/>
        <w:ind w:firstLineChars="200" w:firstLine="640"/>
        <w:rPr>
          <w:rFonts w:eastAsia="仿宋_GB2312"/>
          <w:sz w:val="32"/>
          <w:szCs w:val="32"/>
        </w:rPr>
      </w:pPr>
      <w:r w:rsidRPr="00120527">
        <w:rPr>
          <w:rFonts w:eastAsia="仿宋_GB2312"/>
          <w:sz w:val="32"/>
          <w:szCs w:val="32"/>
        </w:rPr>
        <w:t>（</w:t>
      </w:r>
      <w:r w:rsidRPr="00E41ACB">
        <w:rPr>
          <w:rFonts w:eastAsia="仿宋_GB2312"/>
          <w:sz w:val="32"/>
          <w:szCs w:val="32"/>
        </w:rPr>
        <w:t>1</w:t>
      </w:r>
      <w:r w:rsidRPr="00120527">
        <w:rPr>
          <w:rFonts w:eastAsia="仿宋_GB2312"/>
          <w:sz w:val="32"/>
          <w:szCs w:val="32"/>
        </w:rPr>
        <w:t>）</w:t>
      </w:r>
      <w:r w:rsidRPr="00E41ACB">
        <w:rPr>
          <w:rFonts w:eastAsia="仿宋_GB2312"/>
          <w:sz w:val="32"/>
          <w:szCs w:val="32"/>
        </w:rPr>
        <w:t>微小变更：</w:t>
      </w:r>
    </w:p>
    <w:p w:rsidR="001C0E98" w:rsidRPr="00120527" w:rsidRDefault="001C0E98" w:rsidP="001C0E98">
      <w:pPr>
        <w:spacing w:line="540" w:lineRule="exact"/>
        <w:ind w:firstLineChars="200" w:firstLine="640"/>
        <w:rPr>
          <w:rFonts w:eastAsia="仿宋_GB2312"/>
          <w:sz w:val="32"/>
          <w:szCs w:val="32"/>
        </w:rPr>
      </w:pPr>
      <w:r w:rsidRPr="00F14019">
        <w:rPr>
          <w:rFonts w:eastAsia="仿宋_GB2312"/>
          <w:sz w:val="32"/>
          <w:szCs w:val="32"/>
        </w:rPr>
        <w:t>1</w:t>
      </w:r>
      <w:r w:rsidRPr="00120527">
        <w:rPr>
          <w:rFonts w:eastAsia="仿宋_GB2312"/>
          <w:sz w:val="32"/>
          <w:szCs w:val="32"/>
        </w:rPr>
        <w:t>）将运送物料的非自动化或非机械化的设备改为自动化或机械化的设备；</w:t>
      </w:r>
    </w:p>
    <w:p w:rsidR="001C0E98" w:rsidRPr="00F04CB3" w:rsidRDefault="001C0E98" w:rsidP="001C0E98">
      <w:pPr>
        <w:spacing w:line="540" w:lineRule="exact"/>
        <w:ind w:firstLineChars="200" w:firstLine="640"/>
        <w:rPr>
          <w:rFonts w:eastAsia="仿宋_GB2312"/>
          <w:sz w:val="32"/>
          <w:szCs w:val="32"/>
        </w:rPr>
      </w:pPr>
      <w:r w:rsidRPr="00120527">
        <w:rPr>
          <w:rFonts w:eastAsia="仿宋_GB2312"/>
          <w:sz w:val="32"/>
          <w:szCs w:val="32"/>
        </w:rPr>
        <w:lastRenderedPageBreak/>
        <w:t>2</w:t>
      </w:r>
      <w:r w:rsidRPr="00120527">
        <w:rPr>
          <w:rFonts w:eastAsia="仿宋_GB2312"/>
          <w:sz w:val="32"/>
          <w:szCs w:val="32"/>
        </w:rPr>
        <w:t>）设计和工作原理的相同，但容量相同或不同的设备的变更，前提是批量在申报</w:t>
      </w:r>
      <w:r w:rsidRPr="00E41ACB">
        <w:rPr>
          <w:rFonts w:eastAsia="仿宋_GB2312"/>
          <w:sz w:val="32"/>
          <w:szCs w:val="32"/>
        </w:rPr>
        <w:t>/</w:t>
      </w:r>
      <w:r w:rsidRPr="00120527">
        <w:rPr>
          <w:rFonts w:eastAsia="仿宋_GB2312"/>
          <w:sz w:val="32"/>
          <w:szCs w:val="32"/>
        </w:rPr>
        <w:t>验证范围内</w:t>
      </w:r>
      <w:r w:rsidRPr="00E41ACB">
        <w:rPr>
          <w:rFonts w:eastAsia="仿宋_GB2312"/>
          <w:sz w:val="32"/>
          <w:szCs w:val="32"/>
        </w:rPr>
        <w:t>。</w:t>
      </w:r>
    </w:p>
    <w:p w:rsidR="001C0E98" w:rsidRPr="00F04CB3" w:rsidRDefault="001C0E98" w:rsidP="001C0E98">
      <w:pPr>
        <w:spacing w:line="540" w:lineRule="exact"/>
        <w:ind w:firstLineChars="200" w:firstLine="640"/>
        <w:rPr>
          <w:rFonts w:eastAsia="仿宋_GB2312"/>
          <w:sz w:val="32"/>
          <w:szCs w:val="32"/>
        </w:rPr>
      </w:pPr>
      <w:r w:rsidRPr="00120527">
        <w:rPr>
          <w:rFonts w:eastAsia="仿宋_GB2312"/>
          <w:sz w:val="32"/>
          <w:szCs w:val="32"/>
        </w:rPr>
        <w:t>（</w:t>
      </w:r>
      <w:r w:rsidRPr="00E41ACB">
        <w:rPr>
          <w:rFonts w:eastAsia="仿宋_GB2312"/>
          <w:sz w:val="32"/>
          <w:szCs w:val="32"/>
        </w:rPr>
        <w:t>2</w:t>
      </w:r>
      <w:r w:rsidRPr="00120527">
        <w:rPr>
          <w:rFonts w:eastAsia="仿宋_GB2312"/>
          <w:sz w:val="32"/>
          <w:szCs w:val="32"/>
        </w:rPr>
        <w:t>）</w:t>
      </w:r>
      <w:r w:rsidRPr="00E41ACB">
        <w:rPr>
          <w:rFonts w:eastAsia="仿宋_GB2312"/>
          <w:sz w:val="32"/>
          <w:szCs w:val="32"/>
        </w:rPr>
        <w:t>中等变更：</w:t>
      </w:r>
    </w:p>
    <w:p w:rsidR="001C0E98" w:rsidRPr="00120527" w:rsidRDefault="001C0E98" w:rsidP="001C0E98">
      <w:pPr>
        <w:spacing w:line="540" w:lineRule="exact"/>
        <w:ind w:firstLineChars="200" w:firstLine="640"/>
        <w:rPr>
          <w:rFonts w:eastAsia="仿宋_GB2312"/>
          <w:sz w:val="32"/>
          <w:szCs w:val="32"/>
        </w:rPr>
      </w:pPr>
      <w:r w:rsidRPr="00F14019">
        <w:rPr>
          <w:rFonts w:eastAsia="仿宋_GB2312"/>
          <w:sz w:val="32"/>
          <w:szCs w:val="32"/>
        </w:rPr>
        <w:t>无菌制剂生产中采用相同设计及操作原理的设备替代另一种设备</w:t>
      </w:r>
      <w:r w:rsidRPr="00120527">
        <w:rPr>
          <w:rFonts w:eastAsia="仿宋_GB2312"/>
          <w:sz w:val="32"/>
          <w:szCs w:val="32"/>
        </w:rPr>
        <w:t>；非无菌制剂生产中采用设计原理不同的设备替代另一种设备；改变半固体制剂生产中混合设备类型，由高速剪切机变更为低速剪切机，或相反变更。如涉及无菌产品时，变更生产设备不应降低产品的无菌保证水平。</w:t>
      </w:r>
    </w:p>
    <w:p w:rsidR="001C0E98" w:rsidRPr="00E41ACB" w:rsidRDefault="001C0E98" w:rsidP="001C0E98">
      <w:pPr>
        <w:spacing w:line="540" w:lineRule="exact"/>
        <w:ind w:firstLineChars="200" w:firstLine="640"/>
        <w:rPr>
          <w:rFonts w:eastAsia="仿宋_GB2312"/>
          <w:sz w:val="32"/>
          <w:szCs w:val="32"/>
        </w:rPr>
      </w:pPr>
      <w:r w:rsidRPr="00120527">
        <w:rPr>
          <w:rFonts w:eastAsia="仿宋_GB2312"/>
          <w:sz w:val="32"/>
          <w:szCs w:val="32"/>
        </w:rPr>
        <w:t>（</w:t>
      </w:r>
      <w:r w:rsidRPr="00E41ACB">
        <w:rPr>
          <w:rFonts w:eastAsia="仿宋_GB2312"/>
          <w:sz w:val="32"/>
          <w:szCs w:val="32"/>
        </w:rPr>
        <w:t>3</w:t>
      </w:r>
      <w:r w:rsidRPr="00120527">
        <w:rPr>
          <w:rFonts w:eastAsia="仿宋_GB2312"/>
          <w:sz w:val="32"/>
          <w:szCs w:val="32"/>
        </w:rPr>
        <w:t>）</w:t>
      </w:r>
      <w:r w:rsidRPr="00E41ACB">
        <w:rPr>
          <w:rFonts w:eastAsia="仿宋_GB2312"/>
          <w:sz w:val="32"/>
          <w:szCs w:val="32"/>
        </w:rPr>
        <w:t>重大变更</w:t>
      </w:r>
      <w:r w:rsidRPr="00120527">
        <w:rPr>
          <w:rFonts w:eastAsia="仿宋_GB2312"/>
          <w:sz w:val="32"/>
          <w:szCs w:val="32"/>
        </w:rPr>
        <w:t>：</w:t>
      </w:r>
    </w:p>
    <w:p w:rsidR="001C0E98" w:rsidRPr="00F04CB3" w:rsidRDefault="001C0E98" w:rsidP="001C0E98">
      <w:pPr>
        <w:spacing w:line="540" w:lineRule="exact"/>
        <w:ind w:firstLineChars="200" w:firstLine="640"/>
        <w:rPr>
          <w:rFonts w:eastAsia="仿宋_GB2312"/>
          <w:sz w:val="32"/>
          <w:szCs w:val="32"/>
        </w:rPr>
      </w:pPr>
      <w:r w:rsidRPr="00F04CB3">
        <w:rPr>
          <w:rFonts w:eastAsia="仿宋_GB2312"/>
          <w:sz w:val="32"/>
          <w:szCs w:val="32"/>
        </w:rPr>
        <w:t>不包含在以上两种变更之内，对药品质量可能产生较显著的影响的生产设备变更。例如将湿法制粒设备改变为干法制粒设备，或相反变更；将烘箱干燥设备变为流化床干燥设备或相反变更</w:t>
      </w:r>
      <w:r w:rsidRPr="00120527">
        <w:rPr>
          <w:rFonts w:eastAsia="仿宋_GB2312"/>
          <w:sz w:val="32"/>
          <w:szCs w:val="32"/>
        </w:rPr>
        <w:t>；无菌过滤中滤器孔径、材质变更；延长总冻干时间的冻干设备的替换或增加等</w:t>
      </w:r>
      <w:r w:rsidRPr="00E41ACB">
        <w:rPr>
          <w:rFonts w:eastAsia="仿宋_GB2312"/>
          <w:sz w:val="32"/>
          <w:szCs w:val="32"/>
        </w:rPr>
        <w:t>。</w:t>
      </w:r>
    </w:p>
    <w:p w:rsidR="001C0E98" w:rsidRPr="00F04CB3" w:rsidRDefault="001C0E98" w:rsidP="001C0E98">
      <w:pPr>
        <w:spacing w:line="540" w:lineRule="exact"/>
        <w:ind w:firstLineChars="200" w:firstLine="640"/>
        <w:rPr>
          <w:rFonts w:eastAsia="仿宋_GB2312"/>
          <w:sz w:val="32"/>
          <w:szCs w:val="32"/>
        </w:rPr>
      </w:pPr>
      <w:r w:rsidRPr="00120527">
        <w:rPr>
          <w:rFonts w:eastAsia="仿宋_GB2312"/>
          <w:sz w:val="32"/>
          <w:szCs w:val="32"/>
        </w:rPr>
        <w:t>2</w:t>
      </w:r>
      <w:r w:rsidRPr="00120527">
        <w:rPr>
          <w:rFonts w:eastAsia="仿宋_GB2312"/>
          <w:sz w:val="32"/>
          <w:szCs w:val="32"/>
        </w:rPr>
        <w:t>．</w:t>
      </w:r>
      <w:r w:rsidRPr="00E41ACB">
        <w:rPr>
          <w:rFonts w:eastAsia="仿宋_GB2312"/>
          <w:sz w:val="32"/>
          <w:szCs w:val="32"/>
        </w:rPr>
        <w:t>变更制剂生产过程</w:t>
      </w:r>
    </w:p>
    <w:p w:rsidR="001C0E98" w:rsidRPr="00F04CB3" w:rsidRDefault="001C0E98" w:rsidP="001C0E98">
      <w:pPr>
        <w:spacing w:line="540" w:lineRule="exact"/>
        <w:ind w:firstLineChars="200" w:firstLine="640"/>
        <w:rPr>
          <w:rFonts w:eastAsia="仿宋_GB2312"/>
          <w:sz w:val="32"/>
          <w:szCs w:val="32"/>
        </w:rPr>
      </w:pPr>
      <w:r w:rsidRPr="00120527">
        <w:rPr>
          <w:rFonts w:eastAsia="仿宋_GB2312"/>
          <w:sz w:val="32"/>
          <w:szCs w:val="32"/>
        </w:rPr>
        <w:t>（</w:t>
      </w:r>
      <w:r w:rsidRPr="00E41ACB">
        <w:rPr>
          <w:rFonts w:eastAsia="仿宋_GB2312"/>
          <w:sz w:val="32"/>
          <w:szCs w:val="32"/>
        </w:rPr>
        <w:t>1</w:t>
      </w:r>
      <w:r w:rsidRPr="00120527">
        <w:rPr>
          <w:rFonts w:eastAsia="仿宋_GB2312"/>
          <w:sz w:val="32"/>
          <w:szCs w:val="32"/>
        </w:rPr>
        <w:t>）</w:t>
      </w:r>
      <w:r w:rsidRPr="00E41ACB">
        <w:rPr>
          <w:rFonts w:eastAsia="仿宋_GB2312"/>
          <w:sz w:val="32"/>
          <w:szCs w:val="32"/>
        </w:rPr>
        <w:t>微小变更：</w:t>
      </w:r>
    </w:p>
    <w:p w:rsidR="001C0E98" w:rsidRPr="00F04CB3" w:rsidRDefault="001C0E98" w:rsidP="001C0E98">
      <w:pPr>
        <w:spacing w:line="540" w:lineRule="exact"/>
        <w:ind w:firstLineChars="200" w:firstLine="640"/>
        <w:rPr>
          <w:rFonts w:eastAsia="仿宋_GB2312"/>
          <w:sz w:val="32"/>
          <w:szCs w:val="32"/>
        </w:rPr>
      </w:pPr>
      <w:r w:rsidRPr="00120527">
        <w:rPr>
          <w:rFonts w:eastAsia="仿宋_GB2312"/>
          <w:sz w:val="32"/>
          <w:szCs w:val="32"/>
        </w:rPr>
        <w:t>1</w:t>
      </w:r>
      <w:r w:rsidRPr="00120527">
        <w:rPr>
          <w:rFonts w:eastAsia="仿宋_GB2312"/>
          <w:sz w:val="32"/>
          <w:szCs w:val="32"/>
        </w:rPr>
        <w:t>）</w:t>
      </w:r>
      <w:r w:rsidRPr="00E41ACB">
        <w:rPr>
          <w:rFonts w:eastAsia="仿宋_GB2312"/>
          <w:sz w:val="32"/>
          <w:szCs w:val="32"/>
        </w:rPr>
        <w:t>前提条件</w:t>
      </w:r>
    </w:p>
    <w:p w:rsidR="001C0E98" w:rsidRPr="00120527" w:rsidRDefault="001C0E98" w:rsidP="001C0E98">
      <w:pPr>
        <w:spacing w:line="540" w:lineRule="exact"/>
        <w:ind w:firstLineChars="200" w:firstLine="640"/>
        <w:rPr>
          <w:rFonts w:eastAsia="仿宋_GB2312"/>
          <w:sz w:val="32"/>
          <w:szCs w:val="32"/>
        </w:rPr>
      </w:pPr>
      <w:r w:rsidRPr="00F14019">
        <w:rPr>
          <w:rFonts w:eastAsia="仿宋_GB2312"/>
          <w:sz w:val="32"/>
          <w:szCs w:val="32"/>
        </w:rPr>
        <w:t>增加新的生</w:t>
      </w:r>
      <w:r w:rsidRPr="00120527">
        <w:rPr>
          <w:rFonts w:eastAsia="仿宋_GB2312"/>
          <w:sz w:val="32"/>
          <w:szCs w:val="32"/>
        </w:rPr>
        <w:t>产过程质量控制方法或制订更严格的质控限度，以更好地控制药品生产和保证药品质量。</w:t>
      </w:r>
    </w:p>
    <w:p w:rsidR="001C0E98" w:rsidRPr="00F04CB3" w:rsidRDefault="001C0E98" w:rsidP="001C0E98">
      <w:pPr>
        <w:spacing w:line="540" w:lineRule="exact"/>
        <w:ind w:firstLineChars="200" w:firstLine="640"/>
        <w:rPr>
          <w:rFonts w:eastAsia="仿宋_GB2312"/>
          <w:sz w:val="32"/>
          <w:szCs w:val="32"/>
        </w:rPr>
      </w:pPr>
      <w:r w:rsidRPr="00120527">
        <w:rPr>
          <w:rFonts w:eastAsia="仿宋_GB2312"/>
          <w:sz w:val="32"/>
          <w:szCs w:val="32"/>
        </w:rPr>
        <w:t>对于此类变更，制剂生产工艺及原有生产过程质量控制方法没有改变。除药品外形外，变更后药品质量标准没有改变或更加严格。药物溶出或释放行为没有改变。</w:t>
      </w:r>
      <w:r w:rsidRPr="00E41ACB">
        <w:rPr>
          <w:rFonts w:eastAsia="仿宋_GB2312"/>
          <w:sz w:val="32"/>
          <w:szCs w:val="32"/>
        </w:rPr>
        <w:t>如果因为制剂生产过程中出现意外事件或发现药品存在稳定性问题而进行的上述变更，不属于此类变更的范围。</w:t>
      </w:r>
    </w:p>
    <w:p w:rsidR="001C0E98" w:rsidRPr="00120527" w:rsidRDefault="001C0E98" w:rsidP="001C0E98">
      <w:pPr>
        <w:spacing w:line="540" w:lineRule="exact"/>
        <w:ind w:firstLineChars="200" w:firstLine="640"/>
        <w:rPr>
          <w:rFonts w:eastAsia="仿宋_GB2312"/>
          <w:sz w:val="32"/>
          <w:szCs w:val="32"/>
        </w:rPr>
      </w:pPr>
      <w:r w:rsidRPr="00120527">
        <w:rPr>
          <w:rFonts w:eastAsia="仿宋_GB2312"/>
          <w:sz w:val="32"/>
          <w:szCs w:val="32"/>
        </w:rPr>
        <w:lastRenderedPageBreak/>
        <w:t>2</w:t>
      </w:r>
      <w:r w:rsidRPr="00120527">
        <w:rPr>
          <w:rFonts w:eastAsia="仿宋_GB2312"/>
          <w:sz w:val="32"/>
          <w:szCs w:val="32"/>
        </w:rPr>
        <w:t>）</w:t>
      </w:r>
      <w:r w:rsidRPr="00E41ACB">
        <w:rPr>
          <w:rFonts w:eastAsia="仿宋_GB2312"/>
          <w:sz w:val="32"/>
          <w:szCs w:val="32"/>
        </w:rPr>
        <w:t>在申报</w:t>
      </w:r>
      <w:r w:rsidRPr="00F04CB3">
        <w:rPr>
          <w:rFonts w:eastAsia="仿宋_GB2312"/>
          <w:sz w:val="32"/>
          <w:szCs w:val="32"/>
        </w:rPr>
        <w:t>/</w:t>
      </w:r>
      <w:r w:rsidRPr="00F14019">
        <w:rPr>
          <w:rFonts w:eastAsia="仿宋_GB2312"/>
          <w:sz w:val="32"/>
          <w:szCs w:val="32"/>
        </w:rPr>
        <w:t>验证范围内变更工艺参数，如混合时间和运行速度。</w:t>
      </w:r>
    </w:p>
    <w:p w:rsidR="001C0E98" w:rsidRPr="00F04CB3" w:rsidRDefault="001C0E98" w:rsidP="001C0E98">
      <w:pPr>
        <w:spacing w:line="540" w:lineRule="exact"/>
        <w:ind w:firstLineChars="200" w:firstLine="640"/>
        <w:rPr>
          <w:rFonts w:eastAsia="仿宋_GB2312"/>
          <w:sz w:val="32"/>
          <w:szCs w:val="32"/>
        </w:rPr>
      </w:pPr>
      <w:r w:rsidRPr="00120527">
        <w:rPr>
          <w:rFonts w:eastAsia="仿宋_GB2312"/>
          <w:sz w:val="32"/>
          <w:szCs w:val="32"/>
        </w:rPr>
        <w:t>3</w:t>
      </w:r>
      <w:r w:rsidRPr="00120527">
        <w:rPr>
          <w:rFonts w:eastAsia="仿宋_GB2312"/>
          <w:sz w:val="32"/>
          <w:szCs w:val="32"/>
        </w:rPr>
        <w:t>）</w:t>
      </w:r>
      <w:r w:rsidRPr="00E41ACB">
        <w:rPr>
          <w:rFonts w:eastAsia="仿宋_GB2312"/>
          <w:sz w:val="32"/>
          <w:szCs w:val="32"/>
        </w:rPr>
        <w:t>片剂、胶囊、栓剂或阴道栓印记变更。这种变更包括在片剂、胶囊、栓剂或阴道栓表面增加、删除或修改印字、标记等。</w:t>
      </w:r>
    </w:p>
    <w:p w:rsidR="001C0E98" w:rsidRPr="00F14019" w:rsidRDefault="001C0E98" w:rsidP="001C0E98">
      <w:pPr>
        <w:spacing w:line="540" w:lineRule="exact"/>
        <w:ind w:firstLineChars="200" w:firstLine="640"/>
        <w:rPr>
          <w:rFonts w:eastAsia="仿宋_GB2312"/>
          <w:sz w:val="32"/>
          <w:szCs w:val="32"/>
        </w:rPr>
      </w:pPr>
      <w:r w:rsidRPr="00120527">
        <w:rPr>
          <w:rFonts w:eastAsia="仿宋_GB2312"/>
          <w:sz w:val="32"/>
          <w:szCs w:val="32"/>
        </w:rPr>
        <w:t>4</w:t>
      </w:r>
      <w:r w:rsidRPr="00120527">
        <w:rPr>
          <w:rFonts w:eastAsia="仿宋_GB2312"/>
          <w:sz w:val="32"/>
          <w:szCs w:val="32"/>
        </w:rPr>
        <w:t>）</w:t>
      </w:r>
      <w:r w:rsidRPr="00E41ACB">
        <w:rPr>
          <w:rFonts w:eastAsia="仿宋_GB2312"/>
          <w:sz w:val="32"/>
          <w:szCs w:val="32"/>
        </w:rPr>
        <w:t>普通或肠溶片剂、胶囊</w:t>
      </w:r>
      <w:r w:rsidRPr="00F04CB3">
        <w:rPr>
          <w:rFonts w:eastAsia="仿宋_GB2312"/>
          <w:sz w:val="32"/>
          <w:szCs w:val="32"/>
        </w:rPr>
        <w:t>、栓剂或阴道栓的形状、尺寸变更。对于这种变更，制剂处方（辅料组成及用量）和制备工艺没有改变，仅是外形（形状、尺寸）发生改变，如由圆形片变为异形片（菱形）等。由于缓释控释制剂形状或尺寸的变化可能会对药物释放行为产生影响，不属于微小变更的范围。</w:t>
      </w:r>
    </w:p>
    <w:p w:rsidR="001C0E98" w:rsidRPr="00F04CB3" w:rsidRDefault="001C0E98" w:rsidP="001C0E98">
      <w:pPr>
        <w:spacing w:line="540" w:lineRule="exact"/>
        <w:ind w:firstLineChars="200" w:firstLine="640"/>
        <w:rPr>
          <w:rFonts w:eastAsia="仿宋_GB2312"/>
          <w:sz w:val="32"/>
          <w:szCs w:val="32"/>
        </w:rPr>
      </w:pPr>
      <w:r w:rsidRPr="00120527">
        <w:rPr>
          <w:rFonts w:eastAsia="仿宋_GB2312"/>
          <w:sz w:val="32"/>
          <w:szCs w:val="32"/>
        </w:rPr>
        <w:t>5</w:t>
      </w:r>
      <w:r w:rsidRPr="00120527">
        <w:rPr>
          <w:rFonts w:eastAsia="仿宋_GB2312"/>
          <w:sz w:val="32"/>
          <w:szCs w:val="32"/>
        </w:rPr>
        <w:t>）筛网材质、目数相同，仅改变筛子大小，不</w:t>
      </w:r>
      <w:r w:rsidRPr="00E41ACB">
        <w:rPr>
          <w:rFonts w:eastAsia="仿宋_GB2312"/>
          <w:sz w:val="32"/>
          <w:szCs w:val="32"/>
        </w:rPr>
        <w:t>改变所筛的</w:t>
      </w:r>
      <w:r w:rsidRPr="00120527">
        <w:rPr>
          <w:rFonts w:eastAsia="仿宋_GB2312"/>
          <w:sz w:val="32"/>
          <w:szCs w:val="32"/>
        </w:rPr>
        <w:t>物</w:t>
      </w:r>
      <w:r w:rsidRPr="00E41ACB">
        <w:rPr>
          <w:rFonts w:eastAsia="仿宋_GB2312"/>
          <w:sz w:val="32"/>
          <w:szCs w:val="32"/>
        </w:rPr>
        <w:t>料的颗粒大小分布。</w:t>
      </w:r>
    </w:p>
    <w:p w:rsidR="001C0E98" w:rsidRPr="00F04CB3" w:rsidRDefault="001C0E98" w:rsidP="001C0E98">
      <w:pPr>
        <w:spacing w:line="540" w:lineRule="exact"/>
        <w:ind w:firstLineChars="200" w:firstLine="640"/>
        <w:rPr>
          <w:rFonts w:eastAsia="仿宋_GB2312"/>
          <w:sz w:val="32"/>
          <w:szCs w:val="32"/>
        </w:rPr>
      </w:pPr>
      <w:r w:rsidRPr="00120527">
        <w:rPr>
          <w:rFonts w:eastAsia="仿宋_GB2312"/>
          <w:sz w:val="32"/>
          <w:szCs w:val="32"/>
        </w:rPr>
        <w:t>6</w:t>
      </w:r>
      <w:r w:rsidRPr="00120527">
        <w:rPr>
          <w:rFonts w:eastAsia="仿宋_GB2312"/>
          <w:sz w:val="32"/>
          <w:szCs w:val="32"/>
        </w:rPr>
        <w:t>）</w:t>
      </w:r>
      <w:r w:rsidRPr="00E41ACB">
        <w:rPr>
          <w:rFonts w:eastAsia="仿宋_GB2312"/>
          <w:sz w:val="32"/>
          <w:szCs w:val="32"/>
        </w:rPr>
        <w:t>半固体制剂：在已批准的申请范围内的混合速率、混合时间、操作速度和持续时间的变更，包括将组份（活性成份除外）加入到油相或水相顺序变更。</w:t>
      </w:r>
    </w:p>
    <w:p w:rsidR="001C0E98" w:rsidRPr="00F04CB3" w:rsidRDefault="001C0E98" w:rsidP="001C0E98">
      <w:pPr>
        <w:spacing w:line="540" w:lineRule="exact"/>
        <w:ind w:firstLineChars="200" w:firstLine="640"/>
        <w:rPr>
          <w:rFonts w:eastAsia="仿宋_GB2312"/>
          <w:sz w:val="32"/>
          <w:szCs w:val="32"/>
        </w:rPr>
      </w:pPr>
      <w:r w:rsidRPr="00120527">
        <w:rPr>
          <w:rFonts w:eastAsia="仿宋_GB2312"/>
          <w:sz w:val="32"/>
          <w:szCs w:val="32"/>
        </w:rPr>
        <w:t>（</w:t>
      </w:r>
      <w:r w:rsidRPr="00E41ACB">
        <w:rPr>
          <w:rFonts w:eastAsia="仿宋_GB2312"/>
          <w:sz w:val="32"/>
          <w:szCs w:val="32"/>
        </w:rPr>
        <w:t>2</w:t>
      </w:r>
      <w:r w:rsidRPr="00120527">
        <w:rPr>
          <w:rFonts w:eastAsia="仿宋_GB2312"/>
          <w:sz w:val="32"/>
          <w:szCs w:val="32"/>
        </w:rPr>
        <w:t>）</w:t>
      </w:r>
      <w:r w:rsidRPr="00E41ACB">
        <w:rPr>
          <w:rFonts w:eastAsia="仿宋_GB2312"/>
          <w:sz w:val="32"/>
          <w:szCs w:val="32"/>
        </w:rPr>
        <w:t>中等变更：</w:t>
      </w:r>
    </w:p>
    <w:p w:rsidR="001C0E98" w:rsidRPr="00F04CB3" w:rsidRDefault="001C0E98" w:rsidP="001C0E98">
      <w:pPr>
        <w:spacing w:line="540" w:lineRule="exact"/>
        <w:ind w:firstLineChars="200" w:firstLine="640"/>
        <w:rPr>
          <w:rFonts w:eastAsia="仿宋_GB2312"/>
          <w:sz w:val="32"/>
          <w:szCs w:val="32"/>
        </w:rPr>
      </w:pPr>
      <w:r w:rsidRPr="00120527">
        <w:rPr>
          <w:rFonts w:eastAsia="仿宋_GB2312"/>
          <w:sz w:val="32"/>
          <w:szCs w:val="32"/>
        </w:rPr>
        <w:t>1</w:t>
      </w:r>
      <w:r w:rsidRPr="00120527">
        <w:rPr>
          <w:rFonts w:eastAsia="仿宋_GB2312"/>
          <w:sz w:val="32"/>
          <w:szCs w:val="32"/>
        </w:rPr>
        <w:t>）</w:t>
      </w:r>
      <w:r w:rsidRPr="00E41ACB">
        <w:rPr>
          <w:rFonts w:eastAsia="仿宋_GB2312"/>
          <w:sz w:val="32"/>
          <w:szCs w:val="32"/>
        </w:rPr>
        <w:t>前提条件</w:t>
      </w:r>
    </w:p>
    <w:p w:rsidR="001C0E98" w:rsidRPr="00120527" w:rsidRDefault="001C0E98" w:rsidP="001C0E98">
      <w:pPr>
        <w:spacing w:line="540" w:lineRule="exact"/>
        <w:ind w:firstLineChars="200" w:firstLine="648"/>
        <w:rPr>
          <w:rFonts w:eastAsia="仿宋_GB2312"/>
          <w:spacing w:val="2"/>
          <w:sz w:val="32"/>
          <w:szCs w:val="32"/>
        </w:rPr>
      </w:pPr>
      <w:r w:rsidRPr="00120527">
        <w:rPr>
          <w:rFonts w:eastAsia="仿宋_GB2312"/>
          <w:spacing w:val="2"/>
          <w:sz w:val="32"/>
          <w:szCs w:val="32"/>
        </w:rPr>
        <w:t>此类变更不应引起制剂生产工艺的根本性改变。对于无菌产品，生产工艺变更无菌保证水平不得降低。不引起产品与体内吸收和疗效有关的重要理化性质和指标的改变。变更前后药物溶出</w:t>
      </w:r>
      <w:r w:rsidRPr="00120527">
        <w:rPr>
          <w:rFonts w:eastAsia="仿宋_GB2312"/>
          <w:spacing w:val="2"/>
          <w:sz w:val="32"/>
          <w:szCs w:val="32"/>
        </w:rPr>
        <w:t>/</w:t>
      </w:r>
      <w:r w:rsidRPr="00120527">
        <w:rPr>
          <w:rFonts w:eastAsia="仿宋_GB2312"/>
          <w:spacing w:val="2"/>
          <w:sz w:val="32"/>
          <w:szCs w:val="32"/>
        </w:rPr>
        <w:t>释放行为保持一致，或与体内吸收和疗效有关的重要理化性质和指标保持一致。除药品外形外，变更后药品质量标准没有改变或更加严格。</w:t>
      </w:r>
    </w:p>
    <w:p w:rsidR="001C0E98" w:rsidRPr="00F04CB3" w:rsidRDefault="001C0E98" w:rsidP="001C0E98">
      <w:pPr>
        <w:spacing w:line="540" w:lineRule="exact"/>
        <w:ind w:firstLineChars="200" w:firstLine="640"/>
        <w:rPr>
          <w:rFonts w:eastAsia="仿宋_GB2312"/>
          <w:sz w:val="32"/>
          <w:szCs w:val="32"/>
        </w:rPr>
      </w:pPr>
      <w:r w:rsidRPr="00120527">
        <w:rPr>
          <w:rFonts w:eastAsia="仿宋_GB2312"/>
          <w:sz w:val="32"/>
          <w:szCs w:val="32"/>
        </w:rPr>
        <w:t>2</w:t>
      </w:r>
      <w:r w:rsidRPr="00120527">
        <w:rPr>
          <w:rFonts w:eastAsia="仿宋_GB2312"/>
          <w:sz w:val="32"/>
          <w:szCs w:val="32"/>
        </w:rPr>
        <w:t>）</w:t>
      </w:r>
      <w:r w:rsidRPr="00E41ACB">
        <w:rPr>
          <w:rFonts w:eastAsia="仿宋_GB2312"/>
          <w:sz w:val="32"/>
          <w:szCs w:val="32"/>
        </w:rPr>
        <w:t>超出申报</w:t>
      </w:r>
      <w:r w:rsidRPr="00F04CB3">
        <w:rPr>
          <w:rFonts w:eastAsia="仿宋_GB2312"/>
          <w:sz w:val="32"/>
          <w:szCs w:val="32"/>
        </w:rPr>
        <w:t>/</w:t>
      </w:r>
      <w:r w:rsidRPr="00F14019">
        <w:rPr>
          <w:rFonts w:eastAsia="仿宋_GB2312"/>
          <w:sz w:val="32"/>
          <w:szCs w:val="32"/>
        </w:rPr>
        <w:t>验证范围的工艺变更，如混合时间和运行速度。例如：</w:t>
      </w:r>
      <w:r w:rsidRPr="00120527">
        <w:rPr>
          <w:rFonts w:eastAsia="仿宋_GB2312"/>
          <w:sz w:val="32"/>
          <w:szCs w:val="32"/>
        </w:rPr>
        <w:t>普通</w:t>
      </w:r>
      <w:r w:rsidRPr="00E41ACB">
        <w:rPr>
          <w:rFonts w:eastAsia="仿宋_GB2312"/>
          <w:sz w:val="32"/>
          <w:szCs w:val="32"/>
        </w:rPr>
        <w:t>口服固体制剂</w:t>
      </w:r>
      <w:r w:rsidRPr="00120527">
        <w:rPr>
          <w:rFonts w:eastAsia="仿宋_GB2312"/>
          <w:sz w:val="32"/>
          <w:szCs w:val="32"/>
        </w:rPr>
        <w:t>、</w:t>
      </w:r>
      <w:r w:rsidRPr="00E41ACB">
        <w:rPr>
          <w:rFonts w:eastAsia="仿宋_GB2312"/>
          <w:sz w:val="32"/>
          <w:szCs w:val="32"/>
        </w:rPr>
        <w:t>缓释控释制剂物料混合过程的混合时</w:t>
      </w:r>
      <w:r w:rsidRPr="00E41ACB">
        <w:rPr>
          <w:rFonts w:eastAsia="仿宋_GB2312"/>
          <w:sz w:val="32"/>
          <w:szCs w:val="32"/>
        </w:rPr>
        <w:lastRenderedPageBreak/>
        <w:t>间及混合速度等变更，半固体制剂混合过程中的混合速度、混合时间、冷却速度等生产过程的变更，半固体制剂水相与油相混合过程的变更。</w:t>
      </w:r>
    </w:p>
    <w:p w:rsidR="001C0E98" w:rsidRPr="00E41ACB" w:rsidRDefault="001C0E98" w:rsidP="001C0E98">
      <w:pPr>
        <w:spacing w:line="540" w:lineRule="exact"/>
        <w:ind w:firstLineChars="200" w:firstLine="640"/>
        <w:rPr>
          <w:rFonts w:eastAsia="仿宋_GB2312"/>
          <w:sz w:val="32"/>
          <w:szCs w:val="32"/>
        </w:rPr>
      </w:pPr>
      <w:r w:rsidRPr="00120527">
        <w:rPr>
          <w:rFonts w:eastAsia="仿宋_GB2312"/>
          <w:sz w:val="32"/>
          <w:szCs w:val="32"/>
        </w:rPr>
        <w:t>3</w:t>
      </w:r>
      <w:r w:rsidRPr="00120527">
        <w:rPr>
          <w:rFonts w:eastAsia="仿宋_GB2312"/>
          <w:sz w:val="32"/>
          <w:szCs w:val="32"/>
        </w:rPr>
        <w:t>）</w:t>
      </w:r>
      <w:r w:rsidRPr="00E41ACB">
        <w:rPr>
          <w:rFonts w:eastAsia="仿宋_GB2312"/>
          <w:sz w:val="32"/>
          <w:szCs w:val="32"/>
        </w:rPr>
        <w:t>缓释或</w:t>
      </w:r>
      <w:r w:rsidRPr="00F04CB3">
        <w:rPr>
          <w:rFonts w:eastAsia="仿宋_GB2312"/>
          <w:sz w:val="32"/>
          <w:szCs w:val="32"/>
        </w:rPr>
        <w:t>控释片剂、胶囊、栓剂或阴道栓形状、尺寸变更。这种变更包括片剂、胶囊、栓剂或阴道栓形状变化，如圆形片变为异形片（菱形等）等</w:t>
      </w:r>
      <w:r>
        <w:rPr>
          <w:rFonts w:eastAsia="仿宋_GB2312"/>
          <w:sz w:val="32"/>
          <w:szCs w:val="32"/>
        </w:rPr>
        <w:t>，</w:t>
      </w:r>
      <w:r w:rsidRPr="00F04CB3">
        <w:rPr>
          <w:rFonts w:eastAsia="仿宋_GB2312"/>
          <w:sz w:val="32"/>
          <w:szCs w:val="32"/>
        </w:rPr>
        <w:t>但制剂处方没有改变。</w:t>
      </w:r>
      <w:r w:rsidRPr="00120527">
        <w:rPr>
          <w:rFonts w:eastAsia="仿宋_GB2312"/>
          <w:sz w:val="32"/>
          <w:szCs w:val="32"/>
        </w:rPr>
        <w:t>对于缓释制剂</w:t>
      </w:r>
      <w:r w:rsidRPr="00120527">
        <w:rPr>
          <w:rFonts w:eastAsia="仿宋_GB2312"/>
          <w:sz w:val="32"/>
          <w:szCs w:val="32"/>
        </w:rPr>
        <w:t>/</w:t>
      </w:r>
      <w:r w:rsidRPr="00120527">
        <w:rPr>
          <w:rFonts w:eastAsia="仿宋_GB2312"/>
          <w:sz w:val="32"/>
          <w:szCs w:val="32"/>
        </w:rPr>
        <w:t>控释制剂，制剂形状与药物释放行为有一定关系</w:t>
      </w:r>
      <w:r>
        <w:rPr>
          <w:rFonts w:eastAsia="仿宋_GB2312"/>
          <w:sz w:val="32"/>
          <w:szCs w:val="32"/>
        </w:rPr>
        <w:t>，</w:t>
      </w:r>
      <w:r w:rsidRPr="00120527">
        <w:rPr>
          <w:rFonts w:eastAsia="仿宋_GB2312"/>
          <w:sz w:val="32"/>
          <w:szCs w:val="32"/>
        </w:rPr>
        <w:t>因此</w:t>
      </w:r>
      <w:r>
        <w:rPr>
          <w:rFonts w:eastAsia="仿宋_GB2312"/>
          <w:sz w:val="32"/>
          <w:szCs w:val="32"/>
        </w:rPr>
        <w:t>，</w:t>
      </w:r>
      <w:r w:rsidRPr="00120527">
        <w:rPr>
          <w:rFonts w:eastAsia="仿宋_GB2312"/>
          <w:sz w:val="32"/>
          <w:szCs w:val="32"/>
        </w:rPr>
        <w:t>外形变化在某些时候对药物释放行为可能是有影响的，需注意对变更前后药物释放行为进行较为充分的比较研究。</w:t>
      </w:r>
    </w:p>
    <w:p w:rsidR="001C0E98" w:rsidRPr="00F04CB3" w:rsidRDefault="001C0E98" w:rsidP="001C0E98">
      <w:pPr>
        <w:spacing w:line="540" w:lineRule="exact"/>
        <w:ind w:firstLineChars="200" w:firstLine="640"/>
        <w:rPr>
          <w:rFonts w:eastAsia="仿宋_GB2312"/>
          <w:sz w:val="32"/>
          <w:szCs w:val="32"/>
        </w:rPr>
      </w:pPr>
      <w:r w:rsidRPr="00120527">
        <w:rPr>
          <w:rFonts w:eastAsia="仿宋_GB2312"/>
          <w:sz w:val="32"/>
          <w:szCs w:val="32"/>
        </w:rPr>
        <w:t>4</w:t>
      </w:r>
      <w:r w:rsidRPr="00120527">
        <w:rPr>
          <w:rFonts w:eastAsia="仿宋_GB2312"/>
          <w:sz w:val="32"/>
          <w:szCs w:val="32"/>
        </w:rPr>
        <w:t>）</w:t>
      </w:r>
      <w:r w:rsidRPr="00E41ACB">
        <w:rPr>
          <w:rFonts w:eastAsia="仿宋_GB2312"/>
          <w:sz w:val="32"/>
          <w:szCs w:val="32"/>
        </w:rPr>
        <w:t>混悬液药品原料药粒径分布的变更。</w:t>
      </w:r>
    </w:p>
    <w:p w:rsidR="001C0E98" w:rsidRPr="00F04CB3" w:rsidRDefault="001C0E98" w:rsidP="001C0E98">
      <w:pPr>
        <w:spacing w:line="540" w:lineRule="exact"/>
        <w:ind w:firstLineChars="200" w:firstLine="640"/>
        <w:rPr>
          <w:rFonts w:eastAsia="仿宋_GB2312"/>
          <w:sz w:val="32"/>
          <w:szCs w:val="32"/>
        </w:rPr>
      </w:pPr>
      <w:r w:rsidRPr="00120527">
        <w:rPr>
          <w:rFonts w:eastAsia="仿宋_GB2312"/>
          <w:sz w:val="32"/>
          <w:szCs w:val="32"/>
        </w:rPr>
        <w:t>5</w:t>
      </w:r>
      <w:r w:rsidRPr="00120527">
        <w:rPr>
          <w:rFonts w:eastAsia="仿宋_GB2312"/>
          <w:sz w:val="32"/>
          <w:szCs w:val="32"/>
        </w:rPr>
        <w:t>）</w:t>
      </w:r>
      <w:r w:rsidRPr="00E41ACB">
        <w:rPr>
          <w:rFonts w:eastAsia="仿宋_GB2312"/>
          <w:sz w:val="32"/>
          <w:szCs w:val="32"/>
        </w:rPr>
        <w:t>对于无菌制剂，包括：</w:t>
      </w:r>
      <w:r w:rsidRPr="00120527">
        <w:rPr>
          <w:rFonts w:ascii="宋体" w:hAnsi="宋体" w:cs="宋体" w:hint="eastAsia"/>
          <w:sz w:val="32"/>
          <w:szCs w:val="32"/>
        </w:rPr>
        <w:t>①</w:t>
      </w:r>
      <w:r w:rsidRPr="00E41ACB">
        <w:rPr>
          <w:rFonts w:eastAsia="仿宋_GB2312"/>
          <w:sz w:val="32"/>
          <w:szCs w:val="32"/>
        </w:rPr>
        <w:t>对采用终端灭菌工艺生产的无菌制剂，取消中间过程的滤过环节；</w:t>
      </w:r>
      <w:r w:rsidRPr="00120527">
        <w:rPr>
          <w:rFonts w:ascii="宋体" w:hAnsi="宋体" w:cs="宋体" w:hint="eastAsia"/>
          <w:sz w:val="32"/>
          <w:szCs w:val="32"/>
        </w:rPr>
        <w:t>②</w:t>
      </w:r>
      <w:r w:rsidRPr="00E41ACB">
        <w:rPr>
          <w:rFonts w:eastAsia="仿宋_GB2312"/>
          <w:sz w:val="32"/>
          <w:szCs w:val="32"/>
        </w:rPr>
        <w:t>变更除菌过滤过程的滤过参数（包括流速、压力、时间、或体积，但滤过材料和孔径不变）；</w:t>
      </w:r>
      <w:r w:rsidRPr="00120527">
        <w:rPr>
          <w:rFonts w:ascii="宋体" w:hAnsi="宋体" w:cs="宋体" w:hint="eastAsia"/>
          <w:sz w:val="32"/>
          <w:szCs w:val="32"/>
        </w:rPr>
        <w:t>③</w:t>
      </w:r>
      <w:r w:rsidRPr="00E41ACB">
        <w:rPr>
          <w:rFonts w:eastAsia="仿宋_GB2312"/>
          <w:sz w:val="32"/>
          <w:szCs w:val="32"/>
        </w:rPr>
        <w:t>从单一过滤器改为两个无菌级过滤器串联，或原液</w:t>
      </w:r>
      <w:r w:rsidRPr="00120527">
        <w:rPr>
          <w:rFonts w:eastAsia="仿宋_GB2312"/>
          <w:sz w:val="32"/>
          <w:szCs w:val="32"/>
        </w:rPr>
        <w:t>/</w:t>
      </w:r>
      <w:r w:rsidRPr="00120527">
        <w:rPr>
          <w:rFonts w:eastAsia="仿宋_GB2312"/>
          <w:sz w:val="32"/>
          <w:szCs w:val="32"/>
        </w:rPr>
        <w:t>药液</w:t>
      </w:r>
      <w:r w:rsidRPr="00E41ACB">
        <w:rPr>
          <w:rFonts w:eastAsia="仿宋_GB2312"/>
          <w:sz w:val="32"/>
          <w:szCs w:val="32"/>
        </w:rPr>
        <w:t>重复过滤的过滤工艺变更等。</w:t>
      </w:r>
    </w:p>
    <w:p w:rsidR="001C0E98" w:rsidRPr="00F04CB3" w:rsidRDefault="001C0E98" w:rsidP="001C0E98">
      <w:pPr>
        <w:spacing w:line="540" w:lineRule="exact"/>
        <w:ind w:firstLineChars="200" w:firstLine="640"/>
        <w:rPr>
          <w:rFonts w:eastAsia="仿宋_GB2312"/>
          <w:sz w:val="32"/>
          <w:szCs w:val="32"/>
        </w:rPr>
      </w:pPr>
      <w:r w:rsidRPr="00120527">
        <w:rPr>
          <w:rFonts w:eastAsia="仿宋_GB2312"/>
          <w:sz w:val="32"/>
          <w:szCs w:val="32"/>
        </w:rPr>
        <w:t>（</w:t>
      </w:r>
      <w:r w:rsidRPr="00E41ACB">
        <w:rPr>
          <w:rFonts w:eastAsia="仿宋_GB2312"/>
          <w:sz w:val="32"/>
          <w:szCs w:val="32"/>
        </w:rPr>
        <w:t>3</w:t>
      </w:r>
      <w:r w:rsidRPr="00120527">
        <w:rPr>
          <w:rFonts w:eastAsia="仿宋_GB2312"/>
          <w:sz w:val="32"/>
          <w:szCs w:val="32"/>
        </w:rPr>
        <w:t>）</w:t>
      </w:r>
      <w:r w:rsidRPr="00E41ACB">
        <w:rPr>
          <w:rFonts w:eastAsia="仿宋_GB2312"/>
          <w:sz w:val="32"/>
          <w:szCs w:val="32"/>
        </w:rPr>
        <w:t>重大变更：</w:t>
      </w:r>
    </w:p>
    <w:p w:rsidR="001C0E98" w:rsidRPr="00F04CB3" w:rsidRDefault="001C0E98" w:rsidP="001C0E98">
      <w:pPr>
        <w:spacing w:line="540" w:lineRule="exact"/>
        <w:ind w:firstLineChars="200" w:firstLine="640"/>
        <w:rPr>
          <w:rFonts w:eastAsia="仿宋_GB2312"/>
          <w:sz w:val="32"/>
          <w:szCs w:val="32"/>
        </w:rPr>
      </w:pPr>
      <w:r w:rsidRPr="00120527">
        <w:rPr>
          <w:rFonts w:eastAsia="仿宋_GB2312"/>
          <w:sz w:val="32"/>
          <w:szCs w:val="32"/>
        </w:rPr>
        <w:t>此类变更一般认为对药品质量可能产生较显著的影响</w:t>
      </w:r>
      <w:r w:rsidRPr="00E41ACB">
        <w:rPr>
          <w:rFonts w:eastAsia="仿宋_GB2312"/>
          <w:sz w:val="32"/>
          <w:szCs w:val="32"/>
        </w:rPr>
        <w:t>。</w:t>
      </w:r>
    </w:p>
    <w:p w:rsidR="001C0E98" w:rsidRPr="00F04CB3" w:rsidRDefault="001C0E98" w:rsidP="001C0E98">
      <w:pPr>
        <w:spacing w:line="540" w:lineRule="exact"/>
        <w:ind w:firstLineChars="200" w:firstLine="640"/>
        <w:rPr>
          <w:rFonts w:eastAsia="仿宋_GB2312"/>
          <w:sz w:val="32"/>
          <w:szCs w:val="32"/>
        </w:rPr>
      </w:pPr>
      <w:r w:rsidRPr="00120527">
        <w:rPr>
          <w:rFonts w:eastAsia="仿宋_GB2312"/>
          <w:sz w:val="32"/>
          <w:szCs w:val="32"/>
        </w:rPr>
        <w:t>1</w:t>
      </w:r>
      <w:r w:rsidRPr="00120527">
        <w:rPr>
          <w:rFonts w:eastAsia="仿宋_GB2312"/>
          <w:sz w:val="32"/>
          <w:szCs w:val="32"/>
        </w:rPr>
        <w:t>）</w:t>
      </w:r>
      <w:r w:rsidRPr="00E41ACB">
        <w:rPr>
          <w:rFonts w:eastAsia="仿宋_GB2312"/>
          <w:sz w:val="32"/>
          <w:szCs w:val="32"/>
        </w:rPr>
        <w:t>制剂生产过程或生产工艺发生重大变化的，如口服固体制剂由湿法制粒改变为干法制粒，或相反变更；如生产过程干燥方法从烘箱干燥变为流化床干燥或相反变更等。</w:t>
      </w:r>
    </w:p>
    <w:p w:rsidR="001C0E98" w:rsidRPr="00E41ACB" w:rsidRDefault="001C0E98" w:rsidP="001C0E98">
      <w:pPr>
        <w:spacing w:line="540" w:lineRule="exact"/>
        <w:ind w:firstLineChars="200" w:firstLine="640"/>
        <w:rPr>
          <w:rFonts w:eastAsia="仿宋_GB2312"/>
          <w:sz w:val="32"/>
          <w:szCs w:val="32"/>
        </w:rPr>
      </w:pPr>
      <w:r w:rsidRPr="00120527">
        <w:rPr>
          <w:rFonts w:eastAsia="仿宋_GB2312"/>
          <w:sz w:val="32"/>
          <w:szCs w:val="32"/>
        </w:rPr>
        <w:t>2</w:t>
      </w:r>
      <w:r w:rsidRPr="00120527">
        <w:rPr>
          <w:rFonts w:eastAsia="仿宋_GB2312"/>
          <w:sz w:val="32"/>
          <w:szCs w:val="32"/>
        </w:rPr>
        <w:t>）制剂生产工艺变更可能影响制剂控释或缓释特性（如形状变化、加入或取消刻字等）的，可能影响制剂（如吸入剂、喷雾剂）体内吸收的，或影响制剂其他特性（如药物粒度）的。</w:t>
      </w:r>
    </w:p>
    <w:p w:rsidR="001C0E98" w:rsidRPr="00F04CB3" w:rsidRDefault="001C0E98" w:rsidP="001C0E98">
      <w:pPr>
        <w:spacing w:line="540" w:lineRule="exact"/>
        <w:ind w:firstLineChars="200" w:firstLine="640"/>
        <w:rPr>
          <w:rFonts w:eastAsia="仿宋_GB2312"/>
          <w:sz w:val="32"/>
          <w:szCs w:val="32"/>
        </w:rPr>
      </w:pPr>
      <w:r w:rsidRPr="00120527">
        <w:rPr>
          <w:rFonts w:eastAsia="仿宋_GB2312"/>
          <w:sz w:val="32"/>
          <w:szCs w:val="32"/>
        </w:rPr>
        <w:t>3</w:t>
      </w:r>
      <w:r w:rsidRPr="00120527">
        <w:rPr>
          <w:rFonts w:eastAsia="仿宋_GB2312"/>
          <w:sz w:val="32"/>
          <w:szCs w:val="32"/>
        </w:rPr>
        <w:t>）</w:t>
      </w:r>
      <w:r w:rsidRPr="00E41ACB">
        <w:rPr>
          <w:rFonts w:eastAsia="仿宋_GB2312"/>
          <w:sz w:val="32"/>
          <w:szCs w:val="32"/>
        </w:rPr>
        <w:t>制粒溶剂的变更（例如将</w:t>
      </w:r>
      <w:r w:rsidRPr="00120527">
        <w:rPr>
          <w:rFonts w:eastAsia="仿宋_GB2312"/>
          <w:sz w:val="32"/>
          <w:szCs w:val="32"/>
        </w:rPr>
        <w:t>乙醇</w:t>
      </w:r>
      <w:r w:rsidRPr="00E41ACB">
        <w:rPr>
          <w:rFonts w:eastAsia="仿宋_GB2312"/>
          <w:sz w:val="32"/>
          <w:szCs w:val="32"/>
        </w:rPr>
        <w:t>改为水），即使在药品生产</w:t>
      </w:r>
      <w:r w:rsidRPr="00E41ACB">
        <w:rPr>
          <w:rFonts w:eastAsia="仿宋_GB2312"/>
          <w:sz w:val="32"/>
          <w:szCs w:val="32"/>
        </w:rPr>
        <w:lastRenderedPageBreak/>
        <w:t>过程中可能会将其去除，也会从质和量上改变药品的组成，这一变更可能对配方的质量和性能有显著影响，属于重大变更。</w:t>
      </w:r>
    </w:p>
    <w:p w:rsidR="001C0E98" w:rsidRPr="00F04CB3" w:rsidRDefault="001C0E98" w:rsidP="001C0E98">
      <w:pPr>
        <w:spacing w:line="540" w:lineRule="exact"/>
        <w:ind w:firstLineChars="200" w:firstLine="640"/>
        <w:rPr>
          <w:rFonts w:eastAsia="仿宋_GB2312"/>
          <w:sz w:val="32"/>
          <w:szCs w:val="32"/>
        </w:rPr>
      </w:pPr>
      <w:r w:rsidRPr="00F14019">
        <w:rPr>
          <w:rFonts w:eastAsia="仿宋_GB2312"/>
          <w:sz w:val="32"/>
          <w:szCs w:val="32"/>
        </w:rPr>
        <w:t>4</w:t>
      </w:r>
      <w:r w:rsidRPr="00120527">
        <w:rPr>
          <w:rFonts w:eastAsia="仿宋_GB2312"/>
          <w:sz w:val="32"/>
          <w:szCs w:val="32"/>
        </w:rPr>
        <w:t>）无菌生产过程变更可能影响药品无菌保证水平的，包括：</w:t>
      </w:r>
      <w:r w:rsidRPr="00120527">
        <w:rPr>
          <w:rFonts w:ascii="宋体" w:hAnsi="宋体" w:cs="宋体" w:hint="eastAsia"/>
          <w:sz w:val="32"/>
          <w:szCs w:val="32"/>
        </w:rPr>
        <w:t>①</w:t>
      </w:r>
      <w:r w:rsidRPr="00120527">
        <w:rPr>
          <w:rFonts w:eastAsia="仿宋_GB2312"/>
          <w:sz w:val="32"/>
          <w:szCs w:val="32"/>
        </w:rPr>
        <w:t>变更产品灭菌工艺，由除菌过滤灭菌工艺变更为终端灭菌工艺或者相反的变更；终端灭菌工艺由残存概率法变更为过度杀灭法或者相反的变更；从干热灭菌、辐射灭菌中的一种灭菌工艺变更为另一种灭菌工艺等。</w:t>
      </w:r>
      <w:r w:rsidRPr="00120527">
        <w:rPr>
          <w:rFonts w:ascii="宋体" w:hAnsi="宋体" w:cs="宋体" w:hint="eastAsia"/>
          <w:sz w:val="32"/>
          <w:szCs w:val="32"/>
        </w:rPr>
        <w:t>②</w:t>
      </w:r>
      <w:r w:rsidRPr="00120527">
        <w:rPr>
          <w:rFonts w:eastAsia="仿宋_GB2312"/>
          <w:sz w:val="32"/>
          <w:szCs w:val="32"/>
        </w:rPr>
        <w:t>用不同操作原理的灭菌柜替代原灭菌柜。</w:t>
      </w:r>
      <w:r w:rsidRPr="00120527">
        <w:rPr>
          <w:rFonts w:ascii="宋体" w:hAnsi="宋体" w:cs="宋体" w:hint="eastAsia"/>
          <w:sz w:val="32"/>
          <w:szCs w:val="32"/>
        </w:rPr>
        <w:t>③</w:t>
      </w:r>
      <w:r w:rsidRPr="00120527">
        <w:rPr>
          <w:rFonts w:eastAsia="仿宋_GB2312"/>
          <w:sz w:val="32"/>
          <w:szCs w:val="32"/>
        </w:rPr>
        <w:t>变更灭菌柜的药品装载量和装载方式，且超出原验证的范畴的。</w:t>
      </w:r>
      <w:r w:rsidRPr="00120527">
        <w:rPr>
          <w:rFonts w:ascii="宋体" w:hAnsi="宋体" w:cs="宋体" w:hint="eastAsia"/>
          <w:sz w:val="32"/>
          <w:szCs w:val="32"/>
        </w:rPr>
        <w:t>④</w:t>
      </w:r>
      <w:r w:rsidRPr="00120527">
        <w:rPr>
          <w:rFonts w:eastAsia="仿宋_GB2312"/>
          <w:sz w:val="32"/>
          <w:szCs w:val="32"/>
        </w:rPr>
        <w:t>无菌生产工艺中使用的过滤器材料或孔径的变更。</w:t>
      </w:r>
      <w:r w:rsidRPr="00120527">
        <w:rPr>
          <w:rFonts w:ascii="宋体" w:hAnsi="宋体" w:cs="宋体" w:hint="eastAsia"/>
          <w:sz w:val="32"/>
          <w:szCs w:val="32"/>
        </w:rPr>
        <w:t>⑤</w:t>
      </w:r>
      <w:r w:rsidRPr="00120527">
        <w:rPr>
          <w:rFonts w:eastAsia="仿宋_GB2312"/>
          <w:sz w:val="32"/>
          <w:szCs w:val="32"/>
        </w:rPr>
        <w:t>使用不同容量的冻干设备替代原冻干设备，或增加不同容量的冻干设备，新的冻干设备与原冻干设备的操作参数和总的生产时间有改变。</w:t>
      </w:r>
      <w:r w:rsidR="00B815ED" w:rsidRPr="00F04CB3">
        <w:rPr>
          <w:rFonts w:eastAsia="仿宋_GB2312"/>
          <w:sz w:val="32"/>
          <w:szCs w:val="32"/>
        </w:rPr>
        <w:fldChar w:fldCharType="begin"/>
      </w:r>
      <w:r w:rsidRPr="00120527">
        <w:rPr>
          <w:rFonts w:eastAsia="仿宋_GB2312"/>
          <w:sz w:val="32"/>
          <w:szCs w:val="32"/>
        </w:rPr>
        <w:instrText xml:space="preserve"> = 6 \* GB3 </w:instrText>
      </w:r>
      <w:r w:rsidR="00B815ED" w:rsidRPr="00F04CB3">
        <w:rPr>
          <w:rFonts w:eastAsia="仿宋_GB2312"/>
          <w:sz w:val="32"/>
          <w:szCs w:val="32"/>
        </w:rPr>
        <w:fldChar w:fldCharType="separate"/>
      </w:r>
      <w:r w:rsidRPr="00F04CB3">
        <w:rPr>
          <w:rFonts w:ascii="宋体" w:hAnsi="宋体" w:cs="宋体" w:hint="eastAsia"/>
          <w:sz w:val="32"/>
          <w:szCs w:val="32"/>
        </w:rPr>
        <w:t>⑥</w:t>
      </w:r>
      <w:r w:rsidR="00B815ED" w:rsidRPr="00F04CB3">
        <w:rPr>
          <w:rFonts w:eastAsia="仿宋_GB2312"/>
          <w:sz w:val="32"/>
          <w:szCs w:val="32"/>
        </w:rPr>
        <w:fldChar w:fldCharType="end"/>
      </w:r>
      <w:r w:rsidRPr="00E41ACB">
        <w:rPr>
          <w:rFonts w:eastAsia="仿宋_GB2312"/>
          <w:sz w:val="32"/>
          <w:szCs w:val="32"/>
        </w:rPr>
        <w:t>无菌工艺步骤的增加、减少或替代。</w:t>
      </w:r>
    </w:p>
    <w:p w:rsidR="001C0E98" w:rsidRPr="00E41ACB" w:rsidRDefault="001C0E98" w:rsidP="001C0E98">
      <w:pPr>
        <w:spacing w:line="540" w:lineRule="exact"/>
        <w:ind w:firstLineChars="200" w:firstLine="640"/>
        <w:rPr>
          <w:rFonts w:ascii="黑体" w:eastAsia="黑体" w:hAnsi="黑体"/>
          <w:sz w:val="32"/>
          <w:szCs w:val="32"/>
        </w:rPr>
      </w:pPr>
      <w:bookmarkStart w:id="37" w:name="_Toc480391518"/>
      <w:r w:rsidRPr="00120527">
        <w:rPr>
          <w:rFonts w:ascii="黑体" w:eastAsia="黑体" w:hAnsi="黑体"/>
          <w:sz w:val="32"/>
          <w:szCs w:val="32"/>
        </w:rPr>
        <w:t>五、变更研究及信息要求</w:t>
      </w:r>
      <w:bookmarkEnd w:id="37"/>
    </w:p>
    <w:p w:rsidR="001C0E98" w:rsidRPr="00120527" w:rsidRDefault="001C0E98" w:rsidP="001C0E98">
      <w:pPr>
        <w:spacing w:line="540" w:lineRule="exact"/>
        <w:ind w:firstLineChars="200" w:firstLine="640"/>
        <w:rPr>
          <w:rFonts w:eastAsia="仿宋_GB2312"/>
          <w:sz w:val="32"/>
          <w:szCs w:val="32"/>
        </w:rPr>
      </w:pPr>
      <w:bookmarkStart w:id="38" w:name="_Toc480391519"/>
      <w:bookmarkStart w:id="39" w:name="_Toc490807454"/>
      <w:bookmarkStart w:id="40" w:name="_Toc490808361"/>
      <w:r w:rsidRPr="00120527">
        <w:rPr>
          <w:rFonts w:eastAsia="仿宋_GB2312"/>
          <w:sz w:val="32"/>
          <w:szCs w:val="32"/>
        </w:rPr>
        <w:t>原料药：</w:t>
      </w:r>
      <w:bookmarkEnd w:id="38"/>
      <w:bookmarkEnd w:id="39"/>
      <w:bookmarkEnd w:id="40"/>
    </w:p>
    <w:p w:rsidR="001C0E98" w:rsidRPr="00120527" w:rsidRDefault="001C0E98" w:rsidP="001C0E98">
      <w:pPr>
        <w:spacing w:line="540" w:lineRule="exact"/>
        <w:ind w:firstLineChars="200" w:firstLine="640"/>
        <w:rPr>
          <w:rFonts w:ascii="楷体_GB2312" w:eastAsia="楷体_GB2312"/>
          <w:sz w:val="32"/>
          <w:szCs w:val="32"/>
        </w:rPr>
      </w:pPr>
      <w:bookmarkStart w:id="41" w:name="_Toc480391520"/>
      <w:bookmarkStart w:id="42" w:name="_Toc490807455"/>
      <w:bookmarkStart w:id="43" w:name="_Toc490808362"/>
      <w:r w:rsidRPr="00120527">
        <w:rPr>
          <w:rFonts w:ascii="楷体_GB2312" w:eastAsia="楷体_GB2312" w:hint="eastAsia"/>
          <w:sz w:val="32"/>
          <w:szCs w:val="32"/>
        </w:rPr>
        <w:t>（一）品种概述</w:t>
      </w:r>
      <w:bookmarkEnd w:id="41"/>
      <w:bookmarkEnd w:id="42"/>
      <w:bookmarkEnd w:id="43"/>
    </w:p>
    <w:p w:rsidR="001C0E98" w:rsidRPr="00F14019" w:rsidRDefault="001C0E98" w:rsidP="001C0E98">
      <w:pPr>
        <w:spacing w:line="540" w:lineRule="exact"/>
        <w:ind w:firstLineChars="200" w:firstLine="640"/>
        <w:rPr>
          <w:rFonts w:eastAsia="仿宋_GB2312"/>
          <w:sz w:val="32"/>
          <w:szCs w:val="32"/>
        </w:rPr>
      </w:pPr>
      <w:r w:rsidRPr="00E41ACB">
        <w:rPr>
          <w:rFonts w:eastAsia="仿宋_GB2312"/>
          <w:sz w:val="32"/>
          <w:szCs w:val="32"/>
        </w:rPr>
        <w:t>1</w:t>
      </w:r>
      <w:r w:rsidRPr="00F04CB3">
        <w:rPr>
          <w:rFonts w:eastAsia="仿宋_GB2312"/>
          <w:sz w:val="32"/>
          <w:szCs w:val="32"/>
        </w:rPr>
        <w:t>．同品种上市背景信息：包括品种国内外上市情况、国家标准和国内外药典收载情况。</w:t>
      </w:r>
    </w:p>
    <w:p w:rsidR="001C0E98" w:rsidRPr="00120527" w:rsidRDefault="001C0E98" w:rsidP="001C0E98">
      <w:pPr>
        <w:spacing w:line="540" w:lineRule="exact"/>
        <w:ind w:firstLineChars="200" w:firstLine="640"/>
        <w:rPr>
          <w:rFonts w:eastAsia="仿宋_GB2312"/>
          <w:sz w:val="32"/>
          <w:szCs w:val="32"/>
        </w:rPr>
      </w:pPr>
      <w:r w:rsidRPr="00120527">
        <w:rPr>
          <w:rFonts w:eastAsia="仿宋_GB2312"/>
          <w:sz w:val="32"/>
          <w:szCs w:val="32"/>
        </w:rPr>
        <w:t>2</w:t>
      </w:r>
      <w:r w:rsidRPr="00120527">
        <w:rPr>
          <w:rFonts w:eastAsia="仿宋_GB2312"/>
          <w:sz w:val="32"/>
          <w:szCs w:val="32"/>
        </w:rPr>
        <w:t>．申报品种获准上市的信息，包括批准文号、批准时间、执行标准、有效期，以及最近一次再注册的批准信息等内容。</w:t>
      </w:r>
    </w:p>
    <w:p w:rsidR="001C0E98" w:rsidRPr="00120527" w:rsidRDefault="001C0E98" w:rsidP="001C0E98">
      <w:pPr>
        <w:spacing w:line="540" w:lineRule="exact"/>
        <w:ind w:firstLineChars="200" w:firstLine="640"/>
        <w:rPr>
          <w:rFonts w:eastAsia="仿宋_GB2312"/>
          <w:sz w:val="32"/>
          <w:szCs w:val="32"/>
        </w:rPr>
      </w:pPr>
      <w:r w:rsidRPr="00120527">
        <w:rPr>
          <w:rFonts w:eastAsia="仿宋_GB2312"/>
          <w:sz w:val="32"/>
          <w:szCs w:val="32"/>
        </w:rPr>
        <w:t>3</w:t>
      </w:r>
      <w:r w:rsidRPr="00120527">
        <w:rPr>
          <w:rFonts w:eastAsia="仿宋_GB2312"/>
          <w:sz w:val="32"/>
          <w:szCs w:val="32"/>
        </w:rPr>
        <w:t>．简述变更事项</w:t>
      </w:r>
    </w:p>
    <w:p w:rsidR="001C0E98" w:rsidRPr="00120527" w:rsidRDefault="001C0E98" w:rsidP="001C0E98">
      <w:pPr>
        <w:spacing w:line="540" w:lineRule="exact"/>
        <w:ind w:firstLineChars="200" w:firstLine="640"/>
        <w:rPr>
          <w:rFonts w:eastAsia="仿宋_GB2312"/>
          <w:sz w:val="32"/>
          <w:szCs w:val="32"/>
        </w:rPr>
      </w:pPr>
      <w:r w:rsidRPr="00120527">
        <w:rPr>
          <w:rFonts w:eastAsia="仿宋_GB2312"/>
          <w:sz w:val="32"/>
          <w:szCs w:val="32"/>
        </w:rPr>
        <w:t>简述变更事项。若非首次申报且未被批准，应简述未获批准的原因。</w:t>
      </w:r>
    </w:p>
    <w:p w:rsidR="001C0E98" w:rsidRPr="00120527" w:rsidRDefault="001C0E98" w:rsidP="001C0E98">
      <w:pPr>
        <w:spacing w:line="540" w:lineRule="exact"/>
        <w:ind w:firstLineChars="200" w:firstLine="640"/>
        <w:rPr>
          <w:rFonts w:eastAsia="仿宋_GB2312"/>
          <w:sz w:val="32"/>
          <w:szCs w:val="32"/>
        </w:rPr>
      </w:pPr>
      <w:r w:rsidRPr="00120527">
        <w:rPr>
          <w:rFonts w:eastAsia="仿宋_GB2312"/>
          <w:sz w:val="32"/>
          <w:szCs w:val="32"/>
        </w:rPr>
        <w:t>如在工艺变更的同时有关联变更，应说明关联变更的情况。</w:t>
      </w:r>
    </w:p>
    <w:p w:rsidR="001C0E98" w:rsidRPr="00120527" w:rsidRDefault="001C0E98" w:rsidP="001C0E98">
      <w:pPr>
        <w:spacing w:line="540" w:lineRule="exact"/>
        <w:ind w:firstLineChars="200" w:firstLine="640"/>
        <w:rPr>
          <w:rFonts w:ascii="楷体_GB2312" w:eastAsia="楷体_GB2312"/>
          <w:sz w:val="32"/>
          <w:szCs w:val="32"/>
        </w:rPr>
      </w:pPr>
      <w:bookmarkStart w:id="44" w:name="_Toc480391521"/>
      <w:bookmarkStart w:id="45" w:name="_Toc490807456"/>
      <w:bookmarkStart w:id="46" w:name="_Toc490808363"/>
      <w:r w:rsidRPr="00120527">
        <w:rPr>
          <w:rFonts w:ascii="楷体_GB2312" w:eastAsia="楷体_GB2312" w:hint="eastAsia"/>
          <w:sz w:val="32"/>
          <w:szCs w:val="32"/>
        </w:rPr>
        <w:t>（二）立题合理性</w:t>
      </w:r>
      <w:bookmarkEnd w:id="44"/>
      <w:bookmarkEnd w:id="45"/>
      <w:bookmarkEnd w:id="46"/>
    </w:p>
    <w:p w:rsidR="001C0E98" w:rsidRPr="00F04CB3" w:rsidRDefault="001C0E98" w:rsidP="001C0E98">
      <w:pPr>
        <w:spacing w:line="540" w:lineRule="exact"/>
        <w:ind w:firstLineChars="200" w:firstLine="640"/>
        <w:rPr>
          <w:rFonts w:eastAsia="仿宋_GB2312"/>
          <w:sz w:val="32"/>
          <w:szCs w:val="32"/>
        </w:rPr>
      </w:pPr>
      <w:r w:rsidRPr="00E41ACB">
        <w:rPr>
          <w:rFonts w:eastAsia="仿宋_GB2312"/>
          <w:sz w:val="32"/>
          <w:szCs w:val="32"/>
        </w:rPr>
        <w:lastRenderedPageBreak/>
        <w:t>根据同品种上市背景信息及本品种最新的研究进展，对该化合物的立题合理性进行自我评价。</w:t>
      </w:r>
    </w:p>
    <w:p w:rsidR="001C0E98" w:rsidRPr="00120527" w:rsidRDefault="001C0E98" w:rsidP="001C0E98">
      <w:pPr>
        <w:spacing w:line="540" w:lineRule="exact"/>
        <w:ind w:firstLineChars="200" w:firstLine="640"/>
        <w:rPr>
          <w:rFonts w:eastAsia="仿宋_GB2312"/>
          <w:sz w:val="32"/>
          <w:szCs w:val="32"/>
        </w:rPr>
      </w:pPr>
      <w:r w:rsidRPr="00F14019">
        <w:rPr>
          <w:rFonts w:eastAsia="仿宋_GB2312"/>
          <w:sz w:val="32"/>
          <w:szCs w:val="32"/>
        </w:rPr>
        <w:t>范例：该原料药已在国内外上市多年，并已收载入欧美主流国家药典，安全有效性明确。</w:t>
      </w:r>
    </w:p>
    <w:p w:rsidR="001C0E98" w:rsidRPr="00120527" w:rsidRDefault="001C0E98" w:rsidP="001C0E98">
      <w:pPr>
        <w:spacing w:line="540" w:lineRule="exact"/>
        <w:ind w:firstLineChars="200" w:firstLine="640"/>
        <w:rPr>
          <w:rFonts w:ascii="楷体_GB2312" w:eastAsia="楷体_GB2312"/>
          <w:sz w:val="32"/>
          <w:szCs w:val="32"/>
        </w:rPr>
      </w:pPr>
      <w:bookmarkStart w:id="47" w:name="_Toc480391522"/>
      <w:bookmarkStart w:id="48" w:name="_Toc490807457"/>
      <w:bookmarkStart w:id="49" w:name="_Toc490808364"/>
      <w:r w:rsidRPr="00120527">
        <w:rPr>
          <w:rFonts w:ascii="楷体_GB2312" w:eastAsia="楷体_GB2312"/>
          <w:sz w:val="32"/>
          <w:szCs w:val="32"/>
        </w:rPr>
        <w:t>（三）变更内容及变更理由</w:t>
      </w:r>
      <w:bookmarkEnd w:id="47"/>
      <w:bookmarkEnd w:id="48"/>
      <w:bookmarkEnd w:id="49"/>
    </w:p>
    <w:p w:rsidR="001C0E98" w:rsidRPr="00F04CB3" w:rsidRDefault="001C0E98" w:rsidP="001C0E98">
      <w:pPr>
        <w:spacing w:line="540" w:lineRule="exact"/>
        <w:ind w:firstLineChars="200" w:firstLine="640"/>
        <w:rPr>
          <w:rFonts w:eastAsia="仿宋_GB2312"/>
          <w:sz w:val="32"/>
          <w:szCs w:val="32"/>
        </w:rPr>
      </w:pPr>
      <w:r w:rsidRPr="00120527">
        <w:rPr>
          <w:rFonts w:eastAsia="仿宋_GB2312"/>
          <w:sz w:val="32"/>
          <w:szCs w:val="32"/>
        </w:rPr>
        <w:t>1</w:t>
      </w:r>
      <w:r w:rsidRPr="00120527">
        <w:rPr>
          <w:rFonts w:eastAsia="仿宋_GB2312"/>
          <w:sz w:val="32"/>
          <w:szCs w:val="32"/>
        </w:rPr>
        <w:t>．</w:t>
      </w:r>
      <w:r w:rsidRPr="00E41ACB">
        <w:rPr>
          <w:rFonts w:eastAsia="仿宋_GB2312"/>
          <w:sz w:val="32"/>
          <w:szCs w:val="32"/>
        </w:rPr>
        <w:t>变更内容和变更原因</w:t>
      </w:r>
    </w:p>
    <w:p w:rsidR="001C0E98" w:rsidRPr="00120527" w:rsidRDefault="001C0E98" w:rsidP="001C0E98">
      <w:pPr>
        <w:spacing w:line="540" w:lineRule="exact"/>
        <w:ind w:firstLineChars="200" w:firstLine="640"/>
        <w:rPr>
          <w:rFonts w:eastAsia="仿宋_GB2312"/>
          <w:sz w:val="32"/>
          <w:szCs w:val="32"/>
        </w:rPr>
      </w:pPr>
      <w:r w:rsidRPr="00F14019">
        <w:rPr>
          <w:rFonts w:eastAsia="仿宋_GB2312"/>
          <w:sz w:val="32"/>
          <w:szCs w:val="32"/>
        </w:rPr>
        <w:t>（</w:t>
      </w:r>
      <w:r w:rsidRPr="00120527">
        <w:rPr>
          <w:rFonts w:eastAsia="仿宋_GB2312"/>
          <w:sz w:val="32"/>
          <w:szCs w:val="32"/>
        </w:rPr>
        <w:t>1</w:t>
      </w:r>
      <w:r w:rsidRPr="00120527">
        <w:rPr>
          <w:rFonts w:eastAsia="仿宋_GB2312"/>
          <w:sz w:val="32"/>
          <w:szCs w:val="32"/>
        </w:rPr>
        <w:t>）以文字描述及反应方程式形式给出变更前生产工艺和变更后生产过程。</w:t>
      </w:r>
    </w:p>
    <w:p w:rsidR="001C0E98" w:rsidRPr="00120527" w:rsidRDefault="001C0E98" w:rsidP="001C0E98">
      <w:pPr>
        <w:spacing w:line="540" w:lineRule="exact"/>
        <w:ind w:firstLineChars="200" w:firstLine="640"/>
        <w:rPr>
          <w:rFonts w:eastAsia="仿宋_GB2312"/>
          <w:sz w:val="32"/>
          <w:szCs w:val="32"/>
        </w:rPr>
      </w:pPr>
      <w:r w:rsidRPr="00120527">
        <w:rPr>
          <w:rFonts w:eastAsia="仿宋_GB2312"/>
          <w:sz w:val="32"/>
          <w:szCs w:val="32"/>
        </w:rPr>
        <w:t>变更前的合成路线及工艺描述如下：</w:t>
      </w:r>
    </w:p>
    <w:p w:rsidR="001C0E98" w:rsidRPr="00120527" w:rsidRDefault="001C0E98" w:rsidP="001C0E98">
      <w:pPr>
        <w:spacing w:line="540" w:lineRule="exact"/>
        <w:ind w:firstLineChars="200" w:firstLine="640"/>
        <w:rPr>
          <w:rFonts w:eastAsia="仿宋_GB2312"/>
          <w:sz w:val="32"/>
          <w:szCs w:val="32"/>
        </w:rPr>
      </w:pPr>
      <w:r w:rsidRPr="00120527">
        <w:rPr>
          <w:rFonts w:eastAsia="仿宋_GB2312"/>
          <w:sz w:val="32"/>
          <w:szCs w:val="32"/>
        </w:rPr>
        <w:t>变更后的合成路线及工艺描述如下：</w:t>
      </w:r>
    </w:p>
    <w:p w:rsidR="001C0E98" w:rsidRPr="00120527" w:rsidRDefault="001C0E98" w:rsidP="001C0E98">
      <w:pPr>
        <w:spacing w:line="540" w:lineRule="exact"/>
        <w:ind w:firstLineChars="200" w:firstLine="640"/>
        <w:rPr>
          <w:rFonts w:eastAsia="仿宋_GB2312"/>
          <w:sz w:val="32"/>
          <w:szCs w:val="32"/>
        </w:rPr>
      </w:pPr>
      <w:r w:rsidRPr="00120527">
        <w:rPr>
          <w:rFonts w:eastAsia="仿宋_GB2312"/>
          <w:sz w:val="32"/>
          <w:szCs w:val="32"/>
        </w:rPr>
        <w:t>范例：变更前的生产工艺：以</w:t>
      </w:r>
      <w:r w:rsidRPr="00120527">
        <w:rPr>
          <w:rFonts w:eastAsia="仿宋_GB2312"/>
          <w:sz w:val="32"/>
          <w:szCs w:val="32"/>
        </w:rPr>
        <w:t>***</w:t>
      </w:r>
      <w:r w:rsidRPr="00120527">
        <w:rPr>
          <w:rFonts w:eastAsia="仿宋_GB2312"/>
          <w:sz w:val="32"/>
          <w:szCs w:val="32"/>
        </w:rPr>
        <w:t>为起始原料，经以下反应生成</w:t>
      </w:r>
      <w:r w:rsidRPr="00120527">
        <w:rPr>
          <w:rFonts w:eastAsia="仿宋_GB2312"/>
          <w:sz w:val="32"/>
          <w:szCs w:val="32"/>
        </w:rPr>
        <w:t>***</w:t>
      </w:r>
      <w:r w:rsidRPr="00120527">
        <w:rPr>
          <w:rFonts w:eastAsia="仿宋_GB2312"/>
          <w:sz w:val="32"/>
          <w:szCs w:val="32"/>
        </w:rPr>
        <w:t>：</w:t>
      </w:r>
      <w:r w:rsidRPr="00120527">
        <w:rPr>
          <w:rFonts w:eastAsia="仿宋_GB2312"/>
          <w:sz w:val="32"/>
          <w:szCs w:val="32"/>
        </w:rPr>
        <w:t>***</w:t>
      </w:r>
      <w:r w:rsidRPr="00120527">
        <w:rPr>
          <w:rFonts w:eastAsia="仿宋_GB2312"/>
          <w:sz w:val="32"/>
          <w:szCs w:val="32"/>
        </w:rPr>
        <w:t>与氰化钠和草酸发生加成反应得到</w:t>
      </w:r>
      <w:r w:rsidRPr="00120527">
        <w:rPr>
          <w:rFonts w:eastAsia="仿宋_GB2312"/>
          <w:sz w:val="32"/>
          <w:szCs w:val="32"/>
        </w:rPr>
        <w:t>***</w:t>
      </w:r>
      <w:r w:rsidRPr="00120527">
        <w:rPr>
          <w:rFonts w:eastAsia="仿宋_GB2312"/>
          <w:sz w:val="32"/>
          <w:szCs w:val="32"/>
        </w:rPr>
        <w:t>，再在浓硫酸条件下水解生成</w:t>
      </w:r>
      <w:r w:rsidRPr="00120527">
        <w:rPr>
          <w:rFonts w:eastAsia="仿宋_GB2312"/>
          <w:sz w:val="32"/>
          <w:szCs w:val="32"/>
        </w:rPr>
        <w:t>***</w:t>
      </w:r>
      <w:r w:rsidRPr="00120527">
        <w:rPr>
          <w:rFonts w:eastAsia="仿宋_GB2312"/>
          <w:sz w:val="32"/>
          <w:szCs w:val="32"/>
        </w:rPr>
        <w:t>，再与戊酰氯发生缩合反应同时环合得到</w:t>
      </w:r>
      <w:r w:rsidRPr="00120527">
        <w:rPr>
          <w:rFonts w:eastAsia="仿宋_GB2312"/>
          <w:sz w:val="32"/>
          <w:szCs w:val="32"/>
        </w:rPr>
        <w:t>***</w:t>
      </w:r>
      <w:r w:rsidRPr="00120527">
        <w:rPr>
          <w:rFonts w:eastAsia="仿宋_GB2312"/>
          <w:sz w:val="32"/>
          <w:szCs w:val="32"/>
        </w:rPr>
        <w:t>，再与</w:t>
      </w:r>
      <w:r w:rsidRPr="00120527">
        <w:rPr>
          <w:rFonts w:eastAsia="仿宋_GB2312"/>
          <w:sz w:val="32"/>
          <w:szCs w:val="32"/>
        </w:rPr>
        <w:t>***</w:t>
      </w:r>
      <w:r w:rsidRPr="00120527">
        <w:rPr>
          <w:rFonts w:eastAsia="仿宋_GB2312"/>
          <w:sz w:val="32"/>
          <w:szCs w:val="32"/>
        </w:rPr>
        <w:t>发生</w:t>
      </w:r>
      <w:r w:rsidRPr="00120527">
        <w:rPr>
          <w:rFonts w:eastAsia="仿宋_GB2312"/>
          <w:sz w:val="32"/>
          <w:szCs w:val="32"/>
        </w:rPr>
        <w:t>N-</w:t>
      </w:r>
      <w:r w:rsidRPr="00120527">
        <w:rPr>
          <w:rFonts w:eastAsia="仿宋_GB2312"/>
          <w:sz w:val="32"/>
          <w:szCs w:val="32"/>
        </w:rPr>
        <w:t>烃基化反应即得</w:t>
      </w:r>
      <w:r w:rsidRPr="00120527">
        <w:rPr>
          <w:rFonts w:eastAsia="仿宋_GB2312"/>
          <w:sz w:val="32"/>
          <w:szCs w:val="32"/>
        </w:rPr>
        <w:t>***</w:t>
      </w:r>
      <w:r w:rsidRPr="00120527">
        <w:rPr>
          <w:rFonts w:eastAsia="仿宋_GB2312"/>
          <w:sz w:val="32"/>
          <w:szCs w:val="32"/>
        </w:rPr>
        <w:t>（中间体</w:t>
      </w:r>
      <w:r w:rsidRPr="00120527">
        <w:rPr>
          <w:rFonts w:eastAsia="仿宋_GB2312"/>
          <w:sz w:val="32"/>
          <w:szCs w:val="32"/>
        </w:rPr>
        <w:t>C4</w:t>
      </w:r>
      <w:r w:rsidRPr="00120527">
        <w:rPr>
          <w:rFonts w:eastAsia="仿宋_GB2312"/>
          <w:sz w:val="32"/>
          <w:szCs w:val="32"/>
        </w:rPr>
        <w:t>），中间体</w:t>
      </w:r>
      <w:r w:rsidRPr="00120527">
        <w:rPr>
          <w:rFonts w:eastAsia="仿宋_GB2312"/>
          <w:sz w:val="32"/>
          <w:szCs w:val="32"/>
        </w:rPr>
        <w:t>C4</w:t>
      </w:r>
      <w:r w:rsidRPr="00120527">
        <w:rPr>
          <w:rFonts w:eastAsia="仿宋_GB2312"/>
          <w:sz w:val="32"/>
          <w:szCs w:val="32"/>
        </w:rPr>
        <w:t>在</w:t>
      </w:r>
      <w:r w:rsidRPr="00120527">
        <w:rPr>
          <w:rFonts w:eastAsia="仿宋_GB2312"/>
          <w:sz w:val="32"/>
          <w:szCs w:val="32"/>
        </w:rPr>
        <w:t>**</w:t>
      </w:r>
      <w:r w:rsidRPr="00120527">
        <w:rPr>
          <w:rFonts w:eastAsia="仿宋_GB2312"/>
          <w:sz w:val="32"/>
          <w:szCs w:val="32"/>
        </w:rPr>
        <w:t>催化下与</w:t>
      </w:r>
      <w:r w:rsidRPr="00120527">
        <w:rPr>
          <w:rFonts w:eastAsia="仿宋_GB2312"/>
          <w:sz w:val="32"/>
          <w:szCs w:val="32"/>
        </w:rPr>
        <w:t>***</w:t>
      </w:r>
      <w:r w:rsidRPr="00120527">
        <w:rPr>
          <w:rFonts w:eastAsia="仿宋_GB2312"/>
          <w:sz w:val="32"/>
          <w:szCs w:val="32"/>
        </w:rPr>
        <w:t>发生叠氮化反应、最后经盐酸酸化即得</w:t>
      </w:r>
      <w:r w:rsidRPr="00120527">
        <w:rPr>
          <w:rFonts w:eastAsia="仿宋_GB2312"/>
          <w:sz w:val="32"/>
          <w:szCs w:val="32"/>
        </w:rPr>
        <w:t>***</w:t>
      </w:r>
      <w:r w:rsidRPr="00120527">
        <w:rPr>
          <w:rFonts w:eastAsia="仿宋_GB2312"/>
          <w:sz w:val="32"/>
          <w:szCs w:val="32"/>
        </w:rPr>
        <w:t>。粗品在丙酮</w:t>
      </w:r>
      <w:r w:rsidRPr="00120527">
        <w:rPr>
          <w:rFonts w:eastAsia="仿宋_GB2312"/>
          <w:sz w:val="32"/>
          <w:szCs w:val="32"/>
        </w:rPr>
        <w:t>-</w:t>
      </w:r>
      <w:r w:rsidRPr="00120527">
        <w:rPr>
          <w:rFonts w:eastAsia="仿宋_GB2312"/>
          <w:sz w:val="32"/>
          <w:szCs w:val="32"/>
        </w:rPr>
        <w:t>四氢呋喃（</w:t>
      </w:r>
      <w:r w:rsidRPr="00120527">
        <w:rPr>
          <w:rFonts w:eastAsia="仿宋_GB2312"/>
          <w:sz w:val="32"/>
          <w:szCs w:val="32"/>
        </w:rPr>
        <w:t>1:2</w:t>
      </w:r>
      <w:r w:rsidRPr="00120527">
        <w:rPr>
          <w:rFonts w:eastAsia="仿宋_GB2312"/>
          <w:sz w:val="32"/>
          <w:szCs w:val="32"/>
        </w:rPr>
        <w:t>）的结晶体系中重结晶得到精制品。反应方程式如下：</w:t>
      </w:r>
    </w:p>
    <w:p w:rsidR="001C0E98" w:rsidRPr="00120527" w:rsidRDefault="001C0E98" w:rsidP="001C0E98">
      <w:pPr>
        <w:spacing w:line="540" w:lineRule="exact"/>
        <w:ind w:firstLineChars="200" w:firstLine="640"/>
        <w:rPr>
          <w:rFonts w:eastAsia="仿宋_GB2312"/>
          <w:spacing w:val="2"/>
          <w:sz w:val="32"/>
          <w:szCs w:val="32"/>
        </w:rPr>
      </w:pPr>
      <w:r w:rsidRPr="00120527">
        <w:rPr>
          <w:rFonts w:eastAsia="仿宋_GB2312"/>
          <w:sz w:val="32"/>
          <w:szCs w:val="32"/>
        </w:rPr>
        <w:t>变更</w:t>
      </w:r>
      <w:r w:rsidRPr="00120527">
        <w:rPr>
          <w:rFonts w:eastAsia="仿宋_GB2312"/>
          <w:spacing w:val="2"/>
          <w:sz w:val="32"/>
          <w:szCs w:val="32"/>
        </w:rPr>
        <w:t>后的生产工艺：</w:t>
      </w:r>
      <w:r w:rsidRPr="00120527">
        <w:rPr>
          <w:rFonts w:eastAsia="仿宋_GB2312"/>
          <w:spacing w:val="2"/>
          <w:sz w:val="32"/>
          <w:szCs w:val="32"/>
        </w:rPr>
        <w:t>……</w:t>
      </w:r>
      <w:r w:rsidRPr="00120527">
        <w:rPr>
          <w:rFonts w:eastAsia="仿宋_GB2312"/>
          <w:spacing w:val="2"/>
          <w:sz w:val="32"/>
          <w:szCs w:val="32"/>
        </w:rPr>
        <w:t>；（变更结晶溶剂）：粗品在异丙醇</w:t>
      </w:r>
      <w:r w:rsidRPr="00120527">
        <w:rPr>
          <w:rFonts w:eastAsia="仿宋_GB2312"/>
          <w:color w:val="000000"/>
          <w:spacing w:val="2"/>
          <w:sz w:val="32"/>
          <w:szCs w:val="32"/>
        </w:rPr>
        <w:t>-</w:t>
      </w:r>
      <w:r w:rsidRPr="00120527">
        <w:rPr>
          <w:rFonts w:eastAsia="仿宋_GB2312"/>
          <w:color w:val="000000"/>
          <w:spacing w:val="2"/>
          <w:sz w:val="32"/>
          <w:szCs w:val="32"/>
        </w:rPr>
        <w:t>乙</w:t>
      </w:r>
      <w:r w:rsidRPr="00120527">
        <w:rPr>
          <w:rFonts w:eastAsia="仿宋_GB2312"/>
          <w:spacing w:val="2"/>
          <w:sz w:val="32"/>
          <w:szCs w:val="32"/>
        </w:rPr>
        <w:t>酸乙酯（</w:t>
      </w:r>
      <w:r w:rsidRPr="00120527">
        <w:rPr>
          <w:rFonts w:eastAsia="仿宋_GB2312"/>
          <w:spacing w:val="2"/>
          <w:sz w:val="32"/>
          <w:szCs w:val="32"/>
        </w:rPr>
        <w:t>1:4</w:t>
      </w:r>
      <w:r w:rsidRPr="00120527">
        <w:rPr>
          <w:rFonts w:eastAsia="仿宋_GB2312"/>
          <w:spacing w:val="2"/>
          <w:sz w:val="32"/>
          <w:szCs w:val="32"/>
        </w:rPr>
        <w:t>）的结晶体系中重结晶得到精制品。反应方程式如下：</w:t>
      </w:r>
    </w:p>
    <w:p w:rsidR="001C0E98" w:rsidRPr="00120527" w:rsidRDefault="001C0E98" w:rsidP="001C0E98">
      <w:pPr>
        <w:spacing w:line="540" w:lineRule="exact"/>
        <w:ind w:firstLineChars="200" w:firstLine="640"/>
        <w:rPr>
          <w:rFonts w:eastAsia="仿宋_GB2312"/>
          <w:sz w:val="32"/>
          <w:szCs w:val="32"/>
        </w:rPr>
      </w:pPr>
      <w:r w:rsidRPr="00120527">
        <w:rPr>
          <w:rFonts w:eastAsia="仿宋_GB2312"/>
          <w:sz w:val="32"/>
          <w:szCs w:val="32"/>
        </w:rPr>
        <w:t>（</w:t>
      </w:r>
      <w:r w:rsidRPr="00120527">
        <w:rPr>
          <w:rFonts w:eastAsia="仿宋_GB2312"/>
          <w:sz w:val="32"/>
          <w:szCs w:val="32"/>
        </w:rPr>
        <w:t>2</w:t>
      </w:r>
      <w:r w:rsidRPr="00120527">
        <w:rPr>
          <w:rFonts w:eastAsia="仿宋_GB2312"/>
          <w:sz w:val="32"/>
          <w:szCs w:val="32"/>
        </w:rPr>
        <w:t>）以列表的方式提供各步反应的主要变化（包括批量、设备、工艺参数等的变化）及变更原因。列表方式的示例如下：</w:t>
      </w:r>
    </w:p>
    <w:p w:rsidR="001C0E98" w:rsidRPr="00120527" w:rsidRDefault="001C0E98" w:rsidP="001C0E98">
      <w:pPr>
        <w:spacing w:line="540" w:lineRule="exact"/>
        <w:ind w:firstLineChars="200" w:firstLine="640"/>
        <w:rPr>
          <w:rFonts w:eastAsia="仿宋_GB2312"/>
          <w:sz w:val="32"/>
          <w:szCs w:val="32"/>
        </w:rPr>
      </w:pPr>
      <w:r w:rsidRPr="00120527">
        <w:rPr>
          <w:rFonts w:eastAsia="仿宋_GB2312"/>
          <w:sz w:val="32"/>
          <w:szCs w:val="32"/>
        </w:rPr>
        <w:t>原料药生产工艺变化汇总</w:t>
      </w:r>
    </w:p>
    <w:tbl>
      <w:tblPr>
        <w:tblW w:w="47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77"/>
        <w:gridCol w:w="2075"/>
        <w:gridCol w:w="2075"/>
        <w:gridCol w:w="2291"/>
      </w:tblGrid>
      <w:tr w:rsidR="001C0E98" w:rsidRPr="00A47EE8" w:rsidTr="00EF13DA">
        <w:trPr>
          <w:trHeight w:hRule="exact" w:val="624"/>
          <w:jc w:val="center"/>
        </w:trPr>
        <w:tc>
          <w:tcPr>
            <w:tcW w:w="1219" w:type="pct"/>
            <w:vAlign w:val="center"/>
          </w:tcPr>
          <w:p w:rsidR="001C0E98" w:rsidRPr="00120527" w:rsidRDefault="001C0E98" w:rsidP="00EF13DA">
            <w:pPr>
              <w:spacing w:line="440" w:lineRule="exact"/>
              <w:jc w:val="center"/>
              <w:rPr>
                <w:rFonts w:ascii="黑体" w:eastAsia="黑体" w:hAnsi="黑体"/>
                <w:sz w:val="28"/>
                <w:szCs w:val="28"/>
              </w:rPr>
            </w:pPr>
            <w:r w:rsidRPr="00120527">
              <w:rPr>
                <w:rFonts w:ascii="黑体" w:eastAsia="黑体" w:hAnsi="黑体"/>
                <w:sz w:val="28"/>
                <w:szCs w:val="28"/>
              </w:rPr>
              <w:t>变更事项</w:t>
            </w:r>
          </w:p>
        </w:tc>
        <w:tc>
          <w:tcPr>
            <w:tcW w:w="1218" w:type="pct"/>
            <w:vAlign w:val="center"/>
          </w:tcPr>
          <w:p w:rsidR="001C0E98" w:rsidRPr="00120527" w:rsidRDefault="001C0E98" w:rsidP="00EF13DA">
            <w:pPr>
              <w:spacing w:line="440" w:lineRule="exact"/>
              <w:jc w:val="center"/>
              <w:rPr>
                <w:rFonts w:ascii="黑体" w:eastAsia="黑体" w:hAnsi="黑体"/>
                <w:sz w:val="28"/>
                <w:szCs w:val="28"/>
              </w:rPr>
            </w:pPr>
            <w:r w:rsidRPr="00120527">
              <w:rPr>
                <w:rFonts w:ascii="黑体" w:eastAsia="黑体" w:hAnsi="黑体"/>
                <w:sz w:val="28"/>
                <w:szCs w:val="28"/>
              </w:rPr>
              <w:t>变更前工艺</w:t>
            </w:r>
          </w:p>
        </w:tc>
        <w:tc>
          <w:tcPr>
            <w:tcW w:w="1218" w:type="pct"/>
            <w:vAlign w:val="center"/>
          </w:tcPr>
          <w:p w:rsidR="001C0E98" w:rsidRPr="00120527" w:rsidRDefault="001C0E98" w:rsidP="00EF13DA">
            <w:pPr>
              <w:spacing w:line="440" w:lineRule="exact"/>
              <w:jc w:val="center"/>
              <w:rPr>
                <w:rFonts w:ascii="黑体" w:eastAsia="黑体" w:hAnsi="黑体"/>
                <w:sz w:val="28"/>
                <w:szCs w:val="28"/>
              </w:rPr>
            </w:pPr>
            <w:r w:rsidRPr="00120527">
              <w:rPr>
                <w:rFonts w:ascii="黑体" w:eastAsia="黑体" w:hAnsi="黑体"/>
                <w:sz w:val="28"/>
                <w:szCs w:val="28"/>
              </w:rPr>
              <w:t>变更后工艺</w:t>
            </w:r>
          </w:p>
        </w:tc>
        <w:tc>
          <w:tcPr>
            <w:tcW w:w="1345" w:type="pct"/>
            <w:vAlign w:val="center"/>
          </w:tcPr>
          <w:p w:rsidR="001C0E98" w:rsidRPr="00120527" w:rsidRDefault="001C0E98" w:rsidP="00EF13DA">
            <w:pPr>
              <w:spacing w:line="440" w:lineRule="exact"/>
              <w:jc w:val="center"/>
              <w:rPr>
                <w:rFonts w:ascii="黑体" w:eastAsia="黑体" w:hAnsi="黑体"/>
                <w:sz w:val="28"/>
                <w:szCs w:val="28"/>
              </w:rPr>
            </w:pPr>
            <w:r w:rsidRPr="00120527">
              <w:rPr>
                <w:rFonts w:ascii="黑体" w:eastAsia="黑体" w:hAnsi="黑体"/>
                <w:sz w:val="28"/>
                <w:szCs w:val="28"/>
              </w:rPr>
              <w:t>主要变化及原因</w:t>
            </w:r>
          </w:p>
        </w:tc>
      </w:tr>
      <w:tr w:rsidR="001C0E98" w:rsidRPr="00A47EE8" w:rsidTr="00EF13DA">
        <w:trPr>
          <w:trHeight w:hRule="exact" w:val="624"/>
          <w:jc w:val="center"/>
        </w:trPr>
        <w:tc>
          <w:tcPr>
            <w:tcW w:w="1219" w:type="pct"/>
          </w:tcPr>
          <w:p w:rsidR="001C0E98" w:rsidRPr="00120527" w:rsidRDefault="001C0E98" w:rsidP="00EF13DA">
            <w:pPr>
              <w:spacing w:line="360" w:lineRule="auto"/>
              <w:ind w:firstLineChars="238" w:firstLine="762"/>
              <w:rPr>
                <w:rFonts w:eastAsia="仿宋_GB2312"/>
                <w:sz w:val="32"/>
                <w:szCs w:val="32"/>
              </w:rPr>
            </w:pPr>
          </w:p>
        </w:tc>
        <w:tc>
          <w:tcPr>
            <w:tcW w:w="1218" w:type="pct"/>
          </w:tcPr>
          <w:p w:rsidR="001C0E98" w:rsidRPr="00120527" w:rsidRDefault="001C0E98" w:rsidP="00EF13DA">
            <w:pPr>
              <w:spacing w:line="360" w:lineRule="auto"/>
              <w:ind w:firstLineChars="238" w:firstLine="762"/>
              <w:rPr>
                <w:rFonts w:eastAsia="仿宋_GB2312"/>
                <w:sz w:val="32"/>
                <w:szCs w:val="32"/>
              </w:rPr>
            </w:pPr>
          </w:p>
        </w:tc>
        <w:tc>
          <w:tcPr>
            <w:tcW w:w="1218" w:type="pct"/>
          </w:tcPr>
          <w:p w:rsidR="001C0E98" w:rsidRPr="00120527" w:rsidRDefault="001C0E98" w:rsidP="00EF13DA">
            <w:pPr>
              <w:spacing w:line="360" w:lineRule="auto"/>
              <w:ind w:firstLineChars="238" w:firstLine="762"/>
              <w:rPr>
                <w:rFonts w:eastAsia="仿宋_GB2312"/>
                <w:sz w:val="32"/>
                <w:szCs w:val="32"/>
              </w:rPr>
            </w:pPr>
          </w:p>
        </w:tc>
        <w:tc>
          <w:tcPr>
            <w:tcW w:w="1345" w:type="pct"/>
          </w:tcPr>
          <w:p w:rsidR="001C0E98" w:rsidRPr="00120527" w:rsidRDefault="001C0E98" w:rsidP="00EF13DA">
            <w:pPr>
              <w:spacing w:line="360" w:lineRule="auto"/>
              <w:ind w:firstLineChars="238" w:firstLine="762"/>
              <w:rPr>
                <w:rFonts w:eastAsia="仿宋_GB2312"/>
                <w:sz w:val="32"/>
                <w:szCs w:val="32"/>
              </w:rPr>
            </w:pPr>
          </w:p>
        </w:tc>
      </w:tr>
      <w:tr w:rsidR="001C0E98" w:rsidRPr="00A47EE8" w:rsidTr="00EF13DA">
        <w:trPr>
          <w:trHeight w:hRule="exact" w:val="624"/>
          <w:jc w:val="center"/>
        </w:trPr>
        <w:tc>
          <w:tcPr>
            <w:tcW w:w="1219" w:type="pct"/>
          </w:tcPr>
          <w:p w:rsidR="001C0E98" w:rsidRPr="00120527" w:rsidRDefault="001C0E98" w:rsidP="00EF13DA">
            <w:pPr>
              <w:spacing w:line="360" w:lineRule="auto"/>
              <w:ind w:firstLineChars="238" w:firstLine="762"/>
              <w:rPr>
                <w:rFonts w:eastAsia="仿宋_GB2312"/>
                <w:sz w:val="32"/>
                <w:szCs w:val="32"/>
              </w:rPr>
            </w:pPr>
          </w:p>
        </w:tc>
        <w:tc>
          <w:tcPr>
            <w:tcW w:w="1218" w:type="pct"/>
          </w:tcPr>
          <w:p w:rsidR="001C0E98" w:rsidRPr="00120527" w:rsidRDefault="001C0E98" w:rsidP="00EF13DA">
            <w:pPr>
              <w:spacing w:line="360" w:lineRule="auto"/>
              <w:ind w:firstLineChars="238" w:firstLine="762"/>
              <w:rPr>
                <w:rFonts w:eastAsia="仿宋_GB2312"/>
                <w:sz w:val="32"/>
                <w:szCs w:val="32"/>
              </w:rPr>
            </w:pPr>
          </w:p>
        </w:tc>
        <w:tc>
          <w:tcPr>
            <w:tcW w:w="1218" w:type="pct"/>
          </w:tcPr>
          <w:p w:rsidR="001C0E98" w:rsidRPr="00120527" w:rsidRDefault="001C0E98" w:rsidP="00EF13DA">
            <w:pPr>
              <w:spacing w:line="360" w:lineRule="auto"/>
              <w:ind w:firstLineChars="238" w:firstLine="762"/>
              <w:rPr>
                <w:rFonts w:eastAsia="仿宋_GB2312"/>
                <w:sz w:val="32"/>
                <w:szCs w:val="32"/>
              </w:rPr>
            </w:pPr>
          </w:p>
        </w:tc>
        <w:tc>
          <w:tcPr>
            <w:tcW w:w="1345" w:type="pct"/>
          </w:tcPr>
          <w:p w:rsidR="001C0E98" w:rsidRPr="00120527" w:rsidRDefault="001C0E98" w:rsidP="00EF13DA">
            <w:pPr>
              <w:spacing w:line="360" w:lineRule="auto"/>
              <w:ind w:firstLineChars="238" w:firstLine="762"/>
              <w:rPr>
                <w:rFonts w:eastAsia="仿宋_GB2312"/>
                <w:sz w:val="32"/>
                <w:szCs w:val="32"/>
              </w:rPr>
            </w:pPr>
          </w:p>
        </w:tc>
      </w:tr>
      <w:tr w:rsidR="001C0E98" w:rsidRPr="00A47EE8" w:rsidTr="00EF13DA">
        <w:trPr>
          <w:trHeight w:hRule="exact" w:val="624"/>
          <w:jc w:val="center"/>
        </w:trPr>
        <w:tc>
          <w:tcPr>
            <w:tcW w:w="1219" w:type="pct"/>
          </w:tcPr>
          <w:p w:rsidR="001C0E98" w:rsidRPr="00120527" w:rsidRDefault="001C0E98" w:rsidP="00EF13DA">
            <w:pPr>
              <w:spacing w:line="360" w:lineRule="auto"/>
              <w:ind w:firstLineChars="238" w:firstLine="762"/>
              <w:rPr>
                <w:rFonts w:eastAsia="仿宋_GB2312"/>
                <w:sz w:val="32"/>
                <w:szCs w:val="32"/>
              </w:rPr>
            </w:pPr>
          </w:p>
        </w:tc>
        <w:tc>
          <w:tcPr>
            <w:tcW w:w="1218" w:type="pct"/>
          </w:tcPr>
          <w:p w:rsidR="001C0E98" w:rsidRPr="00120527" w:rsidRDefault="001C0E98" w:rsidP="00EF13DA">
            <w:pPr>
              <w:spacing w:line="360" w:lineRule="auto"/>
              <w:ind w:firstLineChars="238" w:firstLine="762"/>
              <w:rPr>
                <w:rFonts w:eastAsia="仿宋_GB2312"/>
                <w:sz w:val="32"/>
                <w:szCs w:val="32"/>
              </w:rPr>
            </w:pPr>
          </w:p>
        </w:tc>
        <w:tc>
          <w:tcPr>
            <w:tcW w:w="1218" w:type="pct"/>
          </w:tcPr>
          <w:p w:rsidR="001C0E98" w:rsidRPr="00120527" w:rsidRDefault="001C0E98" w:rsidP="00EF13DA">
            <w:pPr>
              <w:spacing w:line="360" w:lineRule="auto"/>
              <w:ind w:firstLineChars="238" w:firstLine="762"/>
              <w:rPr>
                <w:rFonts w:eastAsia="仿宋_GB2312"/>
                <w:sz w:val="32"/>
                <w:szCs w:val="32"/>
              </w:rPr>
            </w:pPr>
          </w:p>
        </w:tc>
        <w:tc>
          <w:tcPr>
            <w:tcW w:w="1345" w:type="pct"/>
          </w:tcPr>
          <w:p w:rsidR="001C0E98" w:rsidRPr="00120527" w:rsidRDefault="001C0E98" w:rsidP="00EF13DA">
            <w:pPr>
              <w:spacing w:line="360" w:lineRule="auto"/>
              <w:ind w:firstLineChars="238" w:firstLine="762"/>
              <w:rPr>
                <w:rFonts w:eastAsia="仿宋_GB2312"/>
                <w:sz w:val="32"/>
                <w:szCs w:val="32"/>
              </w:rPr>
            </w:pPr>
          </w:p>
        </w:tc>
      </w:tr>
    </w:tbl>
    <w:p w:rsidR="001C0E98" w:rsidRPr="00025C65" w:rsidRDefault="001C0E98" w:rsidP="001C0E98">
      <w:pPr>
        <w:spacing w:line="540" w:lineRule="exact"/>
        <w:ind w:firstLineChars="200" w:firstLine="640"/>
        <w:rPr>
          <w:rFonts w:eastAsia="仿宋_GB2312"/>
          <w:sz w:val="32"/>
          <w:szCs w:val="32"/>
        </w:rPr>
      </w:pPr>
      <w:r w:rsidRPr="00025C65">
        <w:rPr>
          <w:rFonts w:eastAsia="仿宋_GB2312"/>
          <w:sz w:val="32"/>
          <w:szCs w:val="32"/>
        </w:rPr>
        <w:t>注：如为变更整个工艺路线，则该表不适用</w:t>
      </w:r>
      <w:r w:rsidRPr="00025C65">
        <w:rPr>
          <w:rFonts w:eastAsia="仿宋_GB2312" w:hint="eastAsia"/>
          <w:sz w:val="32"/>
          <w:szCs w:val="32"/>
        </w:rPr>
        <w:t>。生产设备需列明设备原理、型号、最大及最小批量等信息。</w:t>
      </w:r>
    </w:p>
    <w:p w:rsidR="001C0E98" w:rsidRPr="00025C65" w:rsidRDefault="001C0E98" w:rsidP="001C0E98">
      <w:pPr>
        <w:spacing w:line="540" w:lineRule="exact"/>
        <w:ind w:firstLineChars="200" w:firstLine="640"/>
        <w:rPr>
          <w:rFonts w:eastAsia="仿宋_GB2312"/>
          <w:sz w:val="32"/>
          <w:szCs w:val="32"/>
        </w:rPr>
      </w:pPr>
      <w:r w:rsidRPr="00025C65">
        <w:rPr>
          <w:rFonts w:eastAsia="仿宋_GB2312"/>
          <w:sz w:val="32"/>
          <w:szCs w:val="32"/>
        </w:rPr>
        <w:t>范例：</w:t>
      </w:r>
    </w:p>
    <w:tbl>
      <w:tblPr>
        <w:tblW w:w="85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98"/>
        <w:gridCol w:w="2098"/>
        <w:gridCol w:w="2098"/>
        <w:gridCol w:w="2269"/>
      </w:tblGrid>
      <w:tr w:rsidR="001C0E98" w:rsidRPr="00A47EE8" w:rsidTr="00EF13DA">
        <w:trPr>
          <w:trHeight w:hRule="exact" w:val="624"/>
          <w:jc w:val="center"/>
        </w:trPr>
        <w:tc>
          <w:tcPr>
            <w:tcW w:w="2098" w:type="dxa"/>
            <w:vAlign w:val="center"/>
          </w:tcPr>
          <w:p w:rsidR="001C0E98" w:rsidRPr="00120527" w:rsidRDefault="001C0E98" w:rsidP="00EF13DA">
            <w:pPr>
              <w:spacing w:line="440" w:lineRule="exact"/>
              <w:jc w:val="center"/>
              <w:rPr>
                <w:rFonts w:eastAsia="仿宋_GB2312"/>
                <w:color w:val="000000"/>
                <w:sz w:val="28"/>
                <w:szCs w:val="28"/>
              </w:rPr>
            </w:pPr>
          </w:p>
        </w:tc>
        <w:tc>
          <w:tcPr>
            <w:tcW w:w="2098" w:type="dxa"/>
            <w:vAlign w:val="center"/>
          </w:tcPr>
          <w:p w:rsidR="001C0E98" w:rsidRPr="00120527" w:rsidRDefault="001C0E98" w:rsidP="00EF13DA">
            <w:pPr>
              <w:spacing w:line="440" w:lineRule="exact"/>
              <w:jc w:val="center"/>
              <w:rPr>
                <w:rFonts w:ascii="黑体" w:eastAsia="黑体" w:hAnsi="黑体"/>
                <w:sz w:val="28"/>
                <w:szCs w:val="28"/>
              </w:rPr>
            </w:pPr>
            <w:r w:rsidRPr="00120527">
              <w:rPr>
                <w:rFonts w:ascii="黑体" w:eastAsia="黑体" w:hAnsi="黑体"/>
                <w:sz w:val="28"/>
                <w:szCs w:val="28"/>
              </w:rPr>
              <w:t>变更前工艺</w:t>
            </w:r>
          </w:p>
        </w:tc>
        <w:tc>
          <w:tcPr>
            <w:tcW w:w="2098" w:type="dxa"/>
            <w:vAlign w:val="center"/>
          </w:tcPr>
          <w:p w:rsidR="001C0E98" w:rsidRPr="00120527" w:rsidRDefault="001C0E98" w:rsidP="00EF13DA">
            <w:pPr>
              <w:spacing w:line="440" w:lineRule="exact"/>
              <w:jc w:val="center"/>
              <w:rPr>
                <w:rFonts w:ascii="黑体" w:eastAsia="黑体" w:hAnsi="黑体"/>
                <w:sz w:val="28"/>
                <w:szCs w:val="28"/>
              </w:rPr>
            </w:pPr>
            <w:r w:rsidRPr="00120527">
              <w:rPr>
                <w:rFonts w:ascii="黑体" w:eastAsia="黑体" w:hAnsi="黑体"/>
                <w:sz w:val="28"/>
                <w:szCs w:val="28"/>
              </w:rPr>
              <w:t>变更后工艺</w:t>
            </w:r>
          </w:p>
        </w:tc>
        <w:tc>
          <w:tcPr>
            <w:tcW w:w="2269" w:type="dxa"/>
            <w:vAlign w:val="center"/>
          </w:tcPr>
          <w:p w:rsidR="001C0E98" w:rsidRPr="00120527" w:rsidRDefault="001C0E98" w:rsidP="00EF13DA">
            <w:pPr>
              <w:spacing w:line="440" w:lineRule="exact"/>
              <w:jc w:val="center"/>
              <w:rPr>
                <w:rFonts w:ascii="黑体" w:eastAsia="黑体" w:hAnsi="黑体"/>
                <w:sz w:val="28"/>
                <w:szCs w:val="28"/>
              </w:rPr>
            </w:pPr>
            <w:r w:rsidRPr="00120527">
              <w:rPr>
                <w:rFonts w:ascii="黑体" w:eastAsia="黑体" w:hAnsi="黑体"/>
                <w:sz w:val="28"/>
                <w:szCs w:val="28"/>
              </w:rPr>
              <w:t>主要变化及原因</w:t>
            </w:r>
          </w:p>
        </w:tc>
      </w:tr>
      <w:tr w:rsidR="001C0E98" w:rsidRPr="00A47EE8" w:rsidTr="00EF13DA">
        <w:trPr>
          <w:trHeight w:hRule="exact" w:val="624"/>
          <w:jc w:val="center"/>
        </w:trPr>
        <w:tc>
          <w:tcPr>
            <w:tcW w:w="2098" w:type="dxa"/>
            <w:vAlign w:val="center"/>
          </w:tcPr>
          <w:p w:rsidR="001C0E98" w:rsidRPr="00120527" w:rsidRDefault="001C0E98" w:rsidP="00EF13DA">
            <w:pPr>
              <w:spacing w:line="440" w:lineRule="exact"/>
              <w:jc w:val="center"/>
              <w:rPr>
                <w:rFonts w:eastAsia="仿宋_GB2312"/>
                <w:color w:val="000000"/>
                <w:sz w:val="28"/>
                <w:szCs w:val="28"/>
              </w:rPr>
            </w:pPr>
            <w:r w:rsidRPr="00120527">
              <w:rPr>
                <w:rFonts w:eastAsia="仿宋_GB2312"/>
                <w:color w:val="000000"/>
                <w:sz w:val="28"/>
                <w:szCs w:val="28"/>
              </w:rPr>
              <w:t>变更</w:t>
            </w:r>
            <w:r w:rsidRPr="00120527">
              <w:rPr>
                <w:rFonts w:eastAsia="仿宋_GB2312"/>
                <w:color w:val="000000"/>
                <w:sz w:val="28"/>
                <w:szCs w:val="28"/>
              </w:rPr>
              <w:t>I</w:t>
            </w:r>
          </w:p>
        </w:tc>
        <w:tc>
          <w:tcPr>
            <w:tcW w:w="2098" w:type="dxa"/>
            <w:vAlign w:val="center"/>
          </w:tcPr>
          <w:p w:rsidR="001C0E98" w:rsidRPr="00120527" w:rsidRDefault="001C0E98" w:rsidP="00EF13DA">
            <w:pPr>
              <w:spacing w:line="440" w:lineRule="exact"/>
              <w:jc w:val="center"/>
              <w:rPr>
                <w:rFonts w:eastAsia="仿宋_GB2312"/>
                <w:color w:val="000000"/>
                <w:sz w:val="28"/>
                <w:szCs w:val="28"/>
              </w:rPr>
            </w:pPr>
            <w:r w:rsidRPr="00120527">
              <w:rPr>
                <w:rFonts w:eastAsia="仿宋_GB2312"/>
                <w:color w:val="000000"/>
                <w:sz w:val="28"/>
                <w:szCs w:val="28"/>
              </w:rPr>
              <w:t>……</w:t>
            </w:r>
          </w:p>
        </w:tc>
        <w:tc>
          <w:tcPr>
            <w:tcW w:w="2098" w:type="dxa"/>
            <w:vAlign w:val="center"/>
          </w:tcPr>
          <w:p w:rsidR="001C0E98" w:rsidRPr="00120527" w:rsidRDefault="001C0E98" w:rsidP="00EF13DA">
            <w:pPr>
              <w:spacing w:line="440" w:lineRule="exact"/>
              <w:jc w:val="center"/>
              <w:rPr>
                <w:rFonts w:eastAsia="仿宋_GB2312"/>
                <w:color w:val="000000"/>
                <w:sz w:val="28"/>
                <w:szCs w:val="28"/>
              </w:rPr>
            </w:pPr>
            <w:r w:rsidRPr="00120527">
              <w:rPr>
                <w:rFonts w:eastAsia="仿宋_GB2312"/>
                <w:color w:val="000000"/>
                <w:sz w:val="28"/>
                <w:szCs w:val="28"/>
              </w:rPr>
              <w:t>……</w:t>
            </w:r>
          </w:p>
        </w:tc>
        <w:tc>
          <w:tcPr>
            <w:tcW w:w="2269" w:type="dxa"/>
            <w:vAlign w:val="center"/>
          </w:tcPr>
          <w:p w:rsidR="001C0E98" w:rsidRPr="00120527" w:rsidRDefault="001C0E98" w:rsidP="00EF13DA">
            <w:pPr>
              <w:spacing w:line="440" w:lineRule="exact"/>
              <w:ind w:firstLineChars="238" w:firstLine="666"/>
              <w:jc w:val="center"/>
              <w:rPr>
                <w:rFonts w:eastAsia="仿宋_GB2312"/>
                <w:color w:val="000000"/>
                <w:sz w:val="28"/>
                <w:szCs w:val="28"/>
              </w:rPr>
            </w:pPr>
            <w:r w:rsidRPr="00120527">
              <w:rPr>
                <w:rFonts w:eastAsia="仿宋_GB2312"/>
                <w:color w:val="000000"/>
                <w:sz w:val="28"/>
                <w:szCs w:val="28"/>
              </w:rPr>
              <w:t>……</w:t>
            </w:r>
          </w:p>
        </w:tc>
      </w:tr>
      <w:tr w:rsidR="001C0E98" w:rsidRPr="00A47EE8" w:rsidTr="00EF13DA">
        <w:trPr>
          <w:trHeight w:hRule="exact" w:val="624"/>
          <w:jc w:val="center"/>
        </w:trPr>
        <w:tc>
          <w:tcPr>
            <w:tcW w:w="2098" w:type="dxa"/>
            <w:vAlign w:val="center"/>
          </w:tcPr>
          <w:p w:rsidR="001C0E98" w:rsidRPr="00120527" w:rsidRDefault="001C0E98" w:rsidP="00EF13DA">
            <w:pPr>
              <w:spacing w:line="440" w:lineRule="exact"/>
              <w:jc w:val="center"/>
              <w:rPr>
                <w:rFonts w:eastAsia="仿宋_GB2312"/>
                <w:color w:val="000000"/>
                <w:sz w:val="28"/>
                <w:szCs w:val="28"/>
              </w:rPr>
            </w:pPr>
            <w:r w:rsidRPr="00120527">
              <w:rPr>
                <w:rFonts w:eastAsia="仿宋_GB2312"/>
                <w:color w:val="000000"/>
                <w:sz w:val="28"/>
                <w:szCs w:val="28"/>
              </w:rPr>
              <w:t>变更</w:t>
            </w:r>
            <w:r w:rsidRPr="00120527">
              <w:rPr>
                <w:rFonts w:eastAsia="仿宋_GB2312"/>
                <w:color w:val="000000"/>
                <w:sz w:val="28"/>
                <w:szCs w:val="28"/>
              </w:rPr>
              <w:t>II</w:t>
            </w:r>
          </w:p>
        </w:tc>
        <w:tc>
          <w:tcPr>
            <w:tcW w:w="2098" w:type="dxa"/>
            <w:vAlign w:val="center"/>
          </w:tcPr>
          <w:p w:rsidR="001C0E98" w:rsidRPr="00120527" w:rsidRDefault="001C0E98" w:rsidP="00EF13DA">
            <w:pPr>
              <w:spacing w:line="440" w:lineRule="exact"/>
              <w:jc w:val="center"/>
              <w:rPr>
                <w:rFonts w:eastAsia="仿宋_GB2312"/>
                <w:color w:val="000000"/>
                <w:sz w:val="28"/>
                <w:szCs w:val="28"/>
              </w:rPr>
            </w:pPr>
            <w:r w:rsidRPr="00120527">
              <w:rPr>
                <w:rFonts w:eastAsia="仿宋_GB2312"/>
                <w:color w:val="000000"/>
                <w:sz w:val="28"/>
                <w:szCs w:val="28"/>
              </w:rPr>
              <w:t>……</w:t>
            </w:r>
          </w:p>
        </w:tc>
        <w:tc>
          <w:tcPr>
            <w:tcW w:w="2098" w:type="dxa"/>
            <w:vAlign w:val="center"/>
          </w:tcPr>
          <w:p w:rsidR="001C0E98" w:rsidRPr="00120527" w:rsidRDefault="001C0E98" w:rsidP="00EF13DA">
            <w:pPr>
              <w:spacing w:line="440" w:lineRule="exact"/>
              <w:jc w:val="center"/>
              <w:rPr>
                <w:rFonts w:eastAsia="仿宋_GB2312"/>
                <w:color w:val="000000"/>
                <w:sz w:val="28"/>
                <w:szCs w:val="28"/>
              </w:rPr>
            </w:pPr>
            <w:r w:rsidRPr="00120527">
              <w:rPr>
                <w:rFonts w:eastAsia="仿宋_GB2312"/>
                <w:color w:val="000000"/>
                <w:sz w:val="28"/>
                <w:szCs w:val="28"/>
              </w:rPr>
              <w:t>……</w:t>
            </w:r>
          </w:p>
        </w:tc>
        <w:tc>
          <w:tcPr>
            <w:tcW w:w="2269" w:type="dxa"/>
            <w:vAlign w:val="center"/>
          </w:tcPr>
          <w:p w:rsidR="001C0E98" w:rsidRPr="00120527" w:rsidRDefault="001C0E98" w:rsidP="00EF13DA">
            <w:pPr>
              <w:spacing w:line="440" w:lineRule="exact"/>
              <w:ind w:firstLineChars="238" w:firstLine="666"/>
              <w:jc w:val="center"/>
              <w:rPr>
                <w:rFonts w:eastAsia="仿宋_GB2312"/>
                <w:color w:val="000000"/>
                <w:sz w:val="28"/>
                <w:szCs w:val="28"/>
              </w:rPr>
            </w:pPr>
            <w:r w:rsidRPr="00120527">
              <w:rPr>
                <w:rFonts w:eastAsia="仿宋_GB2312"/>
                <w:color w:val="000000"/>
                <w:sz w:val="28"/>
                <w:szCs w:val="28"/>
              </w:rPr>
              <w:t>……</w:t>
            </w:r>
          </w:p>
        </w:tc>
      </w:tr>
      <w:tr w:rsidR="001C0E98" w:rsidRPr="00A47EE8" w:rsidTr="00EF13DA">
        <w:trPr>
          <w:trHeight w:hRule="exact" w:val="4253"/>
          <w:jc w:val="center"/>
        </w:trPr>
        <w:tc>
          <w:tcPr>
            <w:tcW w:w="2098" w:type="dxa"/>
            <w:vAlign w:val="center"/>
          </w:tcPr>
          <w:p w:rsidR="001C0E98" w:rsidRPr="00120527" w:rsidRDefault="001C0E98" w:rsidP="00EF13DA">
            <w:pPr>
              <w:spacing w:line="440" w:lineRule="exact"/>
              <w:jc w:val="center"/>
              <w:rPr>
                <w:rFonts w:eastAsia="仿宋_GB2312"/>
                <w:color w:val="000000"/>
                <w:sz w:val="28"/>
                <w:szCs w:val="28"/>
              </w:rPr>
            </w:pPr>
            <w:r w:rsidRPr="00120527">
              <w:rPr>
                <w:rFonts w:eastAsia="仿宋_GB2312"/>
                <w:color w:val="000000"/>
                <w:sz w:val="28"/>
                <w:szCs w:val="28"/>
              </w:rPr>
              <w:t>变更</w:t>
            </w:r>
            <w:r w:rsidRPr="00120527">
              <w:rPr>
                <w:rFonts w:eastAsia="仿宋_GB2312"/>
                <w:color w:val="000000"/>
                <w:sz w:val="28"/>
                <w:szCs w:val="28"/>
              </w:rPr>
              <w:t>III</w:t>
            </w:r>
            <w:r w:rsidRPr="00120527">
              <w:rPr>
                <w:rFonts w:eastAsia="仿宋_GB2312"/>
                <w:color w:val="000000"/>
                <w:sz w:val="28"/>
                <w:szCs w:val="28"/>
              </w:rPr>
              <w:t>（精制工艺）</w:t>
            </w:r>
          </w:p>
        </w:tc>
        <w:tc>
          <w:tcPr>
            <w:tcW w:w="2098" w:type="dxa"/>
            <w:vAlign w:val="center"/>
          </w:tcPr>
          <w:p w:rsidR="001C0E98" w:rsidRPr="00120527" w:rsidRDefault="001C0E98" w:rsidP="00EF13DA">
            <w:pPr>
              <w:spacing w:line="440" w:lineRule="exact"/>
              <w:jc w:val="center"/>
              <w:rPr>
                <w:rFonts w:eastAsia="仿宋_GB2312"/>
                <w:color w:val="000000"/>
                <w:sz w:val="28"/>
                <w:szCs w:val="28"/>
              </w:rPr>
            </w:pPr>
            <w:r w:rsidRPr="00120527">
              <w:rPr>
                <w:rFonts w:eastAsia="仿宋_GB2312"/>
                <w:color w:val="000000"/>
                <w:sz w:val="28"/>
                <w:szCs w:val="28"/>
              </w:rPr>
              <w:t>粗品在丙酮</w:t>
            </w:r>
            <w:r w:rsidRPr="00120527">
              <w:rPr>
                <w:rFonts w:eastAsia="仿宋_GB2312"/>
                <w:color w:val="000000"/>
                <w:sz w:val="28"/>
                <w:szCs w:val="28"/>
              </w:rPr>
              <w:t>-</w:t>
            </w:r>
            <w:r w:rsidRPr="00120527">
              <w:rPr>
                <w:rFonts w:eastAsia="仿宋_GB2312"/>
                <w:color w:val="000000"/>
                <w:sz w:val="28"/>
                <w:szCs w:val="28"/>
              </w:rPr>
              <w:t>四氢呋喃（</w:t>
            </w:r>
            <w:r w:rsidRPr="00120527">
              <w:rPr>
                <w:rFonts w:eastAsia="仿宋_GB2312"/>
                <w:color w:val="000000"/>
                <w:sz w:val="28"/>
                <w:szCs w:val="28"/>
              </w:rPr>
              <w:t>1:2</w:t>
            </w:r>
            <w:r w:rsidRPr="00120527">
              <w:rPr>
                <w:rFonts w:eastAsia="仿宋_GB2312"/>
                <w:color w:val="000000"/>
                <w:sz w:val="28"/>
                <w:szCs w:val="28"/>
              </w:rPr>
              <w:t>）的结晶体系中重结晶</w:t>
            </w:r>
          </w:p>
        </w:tc>
        <w:tc>
          <w:tcPr>
            <w:tcW w:w="2098" w:type="dxa"/>
            <w:vAlign w:val="center"/>
          </w:tcPr>
          <w:p w:rsidR="001C0E98" w:rsidRPr="00120527" w:rsidRDefault="001C0E98" w:rsidP="00EF13DA">
            <w:pPr>
              <w:spacing w:line="440" w:lineRule="exact"/>
              <w:jc w:val="center"/>
              <w:rPr>
                <w:rFonts w:eastAsia="仿宋_GB2312"/>
                <w:color w:val="000000"/>
                <w:sz w:val="28"/>
                <w:szCs w:val="28"/>
              </w:rPr>
            </w:pPr>
            <w:r w:rsidRPr="00120527">
              <w:rPr>
                <w:rFonts w:eastAsia="仿宋_GB2312"/>
                <w:color w:val="000000"/>
                <w:sz w:val="28"/>
                <w:szCs w:val="28"/>
              </w:rPr>
              <w:t>粗品在异丙醇</w:t>
            </w:r>
            <w:r w:rsidRPr="00120527">
              <w:rPr>
                <w:rFonts w:eastAsia="仿宋_GB2312"/>
                <w:color w:val="000000"/>
                <w:sz w:val="28"/>
                <w:szCs w:val="28"/>
              </w:rPr>
              <w:t>-</w:t>
            </w:r>
            <w:r w:rsidRPr="00120527">
              <w:rPr>
                <w:rFonts w:eastAsia="仿宋_GB2312"/>
                <w:color w:val="000000"/>
                <w:sz w:val="28"/>
                <w:szCs w:val="28"/>
              </w:rPr>
              <w:t>乙酸乙酯（</w:t>
            </w:r>
            <w:r w:rsidRPr="00120527">
              <w:rPr>
                <w:rFonts w:eastAsia="仿宋_GB2312"/>
                <w:color w:val="000000"/>
                <w:sz w:val="28"/>
                <w:szCs w:val="28"/>
              </w:rPr>
              <w:t>1:4</w:t>
            </w:r>
            <w:r w:rsidRPr="00120527">
              <w:rPr>
                <w:rFonts w:eastAsia="仿宋_GB2312"/>
                <w:color w:val="000000"/>
                <w:sz w:val="28"/>
                <w:szCs w:val="28"/>
              </w:rPr>
              <w:t>）的结晶体系中重结晶</w:t>
            </w:r>
          </w:p>
        </w:tc>
        <w:tc>
          <w:tcPr>
            <w:tcW w:w="2269" w:type="dxa"/>
            <w:vAlign w:val="center"/>
          </w:tcPr>
          <w:p w:rsidR="001C0E98" w:rsidRPr="00120527" w:rsidRDefault="001C0E98" w:rsidP="00EF13DA">
            <w:pPr>
              <w:spacing w:line="440" w:lineRule="exact"/>
              <w:jc w:val="left"/>
              <w:rPr>
                <w:rFonts w:eastAsia="仿宋_GB2312"/>
                <w:color w:val="000000"/>
                <w:sz w:val="28"/>
                <w:szCs w:val="28"/>
              </w:rPr>
            </w:pPr>
            <w:r w:rsidRPr="00120527">
              <w:rPr>
                <w:rFonts w:eastAsia="仿宋_GB2312"/>
                <w:color w:val="000000"/>
                <w:sz w:val="28"/>
                <w:szCs w:val="28"/>
              </w:rPr>
              <w:t>结晶溶剂发生了变更。</w:t>
            </w:r>
          </w:p>
          <w:p w:rsidR="001C0E98" w:rsidRPr="00120527" w:rsidRDefault="001C0E98" w:rsidP="00EF13DA">
            <w:pPr>
              <w:spacing w:line="440" w:lineRule="exact"/>
              <w:jc w:val="left"/>
              <w:rPr>
                <w:rFonts w:eastAsia="仿宋_GB2312"/>
                <w:color w:val="000000"/>
                <w:sz w:val="28"/>
                <w:szCs w:val="28"/>
              </w:rPr>
            </w:pPr>
            <w:r w:rsidRPr="00120527">
              <w:rPr>
                <w:rFonts w:eastAsia="仿宋_GB2312"/>
                <w:color w:val="000000"/>
                <w:sz w:val="28"/>
                <w:szCs w:val="28"/>
              </w:rPr>
              <w:t>变更原因：原结晶工艺收率较低，杂质含量高，新结晶工艺产品的杂质含量显著降低，且收率有所提高。</w:t>
            </w:r>
          </w:p>
        </w:tc>
      </w:tr>
    </w:tbl>
    <w:p w:rsidR="001C0E98" w:rsidRPr="00F04CB3" w:rsidRDefault="001C0E98" w:rsidP="001C0E98">
      <w:pPr>
        <w:spacing w:line="540" w:lineRule="exact"/>
        <w:ind w:firstLineChars="200" w:firstLine="640"/>
        <w:rPr>
          <w:rFonts w:eastAsia="仿宋_GB2312"/>
          <w:sz w:val="32"/>
          <w:szCs w:val="32"/>
        </w:rPr>
      </w:pPr>
      <w:r w:rsidRPr="00120527">
        <w:rPr>
          <w:rFonts w:eastAsia="仿宋_GB2312"/>
          <w:sz w:val="32"/>
          <w:szCs w:val="32"/>
        </w:rPr>
        <w:t>2</w:t>
      </w:r>
      <w:r w:rsidRPr="00120527">
        <w:rPr>
          <w:rFonts w:eastAsia="仿宋_GB2312"/>
          <w:sz w:val="32"/>
          <w:szCs w:val="32"/>
        </w:rPr>
        <w:t>．</w:t>
      </w:r>
      <w:r w:rsidRPr="00E41ACB">
        <w:rPr>
          <w:rFonts w:eastAsia="仿宋_GB2312"/>
          <w:sz w:val="32"/>
          <w:szCs w:val="32"/>
        </w:rPr>
        <w:t>关联变更</w:t>
      </w:r>
    </w:p>
    <w:p w:rsidR="001C0E98" w:rsidRPr="00F14019" w:rsidRDefault="001C0E98" w:rsidP="001C0E98">
      <w:pPr>
        <w:spacing w:line="540" w:lineRule="exact"/>
        <w:ind w:firstLineChars="200" w:firstLine="640"/>
        <w:rPr>
          <w:rFonts w:eastAsia="仿宋_GB2312"/>
          <w:sz w:val="32"/>
          <w:szCs w:val="32"/>
        </w:rPr>
      </w:pPr>
      <w:r w:rsidRPr="00F14019">
        <w:rPr>
          <w:rFonts w:eastAsia="仿宋_GB2312"/>
          <w:sz w:val="32"/>
          <w:szCs w:val="32"/>
        </w:rPr>
        <w:t>详细说明关联变更的情况。对于同时存在多个变更事项的情况，原料药的生产工艺变更皆应视为主要变更。</w:t>
      </w:r>
    </w:p>
    <w:p w:rsidR="001C0E98" w:rsidRPr="00120527" w:rsidRDefault="001C0E98" w:rsidP="001C0E98">
      <w:pPr>
        <w:spacing w:line="540" w:lineRule="exact"/>
        <w:ind w:firstLineChars="200" w:firstLine="640"/>
        <w:rPr>
          <w:rFonts w:eastAsia="仿宋_GB2312"/>
          <w:sz w:val="32"/>
          <w:szCs w:val="32"/>
        </w:rPr>
      </w:pPr>
      <w:r w:rsidRPr="00120527">
        <w:rPr>
          <w:rFonts w:eastAsia="仿宋_GB2312"/>
          <w:sz w:val="32"/>
          <w:szCs w:val="32"/>
        </w:rPr>
        <w:t>范例：本次变更生产工艺的同时对本品的质量标准进行了相应的变更，具体变更内容如下：</w:t>
      </w:r>
    </w:p>
    <w:p w:rsidR="001C0E98" w:rsidRPr="00120527" w:rsidRDefault="001C0E98" w:rsidP="001C0E98">
      <w:pPr>
        <w:spacing w:line="540" w:lineRule="exact"/>
        <w:ind w:firstLineChars="200" w:firstLine="640"/>
        <w:rPr>
          <w:rFonts w:ascii="楷体_GB2312" w:eastAsia="楷体_GB2312"/>
          <w:sz w:val="32"/>
          <w:szCs w:val="32"/>
        </w:rPr>
      </w:pPr>
      <w:bookmarkStart w:id="50" w:name="_Toc480391523"/>
      <w:bookmarkStart w:id="51" w:name="_Toc490807458"/>
      <w:bookmarkStart w:id="52" w:name="_Toc490808365"/>
      <w:r w:rsidRPr="00120527">
        <w:rPr>
          <w:rFonts w:ascii="楷体_GB2312" w:eastAsia="楷体_GB2312" w:hint="eastAsia"/>
          <w:sz w:val="32"/>
          <w:szCs w:val="32"/>
        </w:rPr>
        <w:t>（四）变更研究</w:t>
      </w:r>
      <w:bookmarkEnd w:id="50"/>
      <w:bookmarkEnd w:id="51"/>
      <w:bookmarkEnd w:id="52"/>
    </w:p>
    <w:p w:rsidR="001C0E98" w:rsidRPr="00F04CB3" w:rsidRDefault="001C0E98" w:rsidP="001C0E98">
      <w:pPr>
        <w:spacing w:line="540" w:lineRule="exact"/>
        <w:ind w:firstLineChars="200" w:firstLine="640"/>
        <w:rPr>
          <w:rFonts w:eastAsia="仿宋_GB2312"/>
          <w:sz w:val="32"/>
          <w:szCs w:val="32"/>
        </w:rPr>
      </w:pPr>
      <w:r w:rsidRPr="00120527">
        <w:rPr>
          <w:rFonts w:eastAsia="仿宋_GB2312"/>
          <w:sz w:val="32"/>
          <w:szCs w:val="32"/>
        </w:rPr>
        <w:lastRenderedPageBreak/>
        <w:t>1</w:t>
      </w:r>
      <w:r w:rsidRPr="00120527">
        <w:rPr>
          <w:rFonts w:eastAsia="仿宋_GB2312"/>
          <w:sz w:val="32"/>
          <w:szCs w:val="32"/>
        </w:rPr>
        <w:t>．</w:t>
      </w:r>
      <w:r w:rsidRPr="00E41ACB">
        <w:rPr>
          <w:rFonts w:eastAsia="仿宋_GB2312"/>
          <w:sz w:val="32"/>
          <w:szCs w:val="32"/>
        </w:rPr>
        <w:t>变更的合理性评价和风险分析</w:t>
      </w:r>
    </w:p>
    <w:p w:rsidR="001C0E98" w:rsidRPr="00120527" w:rsidRDefault="001C0E98" w:rsidP="001C0E98">
      <w:pPr>
        <w:spacing w:line="540" w:lineRule="exact"/>
        <w:ind w:firstLineChars="200" w:firstLine="640"/>
        <w:rPr>
          <w:rFonts w:eastAsia="仿宋_GB2312"/>
          <w:sz w:val="32"/>
          <w:szCs w:val="32"/>
        </w:rPr>
      </w:pPr>
      <w:r w:rsidRPr="00F14019">
        <w:rPr>
          <w:rFonts w:eastAsia="仿宋_GB2312"/>
          <w:sz w:val="32"/>
          <w:szCs w:val="32"/>
        </w:rPr>
        <w:t>基于具体问题具体分析的原则对变更内容进行风险分析。分析变更对药品质量的影响，确定变更的合理性和变更风险。</w:t>
      </w:r>
    </w:p>
    <w:p w:rsidR="001C0E98" w:rsidRPr="00120527" w:rsidRDefault="001C0E98" w:rsidP="001C0E98">
      <w:pPr>
        <w:spacing w:line="540" w:lineRule="exact"/>
        <w:ind w:firstLineChars="200" w:firstLine="640"/>
        <w:rPr>
          <w:rFonts w:eastAsia="仿宋_GB2312"/>
          <w:sz w:val="32"/>
          <w:szCs w:val="32"/>
        </w:rPr>
      </w:pPr>
      <w:r w:rsidRPr="00120527">
        <w:rPr>
          <w:rFonts w:eastAsia="仿宋_GB2312"/>
          <w:sz w:val="32"/>
          <w:szCs w:val="32"/>
        </w:rPr>
        <w:t>范例：本次工艺变更的事项之一为结晶溶剂发生变更。由于结晶溶剂的变化，终产品的晶型、粒度、杂质谱类型皆发生了显著变化，对药品质量有显著性影响，风险较高，应加强对晶型、粒度的研究和控制，并重点对变更前后杂质谱的分析比较研究和杂质控制。</w:t>
      </w:r>
    </w:p>
    <w:p w:rsidR="001C0E98" w:rsidRPr="00120527" w:rsidRDefault="001C0E98" w:rsidP="001C0E98">
      <w:pPr>
        <w:spacing w:line="540" w:lineRule="exact"/>
        <w:ind w:firstLineChars="200" w:firstLine="640"/>
        <w:rPr>
          <w:rFonts w:eastAsia="仿宋_GB2312"/>
          <w:sz w:val="32"/>
          <w:szCs w:val="32"/>
        </w:rPr>
      </w:pPr>
      <w:r w:rsidRPr="00120527">
        <w:rPr>
          <w:rFonts w:eastAsia="仿宋_GB2312"/>
          <w:sz w:val="32"/>
          <w:szCs w:val="32"/>
        </w:rPr>
        <w:t>2</w:t>
      </w:r>
      <w:r w:rsidRPr="00120527">
        <w:rPr>
          <w:rFonts w:eastAsia="仿宋_GB2312"/>
          <w:sz w:val="32"/>
          <w:szCs w:val="32"/>
        </w:rPr>
        <w:t>．</w:t>
      </w:r>
      <w:r w:rsidRPr="00E41ACB">
        <w:rPr>
          <w:rFonts w:eastAsia="仿宋_GB2312"/>
          <w:sz w:val="32"/>
          <w:szCs w:val="32"/>
        </w:rPr>
        <w:t>变更研</w:t>
      </w:r>
      <w:r w:rsidRPr="00120527">
        <w:rPr>
          <w:rFonts w:eastAsia="仿宋_GB2312"/>
          <w:sz w:val="32"/>
          <w:szCs w:val="32"/>
        </w:rPr>
        <w:t>究</w:t>
      </w:r>
    </w:p>
    <w:p w:rsidR="001C0E98" w:rsidRPr="00120527" w:rsidRDefault="001C0E98" w:rsidP="001C0E98">
      <w:pPr>
        <w:spacing w:line="540" w:lineRule="exact"/>
        <w:ind w:firstLineChars="200" w:firstLine="640"/>
        <w:rPr>
          <w:rFonts w:eastAsia="仿宋_GB2312"/>
          <w:sz w:val="32"/>
          <w:szCs w:val="32"/>
        </w:rPr>
      </w:pPr>
      <w:r w:rsidRPr="00120527">
        <w:rPr>
          <w:rFonts w:eastAsia="仿宋_GB2312"/>
          <w:sz w:val="32"/>
          <w:szCs w:val="32"/>
        </w:rPr>
        <w:t>针对变更的事项（工艺路线变更、物料变更、工艺参数变更等）提供相应的变更研究综述资料。如果某项内容未变更可在相应的栏目下说明不适用。如果整个工艺路线发生变更则应提供以下全部研究内容。</w:t>
      </w:r>
    </w:p>
    <w:p w:rsidR="001C0E98" w:rsidRPr="00120527" w:rsidRDefault="001C0E98" w:rsidP="001C0E98">
      <w:pPr>
        <w:spacing w:line="540" w:lineRule="exact"/>
        <w:ind w:firstLineChars="200" w:firstLine="640"/>
        <w:rPr>
          <w:rFonts w:eastAsia="仿宋_GB2312"/>
          <w:sz w:val="32"/>
          <w:szCs w:val="32"/>
        </w:rPr>
      </w:pPr>
      <w:r w:rsidRPr="00120527">
        <w:rPr>
          <w:rFonts w:eastAsia="仿宋_GB2312"/>
          <w:sz w:val="32"/>
          <w:szCs w:val="32"/>
        </w:rPr>
        <w:t>（</w:t>
      </w:r>
      <w:r w:rsidRPr="00120527">
        <w:rPr>
          <w:rFonts w:eastAsia="仿宋_GB2312"/>
          <w:sz w:val="32"/>
          <w:szCs w:val="32"/>
        </w:rPr>
        <w:t>1</w:t>
      </w:r>
      <w:r w:rsidRPr="00120527">
        <w:rPr>
          <w:rFonts w:eastAsia="仿宋_GB2312"/>
          <w:sz w:val="32"/>
          <w:szCs w:val="32"/>
        </w:rPr>
        <w:t>）物料控制（起始原料）</w:t>
      </w:r>
    </w:p>
    <w:p w:rsidR="001C0E98" w:rsidRPr="00120527" w:rsidRDefault="001C0E98" w:rsidP="001C0E98">
      <w:pPr>
        <w:spacing w:line="540" w:lineRule="exact"/>
        <w:ind w:firstLineChars="200" w:firstLine="640"/>
        <w:rPr>
          <w:rFonts w:eastAsia="仿宋_GB2312"/>
          <w:sz w:val="32"/>
          <w:szCs w:val="32"/>
        </w:rPr>
      </w:pPr>
      <w:r w:rsidRPr="00120527">
        <w:rPr>
          <w:rFonts w:eastAsia="仿宋_GB2312"/>
          <w:sz w:val="32"/>
          <w:szCs w:val="32"/>
        </w:rPr>
        <w:t>如果涉及起始原料的变更或工艺路线的变更，应列出起始原料的来源、执行内控标准的主要项目和限度，并根据起始原料的具体情况提供生产工艺等必要的信息。</w:t>
      </w:r>
    </w:p>
    <w:p w:rsidR="001C0E98" w:rsidRPr="00120527" w:rsidRDefault="001C0E98" w:rsidP="001C0E98">
      <w:pPr>
        <w:spacing w:line="540" w:lineRule="exact"/>
        <w:ind w:firstLineChars="200" w:firstLine="640"/>
        <w:rPr>
          <w:rFonts w:eastAsia="仿宋_GB2312"/>
          <w:sz w:val="32"/>
          <w:szCs w:val="32"/>
        </w:rPr>
      </w:pPr>
      <w:r w:rsidRPr="00120527">
        <w:rPr>
          <w:rFonts w:eastAsia="仿宋_GB2312"/>
          <w:sz w:val="32"/>
          <w:szCs w:val="32"/>
        </w:rPr>
        <w:t>范例：起始原料</w:t>
      </w:r>
      <w:r w:rsidRPr="00120527">
        <w:rPr>
          <w:rFonts w:eastAsia="仿宋_GB2312"/>
          <w:sz w:val="32"/>
          <w:szCs w:val="32"/>
        </w:rPr>
        <w:t>A</w:t>
      </w:r>
      <w:r w:rsidRPr="00120527">
        <w:rPr>
          <w:rFonts w:eastAsia="仿宋_GB2312"/>
          <w:sz w:val="32"/>
          <w:szCs w:val="32"/>
        </w:rPr>
        <w:t>由</w:t>
      </w:r>
      <w:r w:rsidRPr="00120527">
        <w:rPr>
          <w:rFonts w:eastAsia="仿宋_GB2312"/>
          <w:sz w:val="32"/>
          <w:szCs w:val="32"/>
        </w:rPr>
        <w:t>****</w:t>
      </w:r>
      <w:r w:rsidRPr="00120527">
        <w:rPr>
          <w:rFonts w:eastAsia="仿宋_GB2312"/>
          <w:sz w:val="32"/>
          <w:szCs w:val="32"/>
        </w:rPr>
        <w:t>公司提供。提供了该供应商的相关资质证明性文件。提供了该起始原料详细的生产工艺资料（由供应商出具）。</w:t>
      </w:r>
    </w:p>
    <w:p w:rsidR="001C0E98" w:rsidRPr="00120527" w:rsidRDefault="001C0E98" w:rsidP="001C0E98">
      <w:pPr>
        <w:spacing w:line="540" w:lineRule="exact"/>
        <w:ind w:firstLineChars="200" w:firstLine="640"/>
        <w:rPr>
          <w:rFonts w:eastAsia="仿宋_GB2312"/>
          <w:sz w:val="32"/>
          <w:szCs w:val="32"/>
        </w:rPr>
      </w:pPr>
      <w:r w:rsidRPr="00120527">
        <w:rPr>
          <w:rFonts w:eastAsia="仿宋_GB2312"/>
          <w:sz w:val="32"/>
          <w:szCs w:val="32"/>
        </w:rPr>
        <w:t>该外购起始原料的合成以</w:t>
      </w:r>
      <w:r w:rsidRPr="00120527">
        <w:rPr>
          <w:rFonts w:eastAsia="仿宋_GB2312"/>
          <w:sz w:val="32"/>
          <w:szCs w:val="32"/>
        </w:rPr>
        <w:t>***</w:t>
      </w:r>
      <w:r w:rsidRPr="00120527">
        <w:rPr>
          <w:rFonts w:eastAsia="仿宋_GB2312"/>
          <w:sz w:val="32"/>
          <w:szCs w:val="32"/>
        </w:rPr>
        <w:t>为起始原料，经</w:t>
      </w:r>
      <w:r w:rsidRPr="00120527">
        <w:rPr>
          <w:rFonts w:eastAsia="仿宋_GB2312"/>
          <w:sz w:val="32"/>
          <w:szCs w:val="32"/>
        </w:rPr>
        <w:t>***</w:t>
      </w:r>
      <w:r w:rsidRPr="00120527">
        <w:rPr>
          <w:rFonts w:eastAsia="仿宋_GB2312"/>
          <w:sz w:val="32"/>
          <w:szCs w:val="32"/>
        </w:rPr>
        <w:t>、</w:t>
      </w:r>
      <w:r w:rsidRPr="00120527">
        <w:rPr>
          <w:rFonts w:eastAsia="仿宋_GB2312"/>
          <w:sz w:val="32"/>
          <w:szCs w:val="32"/>
        </w:rPr>
        <w:t>***</w:t>
      </w:r>
      <w:r w:rsidRPr="00120527">
        <w:rPr>
          <w:rFonts w:eastAsia="仿宋_GB2312"/>
          <w:sz w:val="32"/>
          <w:szCs w:val="32"/>
        </w:rPr>
        <w:t>、</w:t>
      </w:r>
      <w:r w:rsidRPr="00120527">
        <w:rPr>
          <w:rFonts w:eastAsia="仿宋_GB2312"/>
          <w:sz w:val="32"/>
          <w:szCs w:val="32"/>
        </w:rPr>
        <w:t>***</w:t>
      </w:r>
      <w:r w:rsidRPr="00120527">
        <w:rPr>
          <w:rFonts w:eastAsia="仿宋_GB2312"/>
          <w:sz w:val="32"/>
          <w:szCs w:val="32"/>
        </w:rPr>
        <w:t>反应即得。具体的合成路线如下：</w:t>
      </w:r>
    </w:p>
    <w:p w:rsidR="001C0E98" w:rsidRPr="00120527" w:rsidRDefault="001C0E98" w:rsidP="001C0E98">
      <w:pPr>
        <w:spacing w:line="540" w:lineRule="exact"/>
        <w:ind w:firstLineChars="200" w:firstLine="640"/>
        <w:rPr>
          <w:rFonts w:eastAsia="仿宋_GB2312"/>
          <w:sz w:val="32"/>
          <w:szCs w:val="32"/>
        </w:rPr>
      </w:pPr>
      <w:r w:rsidRPr="00120527">
        <w:rPr>
          <w:rFonts w:eastAsia="仿宋_GB2312"/>
          <w:sz w:val="32"/>
          <w:szCs w:val="32"/>
        </w:rPr>
        <w:t>建立了起始原料</w:t>
      </w:r>
      <w:r w:rsidRPr="00120527">
        <w:rPr>
          <w:rFonts w:eastAsia="仿宋_GB2312"/>
          <w:sz w:val="32"/>
          <w:szCs w:val="32"/>
        </w:rPr>
        <w:t>A</w:t>
      </w:r>
      <w:r w:rsidRPr="00120527">
        <w:rPr>
          <w:rFonts w:eastAsia="仿宋_GB2312"/>
          <w:sz w:val="32"/>
          <w:szCs w:val="32"/>
        </w:rPr>
        <w:t>的内控标准，其中的项目和限度如下：性状、熔点（</w:t>
      </w:r>
      <w:r w:rsidRPr="00120527">
        <w:rPr>
          <w:rFonts w:eastAsia="仿宋_GB2312"/>
          <w:sz w:val="32"/>
          <w:szCs w:val="32"/>
        </w:rPr>
        <w:t>**</w:t>
      </w:r>
      <w:r w:rsidRPr="00120527">
        <w:rPr>
          <w:rFonts w:ascii="仿宋_GB2312" w:eastAsia="仿宋_GB2312" w:hint="eastAsia"/>
          <w:sz w:val="32"/>
          <w:szCs w:val="32"/>
        </w:rPr>
        <w:t>—</w:t>
      </w:r>
      <w:r w:rsidRPr="00E41ACB">
        <w:rPr>
          <w:rFonts w:eastAsia="仿宋_GB2312"/>
          <w:sz w:val="32"/>
          <w:szCs w:val="32"/>
        </w:rPr>
        <w:t>**</w:t>
      </w:r>
      <w:r w:rsidRPr="00120527">
        <w:rPr>
          <w:rFonts w:ascii="宋体" w:hAnsi="宋体" w:cs="宋体" w:hint="eastAsia"/>
          <w:sz w:val="32"/>
          <w:szCs w:val="32"/>
        </w:rPr>
        <w:t>℃</w:t>
      </w:r>
      <w:r w:rsidRPr="00E41ACB">
        <w:rPr>
          <w:rFonts w:eastAsia="仿宋_GB2312"/>
          <w:sz w:val="32"/>
          <w:szCs w:val="32"/>
        </w:rPr>
        <w:t>）、</w:t>
      </w:r>
      <w:r w:rsidRPr="00F04CB3">
        <w:rPr>
          <w:rFonts w:eastAsia="仿宋_GB2312"/>
          <w:sz w:val="32"/>
          <w:szCs w:val="32"/>
        </w:rPr>
        <w:t>IR</w:t>
      </w:r>
      <w:r w:rsidRPr="00F14019">
        <w:rPr>
          <w:rFonts w:eastAsia="仿宋_GB2312"/>
          <w:sz w:val="32"/>
          <w:szCs w:val="32"/>
        </w:rPr>
        <w:t>鉴别、干燥失重（</w:t>
      </w:r>
      <w:r w:rsidRPr="00120527">
        <w:rPr>
          <w:rFonts w:eastAsia="仿宋_GB2312"/>
          <w:sz w:val="32"/>
          <w:szCs w:val="32"/>
        </w:rPr>
        <w:t>0.5%</w:t>
      </w:r>
      <w:r w:rsidRPr="00120527">
        <w:rPr>
          <w:rFonts w:eastAsia="仿宋_GB2312"/>
          <w:sz w:val="32"/>
          <w:szCs w:val="32"/>
        </w:rPr>
        <w:t>）、炽灼残</w:t>
      </w:r>
      <w:r w:rsidRPr="00120527">
        <w:rPr>
          <w:rFonts w:eastAsia="仿宋_GB2312"/>
          <w:sz w:val="32"/>
          <w:szCs w:val="32"/>
        </w:rPr>
        <w:lastRenderedPageBreak/>
        <w:t>渣（</w:t>
      </w:r>
      <w:r w:rsidRPr="00120527">
        <w:rPr>
          <w:rFonts w:eastAsia="仿宋_GB2312"/>
          <w:sz w:val="32"/>
          <w:szCs w:val="32"/>
        </w:rPr>
        <w:t>0.3%</w:t>
      </w:r>
      <w:r w:rsidRPr="00120527">
        <w:rPr>
          <w:rFonts w:eastAsia="仿宋_GB2312"/>
          <w:sz w:val="32"/>
          <w:szCs w:val="32"/>
        </w:rPr>
        <w:t>）、重金属（</w:t>
      </w:r>
      <w:r w:rsidRPr="00120527">
        <w:rPr>
          <w:rFonts w:eastAsia="仿宋_GB2312"/>
          <w:sz w:val="32"/>
          <w:szCs w:val="32"/>
        </w:rPr>
        <w:t>20ppm</w:t>
      </w:r>
      <w:r w:rsidRPr="00120527">
        <w:rPr>
          <w:rFonts w:eastAsia="仿宋_GB2312"/>
          <w:sz w:val="32"/>
          <w:szCs w:val="32"/>
        </w:rPr>
        <w:t>）、有关物质（单个杂质</w:t>
      </w:r>
      <w:r w:rsidRPr="00120527">
        <w:rPr>
          <w:rFonts w:eastAsia="仿宋_GB2312"/>
          <w:sz w:val="32"/>
          <w:szCs w:val="32"/>
        </w:rPr>
        <w:t>≤0.5%</w:t>
      </w:r>
      <w:r w:rsidRPr="00120527">
        <w:rPr>
          <w:rFonts w:eastAsia="仿宋_GB2312"/>
          <w:sz w:val="32"/>
          <w:szCs w:val="32"/>
        </w:rPr>
        <w:t>，总杂质</w:t>
      </w:r>
      <w:r w:rsidRPr="00120527">
        <w:rPr>
          <w:rFonts w:eastAsia="仿宋_GB2312"/>
          <w:sz w:val="32"/>
          <w:szCs w:val="32"/>
        </w:rPr>
        <w:t>≤1.5%</w:t>
      </w:r>
      <w:r w:rsidRPr="00120527">
        <w:rPr>
          <w:rFonts w:eastAsia="仿宋_GB2312"/>
          <w:sz w:val="32"/>
          <w:szCs w:val="32"/>
        </w:rPr>
        <w:t>）、残留溶剂（</w:t>
      </w:r>
      <w:r w:rsidRPr="00120527">
        <w:rPr>
          <w:rFonts w:eastAsia="仿宋_GB2312"/>
          <w:sz w:val="32"/>
          <w:szCs w:val="32"/>
        </w:rPr>
        <w:t>***</w:t>
      </w:r>
      <w:r w:rsidRPr="00120527">
        <w:rPr>
          <w:rFonts w:eastAsia="仿宋_GB2312"/>
          <w:sz w:val="32"/>
          <w:szCs w:val="32"/>
        </w:rPr>
        <w:t>不得过、</w:t>
      </w:r>
      <w:r w:rsidRPr="00120527">
        <w:rPr>
          <w:rFonts w:eastAsia="仿宋_GB2312"/>
          <w:sz w:val="32"/>
          <w:szCs w:val="32"/>
        </w:rPr>
        <w:t>***</w:t>
      </w:r>
      <w:r w:rsidRPr="00120527">
        <w:rPr>
          <w:rFonts w:eastAsia="仿宋_GB2312"/>
          <w:sz w:val="32"/>
          <w:szCs w:val="32"/>
        </w:rPr>
        <w:t>不得过）、含量（不低于</w:t>
      </w:r>
      <w:r w:rsidRPr="00120527">
        <w:rPr>
          <w:rFonts w:eastAsia="仿宋_GB2312"/>
          <w:sz w:val="32"/>
          <w:szCs w:val="32"/>
        </w:rPr>
        <w:t>98.5%</w:t>
      </w:r>
      <w:r w:rsidRPr="00120527">
        <w:rPr>
          <w:rFonts w:eastAsia="仿宋_GB2312"/>
          <w:sz w:val="32"/>
          <w:szCs w:val="32"/>
        </w:rPr>
        <w:t>）。提供有关物质等关键质控项目的方法学验证资料如下：</w:t>
      </w:r>
    </w:p>
    <w:p w:rsidR="001C0E98" w:rsidRPr="00120527" w:rsidRDefault="001C0E98" w:rsidP="001C0E98">
      <w:pPr>
        <w:spacing w:line="540" w:lineRule="exact"/>
        <w:ind w:firstLineChars="200" w:firstLine="640"/>
        <w:rPr>
          <w:rFonts w:eastAsia="仿宋_GB2312"/>
          <w:sz w:val="32"/>
          <w:szCs w:val="32"/>
        </w:rPr>
      </w:pPr>
      <w:r w:rsidRPr="00120527">
        <w:rPr>
          <w:rFonts w:eastAsia="仿宋_GB2312"/>
          <w:sz w:val="32"/>
          <w:szCs w:val="32"/>
        </w:rPr>
        <w:t>（</w:t>
      </w:r>
      <w:r w:rsidRPr="00120527">
        <w:rPr>
          <w:rFonts w:eastAsia="仿宋_GB2312"/>
          <w:sz w:val="32"/>
          <w:szCs w:val="32"/>
        </w:rPr>
        <w:t>2</w:t>
      </w:r>
      <w:r w:rsidRPr="00120527">
        <w:rPr>
          <w:rFonts w:eastAsia="仿宋_GB2312"/>
          <w:sz w:val="32"/>
          <w:szCs w:val="32"/>
        </w:rPr>
        <w:t>）工艺参数和中间体的研究与控制</w:t>
      </w:r>
    </w:p>
    <w:p w:rsidR="001C0E98" w:rsidRPr="00F04CB3" w:rsidRDefault="001C0E98" w:rsidP="001C0E98">
      <w:pPr>
        <w:spacing w:line="540" w:lineRule="exact"/>
        <w:ind w:firstLineChars="200" w:firstLine="640"/>
        <w:rPr>
          <w:rFonts w:eastAsia="仿宋_GB2312"/>
          <w:sz w:val="32"/>
          <w:szCs w:val="32"/>
        </w:rPr>
      </w:pPr>
      <w:r w:rsidRPr="00120527">
        <w:rPr>
          <w:rFonts w:eastAsia="仿宋_GB2312"/>
          <w:sz w:val="32"/>
          <w:szCs w:val="32"/>
        </w:rPr>
        <w:t>如果涉及工艺参数的变更或工艺路线发生变更，需要列出变更情况，并对生产中的</w:t>
      </w:r>
      <w:r w:rsidRPr="00E41ACB">
        <w:rPr>
          <w:rFonts w:eastAsia="仿宋_GB2312"/>
          <w:sz w:val="32"/>
          <w:szCs w:val="32"/>
        </w:rPr>
        <w:t>关键步骤</w:t>
      </w:r>
      <w:r w:rsidRPr="00120527">
        <w:rPr>
          <w:rFonts w:eastAsia="仿宋_GB2312"/>
          <w:sz w:val="32"/>
          <w:szCs w:val="32"/>
        </w:rPr>
        <w:t>、</w:t>
      </w:r>
      <w:r w:rsidRPr="00E41ACB">
        <w:rPr>
          <w:rFonts w:eastAsia="仿宋_GB2312"/>
          <w:sz w:val="32"/>
          <w:szCs w:val="32"/>
        </w:rPr>
        <w:t>关键工艺参数控制范围</w:t>
      </w:r>
      <w:r w:rsidRPr="00120527">
        <w:rPr>
          <w:rFonts w:eastAsia="仿宋_GB2312"/>
          <w:sz w:val="32"/>
          <w:szCs w:val="32"/>
        </w:rPr>
        <w:t>予以说明</w:t>
      </w:r>
      <w:r w:rsidRPr="00E41ACB">
        <w:rPr>
          <w:rFonts w:eastAsia="仿宋_GB2312"/>
          <w:sz w:val="32"/>
          <w:szCs w:val="32"/>
        </w:rPr>
        <w:t>，并提供详细的工艺参数界定的研究资料。如果涉及中间体中间体质控的变更，应列出相关中间体的内控标准。</w:t>
      </w:r>
    </w:p>
    <w:p w:rsidR="001C0E98" w:rsidRPr="00120527" w:rsidRDefault="001C0E98" w:rsidP="001C0E98">
      <w:pPr>
        <w:spacing w:line="540" w:lineRule="exact"/>
        <w:ind w:firstLineChars="200" w:firstLine="640"/>
        <w:rPr>
          <w:rFonts w:eastAsia="仿宋_GB2312"/>
          <w:sz w:val="32"/>
          <w:szCs w:val="32"/>
        </w:rPr>
      </w:pPr>
      <w:r w:rsidRPr="00F14019">
        <w:rPr>
          <w:rFonts w:eastAsia="仿宋_GB2312"/>
          <w:sz w:val="32"/>
          <w:szCs w:val="32"/>
        </w:rPr>
        <w:t>范例：明确变更后各步反应的关键工艺参数和主要中间体的质控指标，并对</w:t>
      </w:r>
      <w:r w:rsidRPr="00120527">
        <w:rPr>
          <w:rFonts w:eastAsia="仿宋_GB2312"/>
          <w:sz w:val="32"/>
          <w:szCs w:val="32"/>
        </w:rPr>
        <w:t>***</w:t>
      </w:r>
      <w:r w:rsidRPr="00120527">
        <w:rPr>
          <w:rFonts w:eastAsia="仿宋_GB2312"/>
          <w:sz w:val="32"/>
          <w:szCs w:val="32"/>
        </w:rPr>
        <w:t>、精制等关键工艺步骤及关键工艺参数（如反应时间、反应温度、物料比例、溶液的</w:t>
      </w:r>
      <w:r w:rsidRPr="00120527">
        <w:rPr>
          <w:rFonts w:eastAsia="仿宋_GB2312"/>
          <w:sz w:val="32"/>
          <w:szCs w:val="32"/>
        </w:rPr>
        <w:t>pH</w:t>
      </w:r>
      <w:r w:rsidRPr="00120527">
        <w:rPr>
          <w:rFonts w:eastAsia="仿宋_GB2312"/>
          <w:sz w:val="32"/>
          <w:szCs w:val="32"/>
        </w:rPr>
        <w:t>值等）进行了界定研究。</w:t>
      </w:r>
    </w:p>
    <w:p w:rsidR="001C0E98" w:rsidRPr="00F04CB3" w:rsidRDefault="001C0E98" w:rsidP="001C0E98">
      <w:pPr>
        <w:spacing w:line="540" w:lineRule="exact"/>
        <w:ind w:firstLineChars="200" w:firstLine="640"/>
        <w:rPr>
          <w:rFonts w:eastAsia="仿宋_GB2312"/>
          <w:sz w:val="32"/>
          <w:szCs w:val="32"/>
        </w:rPr>
      </w:pPr>
      <w:r w:rsidRPr="00120527">
        <w:rPr>
          <w:rFonts w:eastAsia="仿宋_GB2312"/>
          <w:sz w:val="32"/>
          <w:szCs w:val="32"/>
        </w:rPr>
        <w:t>各关键工艺参数的范围如下</w:t>
      </w:r>
      <w:r>
        <w:rPr>
          <w:rFonts w:eastAsia="仿宋_GB2312"/>
          <w:sz w:val="32"/>
          <w:szCs w:val="32"/>
        </w:rPr>
        <w:t>：</w:t>
      </w:r>
    </w:p>
    <w:p w:rsidR="001C0E98" w:rsidRPr="00120527" w:rsidRDefault="001C0E98" w:rsidP="001C0E98">
      <w:pPr>
        <w:spacing w:line="540" w:lineRule="exact"/>
        <w:ind w:firstLineChars="200" w:firstLine="640"/>
        <w:rPr>
          <w:rFonts w:eastAsia="仿宋_GB2312"/>
          <w:sz w:val="32"/>
          <w:szCs w:val="32"/>
        </w:rPr>
      </w:pPr>
      <w:r w:rsidRPr="00F14019">
        <w:rPr>
          <w:rFonts w:eastAsia="仿宋_GB2312"/>
          <w:sz w:val="32"/>
          <w:szCs w:val="32"/>
        </w:rPr>
        <w:t>工艺参数的确定详细研究如下：</w:t>
      </w:r>
    </w:p>
    <w:p w:rsidR="001C0E98" w:rsidRPr="00120527" w:rsidRDefault="001C0E98" w:rsidP="001C0E98">
      <w:pPr>
        <w:spacing w:line="540" w:lineRule="exact"/>
        <w:ind w:firstLineChars="200" w:firstLine="640"/>
        <w:rPr>
          <w:rFonts w:eastAsia="仿宋_GB2312"/>
          <w:sz w:val="32"/>
          <w:szCs w:val="32"/>
        </w:rPr>
      </w:pPr>
      <w:r w:rsidRPr="00120527">
        <w:rPr>
          <w:rFonts w:eastAsia="仿宋_GB2312"/>
          <w:sz w:val="32"/>
          <w:szCs w:val="32"/>
        </w:rPr>
        <w:t>中间体的内控标准如下：</w:t>
      </w:r>
    </w:p>
    <w:p w:rsidR="001C0E98" w:rsidRPr="00F04CB3" w:rsidRDefault="001C0E98" w:rsidP="001C0E98">
      <w:pPr>
        <w:spacing w:line="540" w:lineRule="exact"/>
        <w:ind w:firstLineChars="200" w:firstLine="640"/>
        <w:rPr>
          <w:rFonts w:eastAsia="仿宋_GB2312"/>
          <w:sz w:val="32"/>
          <w:szCs w:val="32"/>
        </w:rPr>
      </w:pPr>
      <w:r w:rsidRPr="00120527">
        <w:rPr>
          <w:rFonts w:eastAsia="仿宋_GB2312"/>
          <w:sz w:val="32"/>
          <w:szCs w:val="32"/>
        </w:rPr>
        <w:t>3</w:t>
      </w:r>
      <w:r w:rsidRPr="00120527">
        <w:rPr>
          <w:rFonts w:eastAsia="仿宋_GB2312"/>
          <w:sz w:val="32"/>
          <w:szCs w:val="32"/>
        </w:rPr>
        <w:t>．</w:t>
      </w:r>
      <w:r w:rsidRPr="00E41ACB">
        <w:rPr>
          <w:rFonts w:eastAsia="仿宋_GB2312"/>
          <w:sz w:val="32"/>
          <w:szCs w:val="32"/>
        </w:rPr>
        <w:t>工艺验证</w:t>
      </w:r>
    </w:p>
    <w:p w:rsidR="001C0E98" w:rsidRPr="00120527" w:rsidRDefault="001C0E98" w:rsidP="001C0E98">
      <w:pPr>
        <w:spacing w:line="540" w:lineRule="exact"/>
        <w:ind w:firstLineChars="200" w:firstLine="640"/>
        <w:rPr>
          <w:rFonts w:eastAsia="仿宋_GB2312"/>
          <w:sz w:val="32"/>
          <w:szCs w:val="32"/>
        </w:rPr>
      </w:pPr>
      <w:r w:rsidRPr="00F14019">
        <w:rPr>
          <w:rFonts w:eastAsia="仿宋_GB2312"/>
          <w:sz w:val="32"/>
          <w:szCs w:val="32"/>
        </w:rPr>
        <w:t>简述对变更所涉及的生产工艺进行的工艺验证内容及结果。</w:t>
      </w:r>
    </w:p>
    <w:p w:rsidR="001C0E98" w:rsidRPr="00120527" w:rsidRDefault="001C0E98" w:rsidP="001C0E98">
      <w:pPr>
        <w:spacing w:line="540" w:lineRule="exact"/>
        <w:ind w:firstLineChars="200" w:firstLine="640"/>
        <w:rPr>
          <w:rFonts w:eastAsia="仿宋_GB2312"/>
          <w:sz w:val="32"/>
          <w:szCs w:val="32"/>
        </w:rPr>
      </w:pPr>
      <w:r w:rsidRPr="00120527">
        <w:rPr>
          <w:rFonts w:eastAsia="仿宋_GB2312"/>
          <w:sz w:val="32"/>
          <w:szCs w:val="32"/>
        </w:rPr>
        <w:t>范例：说明验证批次样品的批号、批量、验证地点、验证时间等信息。提供变更后现行工艺详细的操作过程和工艺流程图；提供了工艺验证方案和验证报告，编号如下：其中对</w:t>
      </w:r>
      <w:r w:rsidRPr="00120527">
        <w:rPr>
          <w:rFonts w:eastAsia="仿宋_GB2312"/>
          <w:sz w:val="32"/>
          <w:szCs w:val="32"/>
        </w:rPr>
        <w:t>***</w:t>
      </w:r>
      <w:r w:rsidRPr="00120527">
        <w:rPr>
          <w:rFonts w:eastAsia="仿宋_GB2312"/>
          <w:sz w:val="32"/>
          <w:szCs w:val="32"/>
        </w:rPr>
        <w:t>、</w:t>
      </w:r>
      <w:r w:rsidRPr="00120527">
        <w:rPr>
          <w:rFonts w:eastAsia="仿宋_GB2312"/>
          <w:sz w:val="32"/>
          <w:szCs w:val="32"/>
        </w:rPr>
        <w:t>***</w:t>
      </w:r>
      <w:r w:rsidRPr="00120527">
        <w:rPr>
          <w:rFonts w:eastAsia="仿宋_GB2312"/>
          <w:sz w:val="32"/>
          <w:szCs w:val="32"/>
        </w:rPr>
        <w:t>、</w:t>
      </w:r>
      <w:r w:rsidRPr="00120527">
        <w:rPr>
          <w:rFonts w:eastAsia="仿宋_GB2312"/>
          <w:sz w:val="32"/>
          <w:szCs w:val="32"/>
        </w:rPr>
        <w:t>***</w:t>
      </w:r>
      <w:r w:rsidRPr="00120527">
        <w:rPr>
          <w:rFonts w:eastAsia="仿宋_GB2312"/>
          <w:sz w:val="32"/>
          <w:szCs w:val="32"/>
        </w:rPr>
        <w:t>等步反应的</w:t>
      </w:r>
      <w:r w:rsidRPr="00120527">
        <w:rPr>
          <w:rFonts w:eastAsia="仿宋_GB2312"/>
          <w:sz w:val="32"/>
          <w:szCs w:val="32"/>
        </w:rPr>
        <w:t>***</w:t>
      </w:r>
      <w:r w:rsidRPr="00120527">
        <w:rPr>
          <w:rFonts w:eastAsia="仿宋_GB2312"/>
          <w:sz w:val="32"/>
          <w:szCs w:val="32"/>
        </w:rPr>
        <w:t>、</w:t>
      </w:r>
      <w:r w:rsidRPr="00120527">
        <w:rPr>
          <w:rFonts w:eastAsia="仿宋_GB2312"/>
          <w:sz w:val="32"/>
          <w:szCs w:val="32"/>
        </w:rPr>
        <w:t>***</w:t>
      </w:r>
      <w:r w:rsidRPr="00120527">
        <w:rPr>
          <w:rFonts w:eastAsia="仿宋_GB2312"/>
          <w:sz w:val="32"/>
          <w:szCs w:val="32"/>
        </w:rPr>
        <w:t>等工艺参数进行了验证，结果显示</w:t>
      </w:r>
      <w:r w:rsidRPr="00120527">
        <w:rPr>
          <w:rFonts w:eastAsia="仿宋_GB2312"/>
          <w:sz w:val="32"/>
          <w:szCs w:val="32"/>
        </w:rPr>
        <w:t>****</w:t>
      </w:r>
      <w:r w:rsidRPr="00120527">
        <w:rPr>
          <w:rFonts w:eastAsia="仿宋_GB2312"/>
          <w:sz w:val="32"/>
          <w:szCs w:val="32"/>
        </w:rPr>
        <w:t>；针对结晶溶剂的变更进行了</w:t>
      </w:r>
      <w:r w:rsidRPr="00120527">
        <w:rPr>
          <w:rFonts w:eastAsia="仿宋_GB2312"/>
          <w:sz w:val="32"/>
          <w:szCs w:val="32"/>
        </w:rPr>
        <w:t>****</w:t>
      </w:r>
      <w:r w:rsidRPr="00120527">
        <w:rPr>
          <w:rFonts w:eastAsia="仿宋_GB2312"/>
          <w:sz w:val="32"/>
          <w:szCs w:val="32"/>
        </w:rPr>
        <w:t>、</w:t>
      </w:r>
      <w:r w:rsidRPr="00120527">
        <w:rPr>
          <w:rFonts w:eastAsia="仿宋_GB2312"/>
          <w:sz w:val="32"/>
          <w:szCs w:val="32"/>
        </w:rPr>
        <w:t>****</w:t>
      </w:r>
      <w:r w:rsidRPr="00120527">
        <w:rPr>
          <w:rFonts w:eastAsia="仿宋_GB2312"/>
          <w:sz w:val="32"/>
          <w:szCs w:val="32"/>
        </w:rPr>
        <w:t>等研究，结果显示晶型、粒度等未发生变更。</w:t>
      </w:r>
    </w:p>
    <w:p w:rsidR="001C0E98" w:rsidRPr="00F04CB3" w:rsidRDefault="001C0E98" w:rsidP="001C0E98">
      <w:pPr>
        <w:spacing w:line="540" w:lineRule="exact"/>
        <w:ind w:firstLineChars="200" w:firstLine="640"/>
        <w:rPr>
          <w:rFonts w:eastAsia="仿宋_GB2312"/>
          <w:sz w:val="32"/>
          <w:szCs w:val="32"/>
        </w:rPr>
      </w:pPr>
      <w:r w:rsidRPr="00120527">
        <w:rPr>
          <w:rFonts w:eastAsia="仿宋_GB2312"/>
          <w:sz w:val="32"/>
          <w:szCs w:val="32"/>
        </w:rPr>
        <w:lastRenderedPageBreak/>
        <w:t>4</w:t>
      </w:r>
      <w:r w:rsidRPr="00120527">
        <w:rPr>
          <w:rFonts w:eastAsia="仿宋_GB2312"/>
          <w:sz w:val="32"/>
          <w:szCs w:val="32"/>
        </w:rPr>
        <w:t>．</w:t>
      </w:r>
      <w:r w:rsidRPr="00E41ACB">
        <w:rPr>
          <w:rFonts w:eastAsia="仿宋_GB2312"/>
          <w:sz w:val="32"/>
          <w:szCs w:val="32"/>
        </w:rPr>
        <w:t>结构确证</w:t>
      </w:r>
    </w:p>
    <w:p w:rsidR="001C0E98" w:rsidRPr="00120527" w:rsidRDefault="001C0E98" w:rsidP="001C0E98">
      <w:pPr>
        <w:spacing w:line="540" w:lineRule="exact"/>
        <w:ind w:firstLineChars="200" w:firstLine="640"/>
        <w:rPr>
          <w:rFonts w:eastAsia="仿宋_GB2312"/>
          <w:sz w:val="32"/>
          <w:szCs w:val="32"/>
        </w:rPr>
      </w:pPr>
      <w:r w:rsidRPr="00F14019">
        <w:rPr>
          <w:rFonts w:eastAsia="仿宋_GB2312"/>
          <w:sz w:val="32"/>
          <w:szCs w:val="32"/>
        </w:rPr>
        <w:t>根据相应的指导原则，针对变更的情</w:t>
      </w:r>
      <w:r w:rsidRPr="00120527">
        <w:rPr>
          <w:rFonts w:eastAsia="仿宋_GB2312"/>
          <w:sz w:val="32"/>
          <w:szCs w:val="32"/>
        </w:rPr>
        <w:t>况简述必要的结构确证研究。</w:t>
      </w:r>
    </w:p>
    <w:p w:rsidR="001C0E98" w:rsidRPr="00120527" w:rsidRDefault="001C0E98" w:rsidP="001C0E98">
      <w:pPr>
        <w:spacing w:line="540" w:lineRule="exact"/>
        <w:ind w:firstLineChars="200" w:firstLine="640"/>
        <w:rPr>
          <w:rFonts w:eastAsia="仿宋_GB2312"/>
          <w:sz w:val="32"/>
          <w:szCs w:val="32"/>
        </w:rPr>
      </w:pPr>
      <w:r w:rsidRPr="00120527">
        <w:rPr>
          <w:rFonts w:eastAsia="仿宋_GB2312"/>
          <w:sz w:val="32"/>
          <w:szCs w:val="32"/>
        </w:rPr>
        <w:t>范例：本次变更后的工艺采用了全新的合成路线，对变更后的样品进行了元素分析、红外、紫外、核磁共振、质谱、热分析（</w:t>
      </w:r>
      <w:r w:rsidRPr="00120527">
        <w:rPr>
          <w:rFonts w:eastAsia="仿宋_GB2312"/>
          <w:sz w:val="32"/>
          <w:szCs w:val="32"/>
        </w:rPr>
        <w:t>DSC/TGA</w:t>
      </w:r>
      <w:r w:rsidRPr="00120527">
        <w:rPr>
          <w:rFonts w:eastAsia="仿宋_GB2312"/>
          <w:sz w:val="32"/>
          <w:szCs w:val="32"/>
        </w:rPr>
        <w:t>）和粉末</w:t>
      </w:r>
      <w:r w:rsidRPr="00120527">
        <w:rPr>
          <w:rFonts w:eastAsia="仿宋_GB2312"/>
          <w:sz w:val="32"/>
          <w:szCs w:val="32"/>
        </w:rPr>
        <w:t>*-</w:t>
      </w:r>
      <w:r w:rsidRPr="00120527">
        <w:rPr>
          <w:rFonts w:eastAsia="仿宋_GB2312"/>
          <w:sz w:val="32"/>
          <w:szCs w:val="32"/>
        </w:rPr>
        <w:t>射线衍射项目的测试，并进行了解析。</w:t>
      </w:r>
      <w:r w:rsidRPr="00120527">
        <w:rPr>
          <w:rFonts w:eastAsia="仿宋_GB2312"/>
          <w:sz w:val="32"/>
          <w:szCs w:val="32"/>
        </w:rPr>
        <w:t>C</w:t>
      </w:r>
      <w:r w:rsidRPr="00120527">
        <w:rPr>
          <w:rFonts w:eastAsia="仿宋_GB2312"/>
          <w:sz w:val="32"/>
          <w:szCs w:val="32"/>
        </w:rPr>
        <w:t>、</w:t>
      </w:r>
      <w:r w:rsidRPr="00120527">
        <w:rPr>
          <w:rFonts w:eastAsia="仿宋_GB2312"/>
          <w:sz w:val="32"/>
          <w:szCs w:val="32"/>
        </w:rPr>
        <w:t>H</w:t>
      </w:r>
      <w:r w:rsidRPr="00120527">
        <w:rPr>
          <w:rFonts w:eastAsia="仿宋_GB2312"/>
          <w:sz w:val="32"/>
          <w:szCs w:val="32"/>
        </w:rPr>
        <w:t>、</w:t>
      </w:r>
      <w:r w:rsidRPr="00120527">
        <w:rPr>
          <w:rFonts w:eastAsia="仿宋_GB2312"/>
          <w:sz w:val="32"/>
          <w:szCs w:val="32"/>
        </w:rPr>
        <w:t>N</w:t>
      </w:r>
      <w:r w:rsidRPr="00120527">
        <w:rPr>
          <w:rFonts w:eastAsia="仿宋_GB2312"/>
          <w:sz w:val="32"/>
          <w:szCs w:val="32"/>
        </w:rPr>
        <w:t>元素分析实测值与理论值基本一致。红外光谱可见</w:t>
      </w:r>
      <w:r w:rsidRPr="00120527">
        <w:rPr>
          <w:rFonts w:eastAsia="仿宋_GB2312"/>
          <w:sz w:val="32"/>
          <w:szCs w:val="32"/>
        </w:rPr>
        <w:t>**</w:t>
      </w:r>
      <w:r w:rsidRPr="00120527">
        <w:rPr>
          <w:rFonts w:eastAsia="仿宋_GB2312"/>
          <w:sz w:val="32"/>
          <w:szCs w:val="32"/>
        </w:rPr>
        <w:t>、</w:t>
      </w:r>
      <w:r w:rsidRPr="00120527">
        <w:rPr>
          <w:rFonts w:eastAsia="仿宋_GB2312"/>
          <w:sz w:val="32"/>
          <w:szCs w:val="32"/>
        </w:rPr>
        <w:t>**</w:t>
      </w:r>
      <w:r w:rsidRPr="00120527">
        <w:rPr>
          <w:rFonts w:eastAsia="仿宋_GB2312"/>
          <w:sz w:val="32"/>
          <w:szCs w:val="32"/>
        </w:rPr>
        <w:t>等特征官能团的相关峰，紫外吸收特征显示结构中存在苯环，核磁共振</w:t>
      </w:r>
      <w:r w:rsidRPr="00120527">
        <w:rPr>
          <w:rFonts w:eastAsia="仿宋_GB2312"/>
          <w:sz w:val="32"/>
          <w:szCs w:val="32"/>
        </w:rPr>
        <w:t>H</w:t>
      </w:r>
      <w:r w:rsidRPr="00120527">
        <w:rPr>
          <w:rFonts w:eastAsia="仿宋_GB2312"/>
          <w:sz w:val="32"/>
          <w:szCs w:val="32"/>
        </w:rPr>
        <w:t>谱显示</w:t>
      </w:r>
      <w:r w:rsidRPr="00120527">
        <w:rPr>
          <w:rFonts w:eastAsia="仿宋_GB2312"/>
          <w:sz w:val="32"/>
          <w:szCs w:val="32"/>
        </w:rPr>
        <w:t>***</w:t>
      </w:r>
      <w:r w:rsidRPr="00120527">
        <w:rPr>
          <w:rFonts w:eastAsia="仿宋_GB2312"/>
          <w:sz w:val="32"/>
          <w:szCs w:val="32"/>
        </w:rPr>
        <w:t>、碳谱显示</w:t>
      </w:r>
      <w:r w:rsidRPr="00120527">
        <w:rPr>
          <w:rFonts w:eastAsia="仿宋_GB2312"/>
          <w:sz w:val="32"/>
          <w:szCs w:val="32"/>
        </w:rPr>
        <w:t>***</w:t>
      </w:r>
      <w:r w:rsidRPr="00120527">
        <w:rPr>
          <w:rFonts w:eastAsia="仿宋_GB2312"/>
          <w:sz w:val="32"/>
          <w:szCs w:val="32"/>
        </w:rPr>
        <w:t>，与</w:t>
      </w:r>
      <w:r w:rsidRPr="00120527">
        <w:rPr>
          <w:rFonts w:eastAsia="仿宋_GB2312"/>
          <w:sz w:val="32"/>
          <w:szCs w:val="32"/>
        </w:rPr>
        <w:t>****</w:t>
      </w:r>
      <w:r w:rsidRPr="00120527">
        <w:rPr>
          <w:rFonts w:eastAsia="仿宋_GB2312"/>
          <w:sz w:val="32"/>
          <w:szCs w:val="32"/>
        </w:rPr>
        <w:t>所含的</w:t>
      </w:r>
      <w:r w:rsidRPr="00120527">
        <w:rPr>
          <w:rFonts w:eastAsia="仿宋_GB2312"/>
          <w:sz w:val="32"/>
          <w:szCs w:val="32"/>
        </w:rPr>
        <w:t>C/H</w:t>
      </w:r>
      <w:r w:rsidRPr="00120527">
        <w:rPr>
          <w:rFonts w:eastAsia="仿宋_GB2312"/>
          <w:sz w:val="32"/>
          <w:szCs w:val="32"/>
        </w:rPr>
        <w:t>原子数相符，</w:t>
      </w:r>
      <w:r w:rsidRPr="00120527">
        <w:rPr>
          <w:rFonts w:eastAsia="仿宋_GB2312"/>
          <w:sz w:val="32"/>
          <w:szCs w:val="32"/>
        </w:rPr>
        <w:t>DEPT</w:t>
      </w:r>
      <w:r w:rsidRPr="00120527">
        <w:rPr>
          <w:rFonts w:eastAsia="仿宋_GB2312"/>
          <w:sz w:val="32"/>
          <w:szCs w:val="32"/>
        </w:rPr>
        <w:t>谱表明</w:t>
      </w:r>
      <w:r w:rsidRPr="00120527">
        <w:rPr>
          <w:rFonts w:eastAsia="仿宋_GB2312"/>
          <w:sz w:val="32"/>
          <w:szCs w:val="32"/>
        </w:rPr>
        <w:t>***</w:t>
      </w:r>
      <w:r w:rsidRPr="00120527">
        <w:rPr>
          <w:rFonts w:eastAsia="仿宋_GB2312"/>
          <w:sz w:val="32"/>
          <w:szCs w:val="32"/>
        </w:rPr>
        <w:t>，</w:t>
      </w:r>
      <w:r w:rsidRPr="00120527">
        <w:rPr>
          <w:rFonts w:eastAsia="仿宋_GB2312"/>
          <w:sz w:val="32"/>
          <w:szCs w:val="32"/>
        </w:rPr>
        <w:t>HMQC/HMBC</w:t>
      </w:r>
      <w:r w:rsidRPr="00120527">
        <w:rPr>
          <w:rFonts w:eastAsia="仿宋_GB2312"/>
          <w:sz w:val="32"/>
          <w:szCs w:val="32"/>
        </w:rPr>
        <w:t>谱表明</w:t>
      </w:r>
      <w:r w:rsidRPr="00120527">
        <w:rPr>
          <w:rFonts w:eastAsia="仿宋_GB2312"/>
          <w:sz w:val="32"/>
          <w:szCs w:val="32"/>
        </w:rPr>
        <w:t>***</w:t>
      </w:r>
      <w:r w:rsidRPr="00120527">
        <w:rPr>
          <w:rFonts w:eastAsia="仿宋_GB2312"/>
          <w:sz w:val="32"/>
          <w:szCs w:val="32"/>
        </w:rPr>
        <w:t>；</w:t>
      </w:r>
      <w:r w:rsidRPr="00120527">
        <w:rPr>
          <w:rFonts w:eastAsia="仿宋_GB2312"/>
          <w:sz w:val="32"/>
          <w:szCs w:val="32"/>
        </w:rPr>
        <w:t>ESI-MS</w:t>
      </w:r>
      <w:r w:rsidRPr="00120527">
        <w:rPr>
          <w:rFonts w:eastAsia="仿宋_GB2312"/>
          <w:sz w:val="32"/>
          <w:szCs w:val="32"/>
        </w:rPr>
        <w:t>质谱得到</w:t>
      </w:r>
      <w:r w:rsidRPr="00120527">
        <w:rPr>
          <w:rFonts w:eastAsia="仿宋_GB2312"/>
          <w:sz w:val="32"/>
          <w:szCs w:val="32"/>
        </w:rPr>
        <w:t>[M+H]+</w:t>
      </w:r>
      <w:r w:rsidRPr="00120527">
        <w:rPr>
          <w:rFonts w:eastAsia="仿宋_GB2312"/>
          <w:sz w:val="32"/>
          <w:szCs w:val="32"/>
        </w:rPr>
        <w:t>峰为</w:t>
      </w:r>
      <w:r w:rsidRPr="00120527">
        <w:rPr>
          <w:rFonts w:eastAsia="仿宋_GB2312"/>
          <w:sz w:val="32"/>
          <w:szCs w:val="32"/>
        </w:rPr>
        <w:t>****</w:t>
      </w:r>
      <w:r w:rsidRPr="00120527">
        <w:rPr>
          <w:rFonts w:eastAsia="仿宋_GB2312"/>
          <w:sz w:val="32"/>
          <w:szCs w:val="32"/>
        </w:rPr>
        <w:t>，与</w:t>
      </w:r>
      <w:r w:rsidRPr="00120527">
        <w:rPr>
          <w:rFonts w:eastAsia="仿宋_GB2312"/>
          <w:sz w:val="32"/>
          <w:szCs w:val="32"/>
        </w:rPr>
        <w:t>***</w:t>
      </w:r>
      <w:r w:rsidRPr="00120527">
        <w:rPr>
          <w:rFonts w:eastAsia="仿宋_GB2312"/>
          <w:sz w:val="32"/>
          <w:szCs w:val="32"/>
        </w:rPr>
        <w:t>的分子量一致。热分析结果显示本品无结晶水，熔融温度为</w:t>
      </w:r>
      <w:r w:rsidRPr="00120527">
        <w:rPr>
          <w:rFonts w:eastAsia="仿宋_GB2312"/>
          <w:sz w:val="32"/>
          <w:szCs w:val="32"/>
        </w:rPr>
        <w:t>****</w:t>
      </w:r>
      <w:r w:rsidRPr="00120527">
        <w:rPr>
          <w:rFonts w:eastAsia="仿宋_GB2312"/>
          <w:sz w:val="32"/>
          <w:szCs w:val="32"/>
        </w:rPr>
        <w:t>。粉末</w:t>
      </w:r>
      <w:r w:rsidRPr="00120527">
        <w:rPr>
          <w:rFonts w:eastAsia="仿宋_GB2312"/>
          <w:sz w:val="32"/>
          <w:szCs w:val="32"/>
        </w:rPr>
        <w:t>*-</w:t>
      </w:r>
      <w:r w:rsidRPr="00120527">
        <w:rPr>
          <w:rFonts w:eastAsia="仿宋_GB2312"/>
          <w:sz w:val="32"/>
          <w:szCs w:val="32"/>
        </w:rPr>
        <w:t>射线衍射试验显示本品为结晶性粉末，且与变更前及文献报道的参比样品晶型一致。综合解析基本可以确定本品的结构，且工艺变更未引起终产品结构的变化。</w:t>
      </w:r>
    </w:p>
    <w:p w:rsidR="001C0E98" w:rsidRPr="00F04CB3" w:rsidRDefault="001C0E98" w:rsidP="001C0E98">
      <w:pPr>
        <w:spacing w:line="540" w:lineRule="exact"/>
        <w:ind w:firstLineChars="200" w:firstLine="640"/>
        <w:rPr>
          <w:rFonts w:eastAsia="仿宋_GB2312"/>
          <w:sz w:val="32"/>
          <w:szCs w:val="32"/>
        </w:rPr>
      </w:pPr>
      <w:r w:rsidRPr="00120527">
        <w:rPr>
          <w:rFonts w:eastAsia="仿宋_GB2312"/>
          <w:sz w:val="32"/>
          <w:szCs w:val="32"/>
        </w:rPr>
        <w:t>5</w:t>
      </w:r>
      <w:r w:rsidRPr="00120527">
        <w:rPr>
          <w:rFonts w:eastAsia="仿宋_GB2312"/>
          <w:sz w:val="32"/>
          <w:szCs w:val="32"/>
        </w:rPr>
        <w:t>．</w:t>
      </w:r>
      <w:r w:rsidRPr="00E41ACB">
        <w:rPr>
          <w:rFonts w:eastAsia="仿宋_GB2312"/>
          <w:sz w:val="32"/>
          <w:szCs w:val="32"/>
        </w:rPr>
        <w:t>质量研究与质量标准</w:t>
      </w:r>
    </w:p>
    <w:p w:rsidR="001C0E98" w:rsidRPr="00120527" w:rsidRDefault="001C0E98" w:rsidP="001C0E98">
      <w:pPr>
        <w:spacing w:line="540" w:lineRule="exact"/>
        <w:ind w:firstLineChars="200" w:firstLine="640"/>
        <w:rPr>
          <w:rFonts w:eastAsia="仿宋_GB2312"/>
          <w:sz w:val="32"/>
          <w:szCs w:val="32"/>
        </w:rPr>
      </w:pPr>
      <w:r w:rsidRPr="00F14019">
        <w:rPr>
          <w:rFonts w:eastAsia="仿宋_GB2312"/>
          <w:sz w:val="32"/>
          <w:szCs w:val="32"/>
        </w:rPr>
        <w:t>（</w:t>
      </w:r>
      <w:r w:rsidRPr="00120527">
        <w:rPr>
          <w:rFonts w:eastAsia="仿宋_GB2312"/>
          <w:sz w:val="32"/>
          <w:szCs w:val="32"/>
        </w:rPr>
        <w:t>1</w:t>
      </w:r>
      <w:r w:rsidRPr="00120527">
        <w:rPr>
          <w:rFonts w:eastAsia="仿宋_GB2312"/>
          <w:sz w:val="32"/>
          <w:szCs w:val="32"/>
        </w:rPr>
        <w:t>）质量标准</w:t>
      </w:r>
    </w:p>
    <w:p w:rsidR="001C0E98" w:rsidRPr="00120527" w:rsidRDefault="001C0E98" w:rsidP="001C0E98">
      <w:pPr>
        <w:spacing w:line="540" w:lineRule="exact"/>
        <w:ind w:firstLineChars="200" w:firstLine="640"/>
        <w:rPr>
          <w:rFonts w:eastAsia="仿宋_GB2312"/>
          <w:sz w:val="32"/>
          <w:szCs w:val="32"/>
        </w:rPr>
      </w:pPr>
      <w:r w:rsidRPr="00120527">
        <w:rPr>
          <w:rFonts w:eastAsia="仿宋_GB2312"/>
          <w:sz w:val="32"/>
          <w:szCs w:val="32"/>
        </w:rPr>
        <w:t>说明企业原执行标准和本次拟定的新标准，此次有无因生产工艺变更所导致的关联变更项目。</w:t>
      </w:r>
    </w:p>
    <w:p w:rsidR="001C0E98" w:rsidRPr="00120527" w:rsidRDefault="001C0E98" w:rsidP="001C0E98">
      <w:pPr>
        <w:spacing w:line="540" w:lineRule="exact"/>
        <w:ind w:firstLineChars="200" w:firstLine="640"/>
        <w:rPr>
          <w:rFonts w:eastAsia="仿宋_GB2312"/>
          <w:sz w:val="32"/>
          <w:szCs w:val="32"/>
        </w:rPr>
      </w:pPr>
      <w:r w:rsidRPr="00120527">
        <w:rPr>
          <w:rFonts w:eastAsia="仿宋_GB2312"/>
          <w:sz w:val="32"/>
          <w:szCs w:val="32"/>
        </w:rPr>
        <w:t>说明该品种国内外药典收载情况，以文字或列表方式对原执行标准、现行版中国药典以及国外主流药典进行比较。对原执行标准</w:t>
      </w:r>
      <w:r w:rsidRPr="00120527">
        <w:rPr>
          <w:rFonts w:eastAsia="仿宋_GB2312"/>
          <w:sz w:val="32"/>
          <w:szCs w:val="32"/>
        </w:rPr>
        <w:t>/</w:t>
      </w:r>
      <w:r w:rsidRPr="00120527">
        <w:rPr>
          <w:rFonts w:eastAsia="仿宋_GB2312"/>
          <w:sz w:val="32"/>
          <w:szCs w:val="32"/>
        </w:rPr>
        <w:t>拟定新标准是否符合现行技术要求进行评价，如不符合现行要求应进行系统的方法学研究和修订。</w:t>
      </w:r>
    </w:p>
    <w:p w:rsidR="001C0E98" w:rsidRPr="00120527" w:rsidRDefault="001C0E98" w:rsidP="001C0E98">
      <w:pPr>
        <w:spacing w:line="540" w:lineRule="exact"/>
        <w:ind w:firstLineChars="200" w:firstLine="640"/>
        <w:rPr>
          <w:rFonts w:eastAsia="仿宋_GB2312"/>
          <w:sz w:val="32"/>
          <w:szCs w:val="32"/>
        </w:rPr>
      </w:pPr>
      <w:r w:rsidRPr="00120527">
        <w:rPr>
          <w:rFonts w:eastAsia="仿宋_GB2312"/>
          <w:sz w:val="32"/>
          <w:szCs w:val="32"/>
        </w:rPr>
        <w:t>范例：</w:t>
      </w:r>
    </w:p>
    <w:tbl>
      <w:tblPr>
        <w:tblW w:w="55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16"/>
        <w:gridCol w:w="1522"/>
        <w:gridCol w:w="1369"/>
        <w:gridCol w:w="1539"/>
        <w:gridCol w:w="1817"/>
        <w:gridCol w:w="1833"/>
      </w:tblGrid>
      <w:tr w:rsidR="001C0E98" w:rsidRPr="00A47EE8" w:rsidTr="00EF13DA">
        <w:trPr>
          <w:trHeight w:val="550"/>
          <w:jc w:val="center"/>
        </w:trPr>
        <w:tc>
          <w:tcPr>
            <w:tcW w:w="998" w:type="pct"/>
            <w:vAlign w:val="center"/>
          </w:tcPr>
          <w:p w:rsidR="001C0E98" w:rsidRPr="00120527" w:rsidRDefault="001C0E98" w:rsidP="00EF13DA">
            <w:pPr>
              <w:spacing w:line="440" w:lineRule="exact"/>
              <w:jc w:val="center"/>
              <w:rPr>
                <w:rFonts w:eastAsia="黑体"/>
                <w:sz w:val="28"/>
                <w:szCs w:val="28"/>
              </w:rPr>
            </w:pPr>
            <w:r w:rsidRPr="00120527">
              <w:rPr>
                <w:rFonts w:eastAsia="黑体"/>
                <w:sz w:val="28"/>
                <w:szCs w:val="28"/>
              </w:rPr>
              <w:lastRenderedPageBreak/>
              <w:t>检查项目</w:t>
            </w:r>
          </w:p>
        </w:tc>
        <w:tc>
          <w:tcPr>
            <w:tcW w:w="754" w:type="pct"/>
            <w:vAlign w:val="center"/>
          </w:tcPr>
          <w:p w:rsidR="001C0E98" w:rsidRPr="00120527" w:rsidRDefault="001C0E98" w:rsidP="00EF13DA">
            <w:pPr>
              <w:spacing w:line="440" w:lineRule="exact"/>
              <w:jc w:val="center"/>
              <w:rPr>
                <w:rFonts w:eastAsia="黑体"/>
                <w:sz w:val="28"/>
                <w:szCs w:val="28"/>
              </w:rPr>
            </w:pPr>
            <w:r w:rsidRPr="00120527">
              <w:rPr>
                <w:rFonts w:eastAsia="黑体"/>
                <w:sz w:val="28"/>
                <w:szCs w:val="28"/>
              </w:rPr>
              <w:t>CP</w:t>
            </w:r>
          </w:p>
        </w:tc>
        <w:tc>
          <w:tcPr>
            <w:tcW w:w="678" w:type="pct"/>
            <w:vAlign w:val="center"/>
          </w:tcPr>
          <w:p w:rsidR="001C0E98" w:rsidRPr="00120527" w:rsidRDefault="001C0E98" w:rsidP="00EF13DA">
            <w:pPr>
              <w:spacing w:line="440" w:lineRule="exact"/>
              <w:jc w:val="center"/>
              <w:rPr>
                <w:rFonts w:eastAsia="黑体"/>
                <w:sz w:val="28"/>
                <w:szCs w:val="28"/>
              </w:rPr>
            </w:pPr>
            <w:r w:rsidRPr="00120527">
              <w:rPr>
                <w:rFonts w:eastAsia="黑体"/>
                <w:sz w:val="28"/>
                <w:szCs w:val="28"/>
              </w:rPr>
              <w:t>USP</w:t>
            </w:r>
          </w:p>
        </w:tc>
        <w:tc>
          <w:tcPr>
            <w:tcW w:w="762" w:type="pct"/>
            <w:vAlign w:val="center"/>
          </w:tcPr>
          <w:p w:rsidR="001C0E98" w:rsidRPr="00120527" w:rsidRDefault="001C0E98" w:rsidP="00EF13DA">
            <w:pPr>
              <w:spacing w:line="440" w:lineRule="exact"/>
              <w:jc w:val="center"/>
              <w:rPr>
                <w:rFonts w:eastAsia="黑体"/>
                <w:sz w:val="28"/>
                <w:szCs w:val="28"/>
              </w:rPr>
            </w:pPr>
            <w:r w:rsidRPr="00120527">
              <w:rPr>
                <w:rFonts w:eastAsia="黑体"/>
                <w:sz w:val="28"/>
                <w:szCs w:val="28"/>
              </w:rPr>
              <w:t>EP/</w:t>
            </w:r>
          </w:p>
          <w:p w:rsidR="001C0E98" w:rsidRPr="00120527" w:rsidRDefault="001C0E98" w:rsidP="00EF13DA">
            <w:pPr>
              <w:spacing w:line="440" w:lineRule="exact"/>
              <w:jc w:val="center"/>
              <w:rPr>
                <w:rFonts w:eastAsia="黑体"/>
                <w:sz w:val="28"/>
                <w:szCs w:val="28"/>
              </w:rPr>
            </w:pPr>
            <w:r w:rsidRPr="00120527">
              <w:rPr>
                <w:rFonts w:eastAsia="黑体"/>
                <w:sz w:val="28"/>
                <w:szCs w:val="28"/>
              </w:rPr>
              <w:t>BP</w:t>
            </w:r>
          </w:p>
        </w:tc>
        <w:tc>
          <w:tcPr>
            <w:tcW w:w="900" w:type="pct"/>
            <w:vAlign w:val="center"/>
          </w:tcPr>
          <w:p w:rsidR="001C0E98" w:rsidRPr="00120527" w:rsidRDefault="001C0E98" w:rsidP="00EF13DA">
            <w:pPr>
              <w:spacing w:line="440" w:lineRule="exact"/>
              <w:jc w:val="center"/>
              <w:rPr>
                <w:rFonts w:eastAsia="黑体"/>
                <w:sz w:val="28"/>
                <w:szCs w:val="28"/>
              </w:rPr>
            </w:pPr>
            <w:r w:rsidRPr="00120527">
              <w:rPr>
                <w:rFonts w:eastAsia="黑体"/>
                <w:sz w:val="28"/>
                <w:szCs w:val="28"/>
              </w:rPr>
              <w:t>原执行标准</w:t>
            </w:r>
          </w:p>
        </w:tc>
        <w:tc>
          <w:tcPr>
            <w:tcW w:w="908" w:type="pct"/>
            <w:vAlign w:val="center"/>
          </w:tcPr>
          <w:p w:rsidR="001C0E98" w:rsidRPr="00120527" w:rsidRDefault="001C0E98" w:rsidP="00EF13DA">
            <w:pPr>
              <w:spacing w:line="440" w:lineRule="exact"/>
              <w:jc w:val="center"/>
              <w:rPr>
                <w:rFonts w:eastAsia="黑体"/>
                <w:sz w:val="28"/>
                <w:szCs w:val="28"/>
              </w:rPr>
            </w:pPr>
            <w:r w:rsidRPr="00120527">
              <w:rPr>
                <w:rFonts w:eastAsia="黑体"/>
                <w:sz w:val="28"/>
                <w:szCs w:val="28"/>
              </w:rPr>
              <w:t>拟定新标准</w:t>
            </w:r>
          </w:p>
        </w:tc>
      </w:tr>
      <w:tr w:rsidR="001C0E98" w:rsidRPr="00A47EE8" w:rsidTr="00EF13DA">
        <w:trPr>
          <w:trHeight w:hRule="exact" w:val="510"/>
          <w:jc w:val="center"/>
        </w:trPr>
        <w:tc>
          <w:tcPr>
            <w:tcW w:w="998" w:type="pct"/>
            <w:vAlign w:val="center"/>
          </w:tcPr>
          <w:p w:rsidR="001C0E98" w:rsidRPr="00120527" w:rsidRDefault="001C0E98" w:rsidP="00EF13DA">
            <w:pPr>
              <w:spacing w:line="440" w:lineRule="exact"/>
              <w:jc w:val="center"/>
              <w:rPr>
                <w:rFonts w:eastAsia="仿宋_GB2312"/>
                <w:sz w:val="28"/>
                <w:szCs w:val="28"/>
              </w:rPr>
            </w:pPr>
            <w:r w:rsidRPr="00120527">
              <w:rPr>
                <w:rFonts w:eastAsia="仿宋_GB2312"/>
                <w:sz w:val="28"/>
                <w:szCs w:val="28"/>
              </w:rPr>
              <w:t>性状</w:t>
            </w:r>
          </w:p>
        </w:tc>
        <w:tc>
          <w:tcPr>
            <w:tcW w:w="754" w:type="pct"/>
            <w:vAlign w:val="center"/>
          </w:tcPr>
          <w:p w:rsidR="001C0E98" w:rsidRPr="00120527" w:rsidRDefault="001C0E98" w:rsidP="00EF13DA">
            <w:pPr>
              <w:spacing w:line="440" w:lineRule="exact"/>
              <w:ind w:firstLine="666"/>
              <w:jc w:val="center"/>
              <w:rPr>
                <w:rFonts w:eastAsia="仿宋_GB2312"/>
                <w:sz w:val="28"/>
                <w:szCs w:val="28"/>
              </w:rPr>
            </w:pPr>
          </w:p>
        </w:tc>
        <w:tc>
          <w:tcPr>
            <w:tcW w:w="678" w:type="pct"/>
            <w:vAlign w:val="center"/>
          </w:tcPr>
          <w:p w:rsidR="001C0E98" w:rsidRPr="00120527" w:rsidRDefault="001C0E98" w:rsidP="00EF13DA">
            <w:pPr>
              <w:spacing w:line="440" w:lineRule="exact"/>
              <w:ind w:firstLine="666"/>
              <w:jc w:val="center"/>
              <w:rPr>
                <w:rFonts w:eastAsia="仿宋_GB2312"/>
                <w:sz w:val="28"/>
                <w:szCs w:val="28"/>
              </w:rPr>
            </w:pPr>
          </w:p>
        </w:tc>
        <w:tc>
          <w:tcPr>
            <w:tcW w:w="762" w:type="pct"/>
            <w:vAlign w:val="center"/>
          </w:tcPr>
          <w:p w:rsidR="001C0E98" w:rsidRPr="00120527" w:rsidRDefault="001C0E98" w:rsidP="00EF13DA">
            <w:pPr>
              <w:spacing w:line="440" w:lineRule="exact"/>
              <w:ind w:firstLine="666"/>
              <w:jc w:val="center"/>
              <w:rPr>
                <w:rFonts w:eastAsia="仿宋_GB2312"/>
                <w:sz w:val="28"/>
                <w:szCs w:val="28"/>
              </w:rPr>
            </w:pPr>
          </w:p>
        </w:tc>
        <w:tc>
          <w:tcPr>
            <w:tcW w:w="900" w:type="pct"/>
            <w:vAlign w:val="center"/>
          </w:tcPr>
          <w:p w:rsidR="001C0E98" w:rsidRPr="00120527" w:rsidRDefault="001C0E98" w:rsidP="00EF13DA">
            <w:pPr>
              <w:spacing w:line="440" w:lineRule="exact"/>
              <w:ind w:firstLine="666"/>
              <w:jc w:val="center"/>
              <w:rPr>
                <w:rFonts w:eastAsia="仿宋_GB2312"/>
                <w:sz w:val="28"/>
                <w:szCs w:val="28"/>
              </w:rPr>
            </w:pPr>
          </w:p>
        </w:tc>
        <w:tc>
          <w:tcPr>
            <w:tcW w:w="908" w:type="pct"/>
            <w:vAlign w:val="center"/>
          </w:tcPr>
          <w:p w:rsidR="001C0E98" w:rsidRPr="00120527" w:rsidRDefault="001C0E98" w:rsidP="00EF13DA">
            <w:pPr>
              <w:spacing w:line="440" w:lineRule="exact"/>
              <w:ind w:firstLine="666"/>
              <w:jc w:val="center"/>
              <w:rPr>
                <w:rFonts w:eastAsia="仿宋_GB2312"/>
                <w:sz w:val="28"/>
                <w:szCs w:val="28"/>
              </w:rPr>
            </w:pPr>
          </w:p>
        </w:tc>
      </w:tr>
      <w:tr w:rsidR="001C0E98" w:rsidRPr="00A47EE8" w:rsidTr="00EF13DA">
        <w:trPr>
          <w:trHeight w:hRule="exact" w:val="510"/>
          <w:jc w:val="center"/>
        </w:trPr>
        <w:tc>
          <w:tcPr>
            <w:tcW w:w="998" w:type="pct"/>
            <w:vAlign w:val="center"/>
          </w:tcPr>
          <w:p w:rsidR="001C0E98" w:rsidRPr="00120527" w:rsidRDefault="001C0E98" w:rsidP="00EF13DA">
            <w:pPr>
              <w:spacing w:line="440" w:lineRule="exact"/>
              <w:jc w:val="center"/>
              <w:rPr>
                <w:rFonts w:eastAsia="仿宋_GB2312"/>
                <w:sz w:val="28"/>
                <w:szCs w:val="28"/>
              </w:rPr>
            </w:pPr>
            <w:r w:rsidRPr="00120527">
              <w:rPr>
                <w:rFonts w:eastAsia="仿宋_GB2312"/>
                <w:sz w:val="28"/>
                <w:szCs w:val="28"/>
              </w:rPr>
              <w:t>鉴别</w:t>
            </w:r>
          </w:p>
        </w:tc>
        <w:tc>
          <w:tcPr>
            <w:tcW w:w="754" w:type="pct"/>
            <w:vAlign w:val="center"/>
          </w:tcPr>
          <w:p w:rsidR="001C0E98" w:rsidRPr="00120527" w:rsidRDefault="001C0E98" w:rsidP="00EF13DA">
            <w:pPr>
              <w:spacing w:line="440" w:lineRule="exact"/>
              <w:ind w:firstLine="666"/>
              <w:jc w:val="center"/>
              <w:rPr>
                <w:rFonts w:eastAsia="仿宋_GB2312"/>
                <w:sz w:val="28"/>
                <w:szCs w:val="28"/>
              </w:rPr>
            </w:pPr>
          </w:p>
        </w:tc>
        <w:tc>
          <w:tcPr>
            <w:tcW w:w="678" w:type="pct"/>
            <w:vAlign w:val="center"/>
          </w:tcPr>
          <w:p w:rsidR="001C0E98" w:rsidRPr="00120527" w:rsidRDefault="001C0E98" w:rsidP="00EF13DA">
            <w:pPr>
              <w:spacing w:line="440" w:lineRule="exact"/>
              <w:ind w:firstLine="666"/>
              <w:jc w:val="center"/>
              <w:rPr>
                <w:rFonts w:eastAsia="仿宋_GB2312"/>
                <w:sz w:val="28"/>
                <w:szCs w:val="28"/>
              </w:rPr>
            </w:pPr>
          </w:p>
        </w:tc>
        <w:tc>
          <w:tcPr>
            <w:tcW w:w="762" w:type="pct"/>
            <w:vAlign w:val="center"/>
          </w:tcPr>
          <w:p w:rsidR="001C0E98" w:rsidRPr="00120527" w:rsidRDefault="001C0E98" w:rsidP="00EF13DA">
            <w:pPr>
              <w:spacing w:line="440" w:lineRule="exact"/>
              <w:ind w:firstLine="666"/>
              <w:jc w:val="center"/>
              <w:rPr>
                <w:rFonts w:eastAsia="仿宋_GB2312"/>
                <w:sz w:val="28"/>
                <w:szCs w:val="28"/>
              </w:rPr>
            </w:pPr>
          </w:p>
        </w:tc>
        <w:tc>
          <w:tcPr>
            <w:tcW w:w="900" w:type="pct"/>
            <w:vAlign w:val="center"/>
          </w:tcPr>
          <w:p w:rsidR="001C0E98" w:rsidRPr="00120527" w:rsidRDefault="001C0E98" w:rsidP="00EF13DA">
            <w:pPr>
              <w:spacing w:line="440" w:lineRule="exact"/>
              <w:ind w:firstLine="666"/>
              <w:jc w:val="center"/>
              <w:rPr>
                <w:rFonts w:eastAsia="仿宋_GB2312"/>
                <w:sz w:val="28"/>
                <w:szCs w:val="28"/>
              </w:rPr>
            </w:pPr>
          </w:p>
        </w:tc>
        <w:tc>
          <w:tcPr>
            <w:tcW w:w="908" w:type="pct"/>
            <w:vAlign w:val="center"/>
          </w:tcPr>
          <w:p w:rsidR="001C0E98" w:rsidRPr="00120527" w:rsidRDefault="001C0E98" w:rsidP="00EF13DA">
            <w:pPr>
              <w:spacing w:line="440" w:lineRule="exact"/>
              <w:ind w:firstLine="666"/>
              <w:jc w:val="center"/>
              <w:rPr>
                <w:rFonts w:eastAsia="仿宋_GB2312"/>
                <w:sz w:val="28"/>
                <w:szCs w:val="28"/>
              </w:rPr>
            </w:pPr>
          </w:p>
        </w:tc>
      </w:tr>
      <w:tr w:rsidR="001C0E98" w:rsidRPr="00A47EE8" w:rsidTr="00EF13DA">
        <w:trPr>
          <w:trHeight w:hRule="exact" w:val="510"/>
          <w:jc w:val="center"/>
        </w:trPr>
        <w:tc>
          <w:tcPr>
            <w:tcW w:w="998" w:type="pct"/>
            <w:vAlign w:val="center"/>
          </w:tcPr>
          <w:p w:rsidR="001C0E98" w:rsidRPr="00120527" w:rsidRDefault="001C0E98" w:rsidP="00EF13DA">
            <w:pPr>
              <w:spacing w:line="440" w:lineRule="exact"/>
              <w:jc w:val="center"/>
              <w:rPr>
                <w:rFonts w:eastAsia="仿宋_GB2312"/>
                <w:sz w:val="28"/>
                <w:szCs w:val="28"/>
              </w:rPr>
            </w:pPr>
            <w:r w:rsidRPr="00120527">
              <w:rPr>
                <w:rFonts w:eastAsia="仿宋_GB2312"/>
                <w:sz w:val="28"/>
                <w:szCs w:val="28"/>
              </w:rPr>
              <w:t>酸度</w:t>
            </w:r>
          </w:p>
        </w:tc>
        <w:tc>
          <w:tcPr>
            <w:tcW w:w="754" w:type="pct"/>
            <w:vAlign w:val="center"/>
          </w:tcPr>
          <w:p w:rsidR="001C0E98" w:rsidRPr="00120527" w:rsidRDefault="001C0E98" w:rsidP="00EF13DA">
            <w:pPr>
              <w:spacing w:line="440" w:lineRule="exact"/>
              <w:ind w:firstLine="666"/>
              <w:jc w:val="center"/>
              <w:rPr>
                <w:rFonts w:eastAsia="仿宋_GB2312"/>
                <w:sz w:val="28"/>
                <w:szCs w:val="28"/>
              </w:rPr>
            </w:pPr>
          </w:p>
        </w:tc>
        <w:tc>
          <w:tcPr>
            <w:tcW w:w="678" w:type="pct"/>
            <w:vAlign w:val="center"/>
          </w:tcPr>
          <w:p w:rsidR="001C0E98" w:rsidRPr="00120527" w:rsidRDefault="001C0E98" w:rsidP="00EF13DA">
            <w:pPr>
              <w:spacing w:line="440" w:lineRule="exact"/>
              <w:ind w:firstLine="666"/>
              <w:jc w:val="center"/>
              <w:rPr>
                <w:rFonts w:eastAsia="仿宋_GB2312"/>
                <w:sz w:val="28"/>
                <w:szCs w:val="28"/>
              </w:rPr>
            </w:pPr>
          </w:p>
        </w:tc>
        <w:tc>
          <w:tcPr>
            <w:tcW w:w="762" w:type="pct"/>
            <w:vAlign w:val="center"/>
          </w:tcPr>
          <w:p w:rsidR="001C0E98" w:rsidRPr="00120527" w:rsidRDefault="001C0E98" w:rsidP="00EF13DA">
            <w:pPr>
              <w:spacing w:line="440" w:lineRule="exact"/>
              <w:ind w:firstLine="666"/>
              <w:jc w:val="center"/>
              <w:rPr>
                <w:rFonts w:eastAsia="仿宋_GB2312"/>
                <w:sz w:val="28"/>
                <w:szCs w:val="28"/>
              </w:rPr>
            </w:pPr>
          </w:p>
        </w:tc>
        <w:tc>
          <w:tcPr>
            <w:tcW w:w="900" w:type="pct"/>
            <w:vAlign w:val="center"/>
          </w:tcPr>
          <w:p w:rsidR="001C0E98" w:rsidRPr="00120527" w:rsidRDefault="001C0E98" w:rsidP="00EF13DA">
            <w:pPr>
              <w:spacing w:line="440" w:lineRule="exact"/>
              <w:ind w:firstLine="666"/>
              <w:jc w:val="center"/>
              <w:rPr>
                <w:rFonts w:eastAsia="仿宋_GB2312"/>
                <w:sz w:val="28"/>
                <w:szCs w:val="28"/>
              </w:rPr>
            </w:pPr>
          </w:p>
        </w:tc>
        <w:tc>
          <w:tcPr>
            <w:tcW w:w="908" w:type="pct"/>
            <w:vAlign w:val="center"/>
          </w:tcPr>
          <w:p w:rsidR="001C0E98" w:rsidRPr="00120527" w:rsidRDefault="001C0E98" w:rsidP="00EF13DA">
            <w:pPr>
              <w:spacing w:line="440" w:lineRule="exact"/>
              <w:ind w:firstLine="666"/>
              <w:jc w:val="center"/>
              <w:rPr>
                <w:rFonts w:eastAsia="仿宋_GB2312"/>
                <w:sz w:val="28"/>
                <w:szCs w:val="28"/>
              </w:rPr>
            </w:pPr>
          </w:p>
        </w:tc>
      </w:tr>
      <w:tr w:rsidR="001C0E98" w:rsidRPr="00A47EE8" w:rsidTr="00EF13DA">
        <w:trPr>
          <w:jc w:val="center"/>
        </w:trPr>
        <w:tc>
          <w:tcPr>
            <w:tcW w:w="998" w:type="pct"/>
            <w:vAlign w:val="center"/>
          </w:tcPr>
          <w:p w:rsidR="001C0E98" w:rsidRPr="00120527" w:rsidRDefault="001C0E98" w:rsidP="00EF13DA">
            <w:pPr>
              <w:spacing w:line="440" w:lineRule="exact"/>
              <w:jc w:val="center"/>
              <w:rPr>
                <w:rFonts w:eastAsia="仿宋_GB2312"/>
                <w:sz w:val="28"/>
                <w:szCs w:val="28"/>
              </w:rPr>
            </w:pPr>
            <w:r w:rsidRPr="00120527">
              <w:rPr>
                <w:rFonts w:eastAsia="仿宋_GB2312"/>
                <w:sz w:val="28"/>
                <w:szCs w:val="28"/>
              </w:rPr>
              <w:t>有关物质（</w:t>
            </w:r>
            <w:r w:rsidRPr="00120527">
              <w:rPr>
                <w:rFonts w:eastAsia="仿宋_GB2312"/>
                <w:sz w:val="28"/>
                <w:szCs w:val="28"/>
              </w:rPr>
              <w:t>HPLC</w:t>
            </w:r>
            <w:r w:rsidRPr="00120527">
              <w:rPr>
                <w:rFonts w:eastAsia="仿宋_GB2312"/>
                <w:sz w:val="28"/>
                <w:szCs w:val="28"/>
              </w:rPr>
              <w:t>法）</w:t>
            </w:r>
          </w:p>
          <w:p w:rsidR="001C0E98" w:rsidRPr="00120527" w:rsidRDefault="001C0E98" w:rsidP="00EF13DA">
            <w:pPr>
              <w:spacing w:line="440" w:lineRule="exact"/>
              <w:jc w:val="center"/>
              <w:rPr>
                <w:rFonts w:eastAsia="仿宋_GB2312"/>
                <w:sz w:val="28"/>
                <w:szCs w:val="28"/>
              </w:rPr>
            </w:pPr>
            <w:r w:rsidRPr="00120527">
              <w:rPr>
                <w:rFonts w:eastAsia="仿宋_GB2312"/>
                <w:sz w:val="28"/>
                <w:szCs w:val="28"/>
              </w:rPr>
              <w:t>杂质</w:t>
            </w:r>
            <w:r w:rsidRPr="00120527">
              <w:rPr>
                <w:rFonts w:eastAsia="仿宋_GB2312"/>
                <w:sz w:val="28"/>
                <w:szCs w:val="28"/>
              </w:rPr>
              <w:t>I</w:t>
            </w:r>
          </w:p>
          <w:p w:rsidR="001C0E98" w:rsidRPr="00120527" w:rsidRDefault="001C0E98" w:rsidP="00EF13DA">
            <w:pPr>
              <w:spacing w:line="440" w:lineRule="exact"/>
              <w:jc w:val="center"/>
              <w:rPr>
                <w:rFonts w:eastAsia="仿宋_GB2312"/>
                <w:sz w:val="28"/>
                <w:szCs w:val="28"/>
              </w:rPr>
            </w:pPr>
            <w:r w:rsidRPr="00120527">
              <w:rPr>
                <w:rFonts w:eastAsia="仿宋_GB2312"/>
                <w:sz w:val="28"/>
                <w:szCs w:val="28"/>
              </w:rPr>
              <w:t>杂质</w:t>
            </w:r>
            <w:r w:rsidRPr="00120527">
              <w:rPr>
                <w:rFonts w:eastAsia="仿宋_GB2312"/>
                <w:sz w:val="28"/>
                <w:szCs w:val="28"/>
              </w:rPr>
              <w:t>II</w:t>
            </w:r>
          </w:p>
          <w:p w:rsidR="001C0E98" w:rsidRPr="00120527" w:rsidRDefault="001C0E98" w:rsidP="00EF13DA">
            <w:pPr>
              <w:spacing w:line="440" w:lineRule="exact"/>
              <w:jc w:val="center"/>
              <w:rPr>
                <w:rFonts w:eastAsia="仿宋_GB2312"/>
                <w:sz w:val="28"/>
                <w:szCs w:val="28"/>
              </w:rPr>
            </w:pPr>
            <w:r w:rsidRPr="00120527">
              <w:rPr>
                <w:rFonts w:eastAsia="仿宋_GB2312"/>
                <w:sz w:val="28"/>
                <w:szCs w:val="28"/>
              </w:rPr>
              <w:t>…</w:t>
            </w:r>
          </w:p>
          <w:p w:rsidR="001C0E98" w:rsidRPr="00120527" w:rsidRDefault="001C0E98" w:rsidP="00EF13DA">
            <w:pPr>
              <w:spacing w:line="440" w:lineRule="exact"/>
              <w:jc w:val="center"/>
              <w:rPr>
                <w:rFonts w:eastAsia="仿宋_GB2312"/>
                <w:sz w:val="28"/>
                <w:szCs w:val="28"/>
              </w:rPr>
            </w:pPr>
            <w:r w:rsidRPr="00120527">
              <w:rPr>
                <w:rFonts w:eastAsia="仿宋_GB2312"/>
                <w:sz w:val="28"/>
                <w:szCs w:val="28"/>
              </w:rPr>
              <w:t>单个未知杂质</w:t>
            </w:r>
          </w:p>
          <w:p w:rsidR="001C0E98" w:rsidRPr="00120527" w:rsidRDefault="001C0E98" w:rsidP="00EF13DA">
            <w:pPr>
              <w:spacing w:line="440" w:lineRule="exact"/>
              <w:jc w:val="center"/>
              <w:rPr>
                <w:rFonts w:eastAsia="仿宋_GB2312"/>
                <w:sz w:val="28"/>
                <w:szCs w:val="28"/>
              </w:rPr>
            </w:pPr>
            <w:r w:rsidRPr="00120527">
              <w:rPr>
                <w:rFonts w:eastAsia="仿宋_GB2312"/>
                <w:sz w:val="28"/>
                <w:szCs w:val="28"/>
              </w:rPr>
              <w:t>总杂质</w:t>
            </w:r>
          </w:p>
        </w:tc>
        <w:tc>
          <w:tcPr>
            <w:tcW w:w="754" w:type="pct"/>
            <w:vAlign w:val="center"/>
          </w:tcPr>
          <w:p w:rsidR="001C0E98" w:rsidRPr="00120527" w:rsidRDefault="001C0E98" w:rsidP="00EF13DA">
            <w:pPr>
              <w:spacing w:line="440" w:lineRule="exact"/>
              <w:ind w:firstLine="666"/>
              <w:jc w:val="center"/>
              <w:rPr>
                <w:rFonts w:eastAsia="仿宋_GB2312"/>
                <w:sz w:val="28"/>
                <w:szCs w:val="28"/>
              </w:rPr>
            </w:pPr>
          </w:p>
        </w:tc>
        <w:tc>
          <w:tcPr>
            <w:tcW w:w="678" w:type="pct"/>
            <w:vAlign w:val="center"/>
          </w:tcPr>
          <w:p w:rsidR="001C0E98" w:rsidRPr="00120527" w:rsidRDefault="001C0E98" w:rsidP="00EF13DA">
            <w:pPr>
              <w:spacing w:line="440" w:lineRule="exact"/>
              <w:ind w:firstLine="666"/>
              <w:jc w:val="center"/>
              <w:rPr>
                <w:rFonts w:eastAsia="仿宋_GB2312"/>
                <w:sz w:val="28"/>
                <w:szCs w:val="28"/>
              </w:rPr>
            </w:pPr>
          </w:p>
        </w:tc>
        <w:tc>
          <w:tcPr>
            <w:tcW w:w="762" w:type="pct"/>
            <w:vAlign w:val="center"/>
          </w:tcPr>
          <w:p w:rsidR="001C0E98" w:rsidRPr="00120527" w:rsidRDefault="001C0E98" w:rsidP="00EF13DA">
            <w:pPr>
              <w:spacing w:line="440" w:lineRule="exact"/>
              <w:ind w:firstLine="666"/>
              <w:jc w:val="center"/>
              <w:rPr>
                <w:rFonts w:eastAsia="仿宋_GB2312"/>
                <w:sz w:val="28"/>
                <w:szCs w:val="28"/>
              </w:rPr>
            </w:pPr>
          </w:p>
        </w:tc>
        <w:tc>
          <w:tcPr>
            <w:tcW w:w="900" w:type="pct"/>
            <w:vAlign w:val="center"/>
          </w:tcPr>
          <w:p w:rsidR="001C0E98" w:rsidRPr="00120527" w:rsidRDefault="001C0E98" w:rsidP="00EF13DA">
            <w:pPr>
              <w:spacing w:line="440" w:lineRule="exact"/>
              <w:ind w:firstLine="666"/>
              <w:jc w:val="center"/>
              <w:rPr>
                <w:rFonts w:eastAsia="仿宋_GB2312"/>
                <w:sz w:val="28"/>
                <w:szCs w:val="28"/>
              </w:rPr>
            </w:pPr>
          </w:p>
        </w:tc>
        <w:tc>
          <w:tcPr>
            <w:tcW w:w="908" w:type="pct"/>
            <w:vAlign w:val="center"/>
          </w:tcPr>
          <w:p w:rsidR="001C0E98" w:rsidRPr="00120527" w:rsidRDefault="001C0E98" w:rsidP="00EF13DA">
            <w:pPr>
              <w:spacing w:line="440" w:lineRule="exact"/>
              <w:ind w:firstLine="666"/>
              <w:jc w:val="center"/>
              <w:rPr>
                <w:rFonts w:eastAsia="仿宋_GB2312"/>
                <w:sz w:val="28"/>
                <w:szCs w:val="28"/>
              </w:rPr>
            </w:pPr>
          </w:p>
        </w:tc>
      </w:tr>
      <w:tr w:rsidR="001C0E98" w:rsidRPr="00A47EE8" w:rsidTr="00EF13DA">
        <w:trPr>
          <w:trHeight w:hRule="exact" w:val="510"/>
          <w:jc w:val="center"/>
        </w:trPr>
        <w:tc>
          <w:tcPr>
            <w:tcW w:w="998" w:type="pct"/>
            <w:vAlign w:val="center"/>
          </w:tcPr>
          <w:p w:rsidR="001C0E98" w:rsidRPr="00120527" w:rsidRDefault="001C0E98" w:rsidP="00EF13DA">
            <w:pPr>
              <w:spacing w:line="440" w:lineRule="exact"/>
              <w:jc w:val="center"/>
              <w:rPr>
                <w:rFonts w:eastAsia="仿宋_GB2312"/>
                <w:sz w:val="28"/>
                <w:szCs w:val="28"/>
              </w:rPr>
            </w:pPr>
            <w:r w:rsidRPr="00120527">
              <w:rPr>
                <w:rFonts w:eastAsia="仿宋_GB2312"/>
                <w:sz w:val="28"/>
                <w:szCs w:val="28"/>
              </w:rPr>
              <w:t>残留溶剂</w:t>
            </w:r>
          </w:p>
        </w:tc>
        <w:tc>
          <w:tcPr>
            <w:tcW w:w="754" w:type="pct"/>
            <w:vAlign w:val="center"/>
          </w:tcPr>
          <w:p w:rsidR="001C0E98" w:rsidRPr="00120527" w:rsidRDefault="001C0E98" w:rsidP="00EF13DA">
            <w:pPr>
              <w:spacing w:line="440" w:lineRule="exact"/>
              <w:ind w:firstLine="666"/>
              <w:jc w:val="center"/>
              <w:rPr>
                <w:rFonts w:eastAsia="仿宋_GB2312"/>
                <w:sz w:val="28"/>
                <w:szCs w:val="28"/>
              </w:rPr>
            </w:pPr>
          </w:p>
        </w:tc>
        <w:tc>
          <w:tcPr>
            <w:tcW w:w="678" w:type="pct"/>
            <w:vAlign w:val="center"/>
          </w:tcPr>
          <w:p w:rsidR="001C0E98" w:rsidRPr="00120527" w:rsidRDefault="001C0E98" w:rsidP="00EF13DA">
            <w:pPr>
              <w:spacing w:line="440" w:lineRule="exact"/>
              <w:ind w:firstLine="666"/>
              <w:jc w:val="center"/>
              <w:rPr>
                <w:rFonts w:eastAsia="仿宋_GB2312"/>
                <w:sz w:val="28"/>
                <w:szCs w:val="28"/>
              </w:rPr>
            </w:pPr>
          </w:p>
        </w:tc>
        <w:tc>
          <w:tcPr>
            <w:tcW w:w="762" w:type="pct"/>
            <w:vAlign w:val="center"/>
          </w:tcPr>
          <w:p w:rsidR="001C0E98" w:rsidRPr="00120527" w:rsidRDefault="001C0E98" w:rsidP="00EF13DA">
            <w:pPr>
              <w:spacing w:line="440" w:lineRule="exact"/>
              <w:ind w:firstLine="666"/>
              <w:jc w:val="center"/>
              <w:rPr>
                <w:rFonts w:eastAsia="仿宋_GB2312"/>
                <w:sz w:val="28"/>
                <w:szCs w:val="28"/>
              </w:rPr>
            </w:pPr>
          </w:p>
        </w:tc>
        <w:tc>
          <w:tcPr>
            <w:tcW w:w="900" w:type="pct"/>
            <w:vAlign w:val="center"/>
          </w:tcPr>
          <w:p w:rsidR="001C0E98" w:rsidRPr="00120527" w:rsidRDefault="001C0E98" w:rsidP="00EF13DA">
            <w:pPr>
              <w:spacing w:line="440" w:lineRule="exact"/>
              <w:ind w:firstLine="666"/>
              <w:jc w:val="center"/>
              <w:rPr>
                <w:rFonts w:eastAsia="仿宋_GB2312"/>
                <w:sz w:val="28"/>
                <w:szCs w:val="28"/>
              </w:rPr>
            </w:pPr>
          </w:p>
        </w:tc>
        <w:tc>
          <w:tcPr>
            <w:tcW w:w="908" w:type="pct"/>
            <w:vAlign w:val="center"/>
          </w:tcPr>
          <w:p w:rsidR="001C0E98" w:rsidRPr="00120527" w:rsidRDefault="001C0E98" w:rsidP="00EF13DA">
            <w:pPr>
              <w:spacing w:line="440" w:lineRule="exact"/>
              <w:ind w:firstLine="666"/>
              <w:jc w:val="center"/>
              <w:rPr>
                <w:rFonts w:eastAsia="仿宋_GB2312"/>
                <w:sz w:val="28"/>
                <w:szCs w:val="28"/>
              </w:rPr>
            </w:pPr>
          </w:p>
        </w:tc>
      </w:tr>
      <w:tr w:rsidR="001C0E98" w:rsidRPr="00A47EE8" w:rsidTr="00EF13DA">
        <w:trPr>
          <w:trHeight w:hRule="exact" w:val="510"/>
          <w:jc w:val="center"/>
        </w:trPr>
        <w:tc>
          <w:tcPr>
            <w:tcW w:w="998" w:type="pct"/>
            <w:vAlign w:val="center"/>
          </w:tcPr>
          <w:p w:rsidR="001C0E98" w:rsidRPr="00120527" w:rsidRDefault="001C0E98" w:rsidP="00EF13DA">
            <w:pPr>
              <w:spacing w:line="440" w:lineRule="exact"/>
              <w:jc w:val="center"/>
              <w:rPr>
                <w:rFonts w:eastAsia="仿宋_GB2312"/>
                <w:sz w:val="28"/>
                <w:szCs w:val="28"/>
              </w:rPr>
            </w:pPr>
            <w:r w:rsidRPr="00120527">
              <w:rPr>
                <w:rFonts w:eastAsia="仿宋_GB2312"/>
                <w:sz w:val="28"/>
                <w:szCs w:val="28"/>
              </w:rPr>
              <w:t>钯</w:t>
            </w:r>
          </w:p>
        </w:tc>
        <w:tc>
          <w:tcPr>
            <w:tcW w:w="754" w:type="pct"/>
            <w:vAlign w:val="center"/>
          </w:tcPr>
          <w:p w:rsidR="001C0E98" w:rsidRPr="00120527" w:rsidRDefault="001C0E98" w:rsidP="00EF13DA">
            <w:pPr>
              <w:spacing w:line="440" w:lineRule="exact"/>
              <w:ind w:firstLine="666"/>
              <w:jc w:val="center"/>
              <w:rPr>
                <w:rFonts w:eastAsia="仿宋_GB2312"/>
                <w:sz w:val="28"/>
                <w:szCs w:val="28"/>
              </w:rPr>
            </w:pPr>
          </w:p>
        </w:tc>
        <w:tc>
          <w:tcPr>
            <w:tcW w:w="678" w:type="pct"/>
            <w:vAlign w:val="center"/>
          </w:tcPr>
          <w:p w:rsidR="001C0E98" w:rsidRPr="00120527" w:rsidRDefault="001C0E98" w:rsidP="00EF13DA">
            <w:pPr>
              <w:spacing w:line="440" w:lineRule="exact"/>
              <w:ind w:firstLine="666"/>
              <w:jc w:val="center"/>
              <w:rPr>
                <w:rFonts w:eastAsia="仿宋_GB2312"/>
                <w:sz w:val="28"/>
                <w:szCs w:val="28"/>
              </w:rPr>
            </w:pPr>
          </w:p>
        </w:tc>
        <w:tc>
          <w:tcPr>
            <w:tcW w:w="762" w:type="pct"/>
            <w:vAlign w:val="center"/>
          </w:tcPr>
          <w:p w:rsidR="001C0E98" w:rsidRPr="00120527" w:rsidRDefault="001C0E98" w:rsidP="00EF13DA">
            <w:pPr>
              <w:spacing w:line="440" w:lineRule="exact"/>
              <w:ind w:firstLine="666"/>
              <w:jc w:val="center"/>
              <w:rPr>
                <w:rFonts w:eastAsia="仿宋_GB2312"/>
                <w:sz w:val="28"/>
                <w:szCs w:val="28"/>
              </w:rPr>
            </w:pPr>
          </w:p>
        </w:tc>
        <w:tc>
          <w:tcPr>
            <w:tcW w:w="900" w:type="pct"/>
            <w:vAlign w:val="center"/>
          </w:tcPr>
          <w:p w:rsidR="001C0E98" w:rsidRPr="00120527" w:rsidRDefault="001C0E98" w:rsidP="00EF13DA">
            <w:pPr>
              <w:spacing w:line="440" w:lineRule="exact"/>
              <w:ind w:firstLine="666"/>
              <w:jc w:val="center"/>
              <w:rPr>
                <w:rFonts w:eastAsia="仿宋_GB2312"/>
                <w:sz w:val="28"/>
                <w:szCs w:val="28"/>
              </w:rPr>
            </w:pPr>
          </w:p>
        </w:tc>
        <w:tc>
          <w:tcPr>
            <w:tcW w:w="908" w:type="pct"/>
            <w:vAlign w:val="center"/>
          </w:tcPr>
          <w:p w:rsidR="001C0E98" w:rsidRPr="00120527" w:rsidRDefault="001C0E98" w:rsidP="00EF13DA">
            <w:pPr>
              <w:spacing w:line="440" w:lineRule="exact"/>
              <w:ind w:firstLine="666"/>
              <w:jc w:val="center"/>
              <w:rPr>
                <w:rFonts w:eastAsia="仿宋_GB2312"/>
                <w:sz w:val="28"/>
                <w:szCs w:val="28"/>
              </w:rPr>
            </w:pPr>
          </w:p>
        </w:tc>
      </w:tr>
      <w:tr w:rsidR="001C0E98" w:rsidRPr="00A47EE8" w:rsidTr="00EF13DA">
        <w:trPr>
          <w:trHeight w:hRule="exact" w:val="510"/>
          <w:jc w:val="center"/>
        </w:trPr>
        <w:tc>
          <w:tcPr>
            <w:tcW w:w="998" w:type="pct"/>
            <w:vAlign w:val="center"/>
          </w:tcPr>
          <w:p w:rsidR="001C0E98" w:rsidRPr="00120527" w:rsidRDefault="001C0E98" w:rsidP="00EF13DA">
            <w:pPr>
              <w:spacing w:line="440" w:lineRule="exact"/>
              <w:jc w:val="center"/>
              <w:rPr>
                <w:rFonts w:eastAsia="仿宋_GB2312"/>
                <w:sz w:val="28"/>
                <w:szCs w:val="28"/>
              </w:rPr>
            </w:pPr>
            <w:r w:rsidRPr="00120527">
              <w:rPr>
                <w:rFonts w:eastAsia="仿宋_GB2312"/>
                <w:sz w:val="28"/>
                <w:szCs w:val="28"/>
              </w:rPr>
              <w:t>炽灼残渣</w:t>
            </w:r>
          </w:p>
        </w:tc>
        <w:tc>
          <w:tcPr>
            <w:tcW w:w="754" w:type="pct"/>
            <w:vAlign w:val="center"/>
          </w:tcPr>
          <w:p w:rsidR="001C0E98" w:rsidRPr="00120527" w:rsidRDefault="001C0E98" w:rsidP="00EF13DA">
            <w:pPr>
              <w:spacing w:line="440" w:lineRule="exact"/>
              <w:ind w:firstLine="666"/>
              <w:jc w:val="center"/>
              <w:rPr>
                <w:rFonts w:eastAsia="仿宋_GB2312"/>
                <w:sz w:val="28"/>
                <w:szCs w:val="28"/>
              </w:rPr>
            </w:pPr>
          </w:p>
        </w:tc>
        <w:tc>
          <w:tcPr>
            <w:tcW w:w="678" w:type="pct"/>
            <w:vAlign w:val="center"/>
          </w:tcPr>
          <w:p w:rsidR="001C0E98" w:rsidRPr="00120527" w:rsidRDefault="001C0E98" w:rsidP="00EF13DA">
            <w:pPr>
              <w:spacing w:line="440" w:lineRule="exact"/>
              <w:ind w:firstLine="666"/>
              <w:jc w:val="center"/>
              <w:rPr>
                <w:rFonts w:eastAsia="仿宋_GB2312"/>
                <w:sz w:val="28"/>
                <w:szCs w:val="28"/>
              </w:rPr>
            </w:pPr>
          </w:p>
        </w:tc>
        <w:tc>
          <w:tcPr>
            <w:tcW w:w="762" w:type="pct"/>
            <w:vAlign w:val="center"/>
          </w:tcPr>
          <w:p w:rsidR="001C0E98" w:rsidRPr="00120527" w:rsidRDefault="001C0E98" w:rsidP="00EF13DA">
            <w:pPr>
              <w:spacing w:line="440" w:lineRule="exact"/>
              <w:ind w:firstLine="666"/>
              <w:jc w:val="center"/>
              <w:rPr>
                <w:rFonts w:eastAsia="仿宋_GB2312"/>
                <w:sz w:val="28"/>
                <w:szCs w:val="28"/>
              </w:rPr>
            </w:pPr>
          </w:p>
        </w:tc>
        <w:tc>
          <w:tcPr>
            <w:tcW w:w="900" w:type="pct"/>
            <w:vAlign w:val="center"/>
          </w:tcPr>
          <w:p w:rsidR="001C0E98" w:rsidRPr="00120527" w:rsidRDefault="001C0E98" w:rsidP="00EF13DA">
            <w:pPr>
              <w:spacing w:line="440" w:lineRule="exact"/>
              <w:ind w:firstLine="666"/>
              <w:jc w:val="center"/>
              <w:rPr>
                <w:rFonts w:eastAsia="仿宋_GB2312"/>
                <w:sz w:val="28"/>
                <w:szCs w:val="28"/>
              </w:rPr>
            </w:pPr>
          </w:p>
        </w:tc>
        <w:tc>
          <w:tcPr>
            <w:tcW w:w="908" w:type="pct"/>
            <w:vAlign w:val="center"/>
          </w:tcPr>
          <w:p w:rsidR="001C0E98" w:rsidRPr="00120527" w:rsidRDefault="001C0E98" w:rsidP="00EF13DA">
            <w:pPr>
              <w:spacing w:line="440" w:lineRule="exact"/>
              <w:ind w:firstLine="666"/>
              <w:jc w:val="center"/>
              <w:rPr>
                <w:rFonts w:eastAsia="仿宋_GB2312"/>
                <w:sz w:val="28"/>
                <w:szCs w:val="28"/>
              </w:rPr>
            </w:pPr>
          </w:p>
        </w:tc>
      </w:tr>
      <w:tr w:rsidR="001C0E98" w:rsidRPr="00A47EE8" w:rsidTr="00EF13DA">
        <w:trPr>
          <w:trHeight w:hRule="exact" w:val="510"/>
          <w:jc w:val="center"/>
        </w:trPr>
        <w:tc>
          <w:tcPr>
            <w:tcW w:w="998" w:type="pct"/>
            <w:vAlign w:val="center"/>
          </w:tcPr>
          <w:p w:rsidR="001C0E98" w:rsidRPr="00120527" w:rsidRDefault="001C0E98" w:rsidP="00EF13DA">
            <w:pPr>
              <w:spacing w:line="440" w:lineRule="exact"/>
              <w:jc w:val="center"/>
              <w:rPr>
                <w:rFonts w:eastAsia="仿宋_GB2312"/>
                <w:sz w:val="28"/>
                <w:szCs w:val="28"/>
              </w:rPr>
            </w:pPr>
            <w:r w:rsidRPr="00120527">
              <w:rPr>
                <w:rFonts w:eastAsia="仿宋_GB2312"/>
                <w:sz w:val="28"/>
                <w:szCs w:val="28"/>
              </w:rPr>
              <w:t>水分</w:t>
            </w:r>
          </w:p>
        </w:tc>
        <w:tc>
          <w:tcPr>
            <w:tcW w:w="754" w:type="pct"/>
            <w:vAlign w:val="center"/>
          </w:tcPr>
          <w:p w:rsidR="001C0E98" w:rsidRPr="00120527" w:rsidRDefault="001C0E98" w:rsidP="00EF13DA">
            <w:pPr>
              <w:spacing w:line="440" w:lineRule="exact"/>
              <w:ind w:firstLine="666"/>
              <w:jc w:val="center"/>
              <w:rPr>
                <w:rFonts w:eastAsia="仿宋_GB2312"/>
                <w:sz w:val="28"/>
                <w:szCs w:val="28"/>
              </w:rPr>
            </w:pPr>
          </w:p>
        </w:tc>
        <w:tc>
          <w:tcPr>
            <w:tcW w:w="678" w:type="pct"/>
            <w:vAlign w:val="center"/>
          </w:tcPr>
          <w:p w:rsidR="001C0E98" w:rsidRPr="00120527" w:rsidRDefault="001C0E98" w:rsidP="00EF13DA">
            <w:pPr>
              <w:spacing w:line="440" w:lineRule="exact"/>
              <w:ind w:firstLine="666"/>
              <w:jc w:val="center"/>
              <w:rPr>
                <w:rFonts w:eastAsia="仿宋_GB2312"/>
                <w:sz w:val="28"/>
                <w:szCs w:val="28"/>
              </w:rPr>
            </w:pPr>
          </w:p>
        </w:tc>
        <w:tc>
          <w:tcPr>
            <w:tcW w:w="762" w:type="pct"/>
            <w:vAlign w:val="center"/>
          </w:tcPr>
          <w:p w:rsidR="001C0E98" w:rsidRPr="00120527" w:rsidRDefault="001C0E98" w:rsidP="00EF13DA">
            <w:pPr>
              <w:spacing w:line="440" w:lineRule="exact"/>
              <w:ind w:firstLine="666"/>
              <w:jc w:val="center"/>
              <w:rPr>
                <w:rFonts w:eastAsia="仿宋_GB2312"/>
                <w:sz w:val="28"/>
                <w:szCs w:val="28"/>
              </w:rPr>
            </w:pPr>
          </w:p>
        </w:tc>
        <w:tc>
          <w:tcPr>
            <w:tcW w:w="900" w:type="pct"/>
            <w:vAlign w:val="center"/>
          </w:tcPr>
          <w:p w:rsidR="001C0E98" w:rsidRPr="00120527" w:rsidRDefault="001C0E98" w:rsidP="00EF13DA">
            <w:pPr>
              <w:spacing w:line="440" w:lineRule="exact"/>
              <w:ind w:firstLine="666"/>
              <w:jc w:val="center"/>
              <w:rPr>
                <w:rFonts w:eastAsia="仿宋_GB2312"/>
                <w:sz w:val="28"/>
                <w:szCs w:val="28"/>
              </w:rPr>
            </w:pPr>
          </w:p>
        </w:tc>
        <w:tc>
          <w:tcPr>
            <w:tcW w:w="908" w:type="pct"/>
            <w:vAlign w:val="center"/>
          </w:tcPr>
          <w:p w:rsidR="001C0E98" w:rsidRPr="00120527" w:rsidRDefault="001C0E98" w:rsidP="00EF13DA">
            <w:pPr>
              <w:spacing w:line="440" w:lineRule="exact"/>
              <w:ind w:firstLine="666"/>
              <w:jc w:val="center"/>
              <w:rPr>
                <w:rFonts w:eastAsia="仿宋_GB2312"/>
                <w:sz w:val="28"/>
                <w:szCs w:val="28"/>
              </w:rPr>
            </w:pPr>
          </w:p>
        </w:tc>
      </w:tr>
      <w:tr w:rsidR="001C0E98" w:rsidRPr="00A47EE8" w:rsidTr="00EF13DA">
        <w:trPr>
          <w:trHeight w:hRule="exact" w:val="510"/>
          <w:jc w:val="center"/>
        </w:trPr>
        <w:tc>
          <w:tcPr>
            <w:tcW w:w="998" w:type="pct"/>
            <w:vAlign w:val="center"/>
          </w:tcPr>
          <w:p w:rsidR="001C0E98" w:rsidRPr="00120527" w:rsidRDefault="001C0E98" w:rsidP="00EF13DA">
            <w:pPr>
              <w:spacing w:line="440" w:lineRule="exact"/>
              <w:jc w:val="center"/>
              <w:rPr>
                <w:rFonts w:eastAsia="仿宋_GB2312"/>
                <w:sz w:val="28"/>
                <w:szCs w:val="28"/>
              </w:rPr>
            </w:pPr>
            <w:r w:rsidRPr="00120527">
              <w:rPr>
                <w:rFonts w:eastAsia="仿宋_GB2312"/>
                <w:sz w:val="28"/>
                <w:szCs w:val="28"/>
              </w:rPr>
              <w:t>含量</w:t>
            </w:r>
          </w:p>
        </w:tc>
        <w:tc>
          <w:tcPr>
            <w:tcW w:w="754" w:type="pct"/>
            <w:vAlign w:val="center"/>
          </w:tcPr>
          <w:p w:rsidR="001C0E98" w:rsidRPr="00120527" w:rsidRDefault="001C0E98" w:rsidP="00EF13DA">
            <w:pPr>
              <w:spacing w:line="440" w:lineRule="exact"/>
              <w:ind w:firstLine="666"/>
              <w:jc w:val="center"/>
              <w:rPr>
                <w:rFonts w:eastAsia="仿宋_GB2312"/>
                <w:sz w:val="28"/>
                <w:szCs w:val="28"/>
              </w:rPr>
            </w:pPr>
          </w:p>
        </w:tc>
        <w:tc>
          <w:tcPr>
            <w:tcW w:w="678" w:type="pct"/>
            <w:vAlign w:val="center"/>
          </w:tcPr>
          <w:p w:rsidR="001C0E98" w:rsidRPr="00120527" w:rsidRDefault="001C0E98" w:rsidP="00EF13DA">
            <w:pPr>
              <w:spacing w:line="440" w:lineRule="exact"/>
              <w:ind w:firstLine="666"/>
              <w:jc w:val="center"/>
              <w:rPr>
                <w:rFonts w:eastAsia="仿宋_GB2312"/>
                <w:sz w:val="28"/>
                <w:szCs w:val="28"/>
              </w:rPr>
            </w:pPr>
          </w:p>
        </w:tc>
        <w:tc>
          <w:tcPr>
            <w:tcW w:w="762" w:type="pct"/>
            <w:vAlign w:val="center"/>
          </w:tcPr>
          <w:p w:rsidR="001C0E98" w:rsidRPr="00120527" w:rsidRDefault="001C0E98" w:rsidP="00EF13DA">
            <w:pPr>
              <w:spacing w:line="440" w:lineRule="exact"/>
              <w:ind w:firstLine="666"/>
              <w:jc w:val="center"/>
              <w:rPr>
                <w:rFonts w:eastAsia="仿宋_GB2312"/>
                <w:sz w:val="28"/>
                <w:szCs w:val="28"/>
              </w:rPr>
            </w:pPr>
          </w:p>
        </w:tc>
        <w:tc>
          <w:tcPr>
            <w:tcW w:w="900" w:type="pct"/>
            <w:vAlign w:val="center"/>
          </w:tcPr>
          <w:p w:rsidR="001C0E98" w:rsidRPr="00120527" w:rsidRDefault="001C0E98" w:rsidP="00EF13DA">
            <w:pPr>
              <w:spacing w:line="440" w:lineRule="exact"/>
              <w:ind w:firstLine="666"/>
              <w:jc w:val="center"/>
              <w:rPr>
                <w:rFonts w:eastAsia="仿宋_GB2312"/>
                <w:sz w:val="28"/>
                <w:szCs w:val="28"/>
              </w:rPr>
            </w:pPr>
          </w:p>
        </w:tc>
        <w:tc>
          <w:tcPr>
            <w:tcW w:w="908" w:type="pct"/>
            <w:vAlign w:val="center"/>
          </w:tcPr>
          <w:p w:rsidR="001C0E98" w:rsidRPr="00120527" w:rsidRDefault="001C0E98" w:rsidP="00EF13DA">
            <w:pPr>
              <w:spacing w:line="440" w:lineRule="exact"/>
              <w:ind w:firstLine="666"/>
              <w:jc w:val="center"/>
              <w:rPr>
                <w:rFonts w:eastAsia="仿宋_GB2312"/>
                <w:sz w:val="28"/>
                <w:szCs w:val="28"/>
              </w:rPr>
            </w:pPr>
          </w:p>
        </w:tc>
      </w:tr>
    </w:tbl>
    <w:p w:rsidR="001C0E98" w:rsidRPr="00120527" w:rsidRDefault="001C0E98" w:rsidP="001C0E98">
      <w:pPr>
        <w:spacing w:line="540" w:lineRule="exact"/>
        <w:ind w:firstLineChars="200" w:firstLine="640"/>
        <w:rPr>
          <w:rFonts w:eastAsia="仿宋_GB2312"/>
          <w:sz w:val="32"/>
          <w:szCs w:val="32"/>
        </w:rPr>
      </w:pPr>
      <w:r w:rsidRPr="00E41ACB">
        <w:rPr>
          <w:rFonts w:eastAsia="仿宋_GB2312"/>
          <w:sz w:val="32"/>
          <w:szCs w:val="32"/>
        </w:rPr>
        <w:t>（</w:t>
      </w:r>
      <w:r w:rsidRPr="00F04CB3">
        <w:rPr>
          <w:rFonts w:eastAsia="仿宋_GB2312"/>
          <w:sz w:val="32"/>
          <w:szCs w:val="32"/>
        </w:rPr>
        <w:t>2</w:t>
      </w:r>
      <w:r w:rsidRPr="00F14019">
        <w:rPr>
          <w:rFonts w:eastAsia="仿宋_GB2312"/>
          <w:sz w:val="32"/>
          <w:szCs w:val="32"/>
        </w:rPr>
        <w:t>）方法学研究与验证</w:t>
      </w:r>
    </w:p>
    <w:p w:rsidR="001C0E98" w:rsidRPr="00120527" w:rsidRDefault="001C0E98" w:rsidP="001C0E98">
      <w:pPr>
        <w:spacing w:line="540" w:lineRule="exact"/>
        <w:ind w:firstLineChars="200" w:firstLine="640"/>
        <w:rPr>
          <w:rFonts w:eastAsia="仿宋_GB2312"/>
          <w:sz w:val="32"/>
          <w:szCs w:val="32"/>
        </w:rPr>
      </w:pPr>
      <w:r w:rsidRPr="00120527">
        <w:rPr>
          <w:rFonts w:eastAsia="仿宋_GB2312"/>
          <w:sz w:val="32"/>
          <w:szCs w:val="32"/>
        </w:rPr>
        <w:t>根据工艺变更及拟定的质量标准的变更情况对变更的项目进行相应的方法学研究和验证。重点对有关物质、残留溶剂、含量等项目的检测方法的适用性进行分析，决定是否需要进行方法学验证。应对进行的验证工作能否支持检测方法的可行性进行自我评价。</w:t>
      </w:r>
    </w:p>
    <w:p w:rsidR="001C0E98" w:rsidRPr="00120527" w:rsidRDefault="001C0E98" w:rsidP="001C0E98">
      <w:pPr>
        <w:spacing w:line="540" w:lineRule="exact"/>
        <w:ind w:firstLineChars="200" w:firstLine="640"/>
        <w:rPr>
          <w:rFonts w:eastAsia="仿宋_GB2312"/>
          <w:sz w:val="32"/>
          <w:szCs w:val="32"/>
        </w:rPr>
      </w:pPr>
      <w:r w:rsidRPr="00120527">
        <w:rPr>
          <w:rFonts w:eastAsia="仿宋_GB2312"/>
          <w:sz w:val="32"/>
          <w:szCs w:val="32"/>
        </w:rPr>
        <w:t>1</w:t>
      </w:r>
      <w:r w:rsidRPr="00120527">
        <w:rPr>
          <w:rFonts w:eastAsia="仿宋_GB2312"/>
          <w:sz w:val="32"/>
          <w:szCs w:val="32"/>
        </w:rPr>
        <w:t>）杂质分析</w:t>
      </w:r>
    </w:p>
    <w:p w:rsidR="001C0E98" w:rsidRPr="00120527" w:rsidRDefault="001C0E98" w:rsidP="001C0E98">
      <w:pPr>
        <w:spacing w:line="540" w:lineRule="exact"/>
        <w:ind w:firstLineChars="200" w:firstLine="640"/>
        <w:rPr>
          <w:rFonts w:eastAsia="仿宋_GB2312"/>
          <w:sz w:val="32"/>
          <w:szCs w:val="32"/>
        </w:rPr>
      </w:pPr>
      <w:r w:rsidRPr="00120527">
        <w:rPr>
          <w:rFonts w:ascii="宋体" w:hAnsi="宋体" w:cs="宋体" w:hint="eastAsia"/>
          <w:sz w:val="32"/>
          <w:szCs w:val="32"/>
        </w:rPr>
        <w:t>①</w:t>
      </w:r>
      <w:r w:rsidRPr="00120527">
        <w:rPr>
          <w:rFonts w:eastAsia="仿宋_GB2312"/>
          <w:sz w:val="32"/>
          <w:szCs w:val="32"/>
        </w:rPr>
        <w:t>杂质谱分析：以列表的方式列明产品中可能含有的杂质，并与变更前的杂质谱进行比较。</w:t>
      </w:r>
    </w:p>
    <w:p w:rsidR="001C0E98" w:rsidRPr="00120527" w:rsidRDefault="001C0E98" w:rsidP="001C0E98">
      <w:pPr>
        <w:spacing w:line="540" w:lineRule="exact"/>
        <w:ind w:firstLineChars="200" w:firstLine="640"/>
        <w:rPr>
          <w:rFonts w:eastAsia="仿宋_GB2312"/>
          <w:sz w:val="32"/>
          <w:szCs w:val="32"/>
        </w:rPr>
      </w:pPr>
      <w:r w:rsidRPr="00120527">
        <w:rPr>
          <w:rFonts w:eastAsia="仿宋_GB2312"/>
          <w:sz w:val="32"/>
          <w:szCs w:val="32"/>
        </w:rPr>
        <w:lastRenderedPageBreak/>
        <w:t>范例：变更前后的杂质谱对比如下：</w:t>
      </w:r>
    </w:p>
    <w:tbl>
      <w:tblPr>
        <w:tblW w:w="9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09"/>
        <w:gridCol w:w="1494"/>
        <w:gridCol w:w="1494"/>
        <w:gridCol w:w="1181"/>
        <w:gridCol w:w="1884"/>
        <w:gridCol w:w="1985"/>
      </w:tblGrid>
      <w:tr w:rsidR="001C0E98" w:rsidRPr="00A47EE8" w:rsidTr="00EF13DA">
        <w:trPr>
          <w:trHeight w:hRule="exact" w:val="680"/>
          <w:jc w:val="center"/>
        </w:trPr>
        <w:tc>
          <w:tcPr>
            <w:tcW w:w="1610" w:type="dxa"/>
            <w:vMerge w:val="restart"/>
            <w:vAlign w:val="center"/>
          </w:tcPr>
          <w:p w:rsidR="001C0E98" w:rsidRPr="00120527" w:rsidRDefault="001C0E98" w:rsidP="00EF13DA">
            <w:pPr>
              <w:spacing w:line="440" w:lineRule="exact"/>
              <w:jc w:val="center"/>
              <w:rPr>
                <w:rFonts w:ascii="黑体" w:eastAsia="黑体" w:hAnsi="黑体"/>
                <w:sz w:val="28"/>
                <w:szCs w:val="28"/>
              </w:rPr>
            </w:pPr>
            <w:r w:rsidRPr="00120527">
              <w:rPr>
                <w:rFonts w:ascii="黑体" w:eastAsia="黑体" w:hAnsi="黑体"/>
                <w:sz w:val="28"/>
                <w:szCs w:val="28"/>
              </w:rPr>
              <w:t>杂质名称</w:t>
            </w:r>
          </w:p>
        </w:tc>
        <w:tc>
          <w:tcPr>
            <w:tcW w:w="0" w:type="auto"/>
            <w:vMerge w:val="restart"/>
            <w:vAlign w:val="center"/>
          </w:tcPr>
          <w:p w:rsidR="001C0E98" w:rsidRPr="00120527" w:rsidRDefault="001C0E98" w:rsidP="00EF13DA">
            <w:pPr>
              <w:spacing w:line="440" w:lineRule="exact"/>
              <w:jc w:val="center"/>
              <w:rPr>
                <w:rFonts w:ascii="黑体" w:eastAsia="黑体" w:hAnsi="黑体"/>
                <w:sz w:val="28"/>
                <w:szCs w:val="28"/>
              </w:rPr>
            </w:pPr>
            <w:r w:rsidRPr="00120527">
              <w:rPr>
                <w:rFonts w:ascii="黑体" w:eastAsia="黑体" w:hAnsi="黑体"/>
                <w:sz w:val="28"/>
                <w:szCs w:val="28"/>
              </w:rPr>
              <w:t>杂质结构</w:t>
            </w:r>
          </w:p>
        </w:tc>
        <w:tc>
          <w:tcPr>
            <w:tcW w:w="0" w:type="auto"/>
            <w:vMerge w:val="restart"/>
            <w:vAlign w:val="center"/>
          </w:tcPr>
          <w:p w:rsidR="001C0E98" w:rsidRPr="00120527" w:rsidRDefault="001C0E98" w:rsidP="00EF13DA">
            <w:pPr>
              <w:spacing w:line="440" w:lineRule="exact"/>
              <w:jc w:val="center"/>
              <w:rPr>
                <w:rFonts w:ascii="黑体" w:eastAsia="黑体" w:hAnsi="黑体"/>
                <w:sz w:val="28"/>
                <w:szCs w:val="28"/>
              </w:rPr>
            </w:pPr>
            <w:r w:rsidRPr="00120527">
              <w:rPr>
                <w:rFonts w:ascii="黑体" w:eastAsia="黑体" w:hAnsi="黑体"/>
                <w:sz w:val="28"/>
                <w:szCs w:val="28"/>
              </w:rPr>
              <w:t>杂质来源</w:t>
            </w:r>
          </w:p>
        </w:tc>
        <w:tc>
          <w:tcPr>
            <w:tcW w:w="0" w:type="auto"/>
            <w:vMerge w:val="restart"/>
            <w:vAlign w:val="center"/>
          </w:tcPr>
          <w:p w:rsidR="001C0E98" w:rsidRPr="00120527" w:rsidRDefault="001C0E98" w:rsidP="00EF13DA">
            <w:pPr>
              <w:spacing w:line="440" w:lineRule="exact"/>
              <w:jc w:val="center"/>
              <w:rPr>
                <w:rFonts w:ascii="黑体" w:eastAsia="黑体" w:hAnsi="黑体"/>
                <w:sz w:val="28"/>
                <w:szCs w:val="28"/>
              </w:rPr>
            </w:pPr>
            <w:r w:rsidRPr="00120527">
              <w:rPr>
                <w:rFonts w:ascii="黑体" w:eastAsia="黑体" w:hAnsi="黑体"/>
                <w:sz w:val="28"/>
                <w:szCs w:val="28"/>
              </w:rPr>
              <w:t>杂质控</w:t>
            </w:r>
          </w:p>
          <w:p w:rsidR="001C0E98" w:rsidRPr="00120527" w:rsidRDefault="001C0E98" w:rsidP="00EF13DA">
            <w:pPr>
              <w:spacing w:line="440" w:lineRule="exact"/>
              <w:jc w:val="center"/>
              <w:rPr>
                <w:rFonts w:ascii="黑体" w:eastAsia="黑体" w:hAnsi="黑体"/>
                <w:sz w:val="28"/>
                <w:szCs w:val="28"/>
              </w:rPr>
            </w:pPr>
            <w:r w:rsidRPr="00120527">
              <w:rPr>
                <w:rFonts w:ascii="黑体" w:eastAsia="黑体" w:hAnsi="黑体"/>
                <w:sz w:val="28"/>
                <w:szCs w:val="28"/>
              </w:rPr>
              <w:t>制限度</w:t>
            </w:r>
          </w:p>
        </w:tc>
        <w:tc>
          <w:tcPr>
            <w:tcW w:w="3869" w:type="dxa"/>
            <w:gridSpan w:val="2"/>
            <w:vAlign w:val="center"/>
          </w:tcPr>
          <w:p w:rsidR="001C0E98" w:rsidRPr="00120527" w:rsidRDefault="001C0E98" w:rsidP="00EF13DA">
            <w:pPr>
              <w:spacing w:line="440" w:lineRule="exact"/>
              <w:jc w:val="center"/>
              <w:rPr>
                <w:rFonts w:ascii="黑体" w:eastAsia="黑体" w:hAnsi="黑体"/>
                <w:spacing w:val="-8"/>
                <w:sz w:val="28"/>
                <w:szCs w:val="28"/>
              </w:rPr>
            </w:pPr>
            <w:r w:rsidRPr="00120527">
              <w:rPr>
                <w:rFonts w:ascii="黑体" w:eastAsia="黑体" w:hAnsi="黑体"/>
                <w:spacing w:val="-8"/>
                <w:sz w:val="28"/>
                <w:szCs w:val="28"/>
              </w:rPr>
              <w:t>工艺变更前后比较（实测值）</w:t>
            </w:r>
          </w:p>
        </w:tc>
      </w:tr>
      <w:tr w:rsidR="001C0E98" w:rsidRPr="00A47EE8" w:rsidTr="00EF13DA">
        <w:trPr>
          <w:trHeight w:hRule="exact" w:val="680"/>
          <w:jc w:val="center"/>
        </w:trPr>
        <w:tc>
          <w:tcPr>
            <w:tcW w:w="1610" w:type="dxa"/>
            <w:vMerge/>
            <w:vAlign w:val="center"/>
          </w:tcPr>
          <w:p w:rsidR="001C0E98" w:rsidRPr="00120527" w:rsidRDefault="001C0E98" w:rsidP="00EF13DA">
            <w:pPr>
              <w:spacing w:line="440" w:lineRule="exact"/>
              <w:ind w:firstLine="666"/>
              <w:jc w:val="center"/>
              <w:rPr>
                <w:rFonts w:ascii="黑体" w:eastAsia="黑体" w:hAnsi="黑体"/>
                <w:sz w:val="28"/>
                <w:szCs w:val="28"/>
              </w:rPr>
            </w:pPr>
          </w:p>
        </w:tc>
        <w:tc>
          <w:tcPr>
            <w:tcW w:w="0" w:type="auto"/>
            <w:vMerge/>
            <w:vAlign w:val="center"/>
          </w:tcPr>
          <w:p w:rsidR="001C0E98" w:rsidRPr="00120527" w:rsidRDefault="001C0E98" w:rsidP="00EF13DA">
            <w:pPr>
              <w:spacing w:line="440" w:lineRule="exact"/>
              <w:ind w:firstLine="666"/>
              <w:jc w:val="center"/>
              <w:rPr>
                <w:rFonts w:ascii="黑体" w:eastAsia="黑体" w:hAnsi="黑体"/>
                <w:sz w:val="28"/>
                <w:szCs w:val="28"/>
              </w:rPr>
            </w:pPr>
          </w:p>
        </w:tc>
        <w:tc>
          <w:tcPr>
            <w:tcW w:w="0" w:type="auto"/>
            <w:vMerge/>
            <w:vAlign w:val="center"/>
          </w:tcPr>
          <w:p w:rsidR="001C0E98" w:rsidRPr="00120527" w:rsidRDefault="001C0E98" w:rsidP="00EF13DA">
            <w:pPr>
              <w:spacing w:line="440" w:lineRule="exact"/>
              <w:ind w:firstLine="666"/>
              <w:jc w:val="center"/>
              <w:rPr>
                <w:rFonts w:ascii="黑体" w:eastAsia="黑体" w:hAnsi="黑体"/>
                <w:sz w:val="28"/>
                <w:szCs w:val="28"/>
              </w:rPr>
            </w:pPr>
          </w:p>
        </w:tc>
        <w:tc>
          <w:tcPr>
            <w:tcW w:w="0" w:type="auto"/>
            <w:vMerge/>
            <w:vAlign w:val="center"/>
          </w:tcPr>
          <w:p w:rsidR="001C0E98" w:rsidRPr="00120527" w:rsidRDefault="001C0E98" w:rsidP="00EF13DA">
            <w:pPr>
              <w:spacing w:line="440" w:lineRule="exact"/>
              <w:ind w:firstLine="666"/>
              <w:jc w:val="center"/>
              <w:rPr>
                <w:rFonts w:ascii="黑体" w:eastAsia="黑体" w:hAnsi="黑体"/>
                <w:sz w:val="28"/>
                <w:szCs w:val="28"/>
              </w:rPr>
            </w:pPr>
          </w:p>
        </w:tc>
        <w:tc>
          <w:tcPr>
            <w:tcW w:w="1884" w:type="dxa"/>
            <w:vAlign w:val="center"/>
          </w:tcPr>
          <w:p w:rsidR="001C0E98" w:rsidRPr="00120527" w:rsidRDefault="001C0E98" w:rsidP="00EF13DA">
            <w:pPr>
              <w:spacing w:line="440" w:lineRule="exact"/>
              <w:jc w:val="center"/>
              <w:rPr>
                <w:rFonts w:ascii="黑体" w:eastAsia="黑体" w:hAnsi="黑体"/>
                <w:sz w:val="28"/>
                <w:szCs w:val="28"/>
              </w:rPr>
            </w:pPr>
            <w:r w:rsidRPr="00120527">
              <w:rPr>
                <w:rFonts w:ascii="黑体" w:eastAsia="黑体" w:hAnsi="黑体"/>
                <w:sz w:val="28"/>
                <w:szCs w:val="28"/>
              </w:rPr>
              <w:t>工艺变更前</w:t>
            </w:r>
          </w:p>
        </w:tc>
        <w:tc>
          <w:tcPr>
            <w:tcW w:w="1985" w:type="dxa"/>
            <w:vAlign w:val="center"/>
          </w:tcPr>
          <w:p w:rsidR="001C0E98" w:rsidRPr="00120527" w:rsidRDefault="001C0E98" w:rsidP="00EF13DA">
            <w:pPr>
              <w:spacing w:line="440" w:lineRule="exact"/>
              <w:jc w:val="center"/>
              <w:rPr>
                <w:rFonts w:ascii="黑体" w:eastAsia="黑体" w:hAnsi="黑体"/>
                <w:sz w:val="28"/>
                <w:szCs w:val="28"/>
              </w:rPr>
            </w:pPr>
            <w:r w:rsidRPr="00120527">
              <w:rPr>
                <w:rFonts w:ascii="黑体" w:eastAsia="黑体" w:hAnsi="黑体"/>
                <w:sz w:val="28"/>
                <w:szCs w:val="28"/>
              </w:rPr>
              <w:t>工艺变更后</w:t>
            </w:r>
          </w:p>
        </w:tc>
      </w:tr>
      <w:tr w:rsidR="001C0E98" w:rsidRPr="00A47EE8" w:rsidTr="00EF13DA">
        <w:trPr>
          <w:trHeight w:hRule="exact" w:val="680"/>
          <w:jc w:val="center"/>
        </w:trPr>
        <w:tc>
          <w:tcPr>
            <w:tcW w:w="1610" w:type="dxa"/>
            <w:vAlign w:val="center"/>
          </w:tcPr>
          <w:p w:rsidR="001C0E98" w:rsidRPr="00120527" w:rsidRDefault="001C0E98" w:rsidP="00EF13DA">
            <w:pPr>
              <w:spacing w:line="440" w:lineRule="exact"/>
              <w:jc w:val="center"/>
              <w:rPr>
                <w:rFonts w:eastAsia="仿宋_GB2312"/>
                <w:sz w:val="28"/>
                <w:szCs w:val="28"/>
              </w:rPr>
            </w:pPr>
            <w:r w:rsidRPr="00120527">
              <w:rPr>
                <w:rFonts w:eastAsia="仿宋_GB2312"/>
                <w:sz w:val="28"/>
                <w:szCs w:val="28"/>
              </w:rPr>
              <w:t>杂质</w:t>
            </w:r>
            <w:r w:rsidRPr="00120527">
              <w:rPr>
                <w:rFonts w:eastAsia="仿宋_GB2312"/>
                <w:sz w:val="28"/>
                <w:szCs w:val="28"/>
              </w:rPr>
              <w:t>I</w:t>
            </w:r>
          </w:p>
        </w:tc>
        <w:tc>
          <w:tcPr>
            <w:tcW w:w="0" w:type="auto"/>
            <w:vAlign w:val="center"/>
          </w:tcPr>
          <w:p w:rsidR="001C0E98" w:rsidRPr="00120527" w:rsidRDefault="001C0E98" w:rsidP="00EF13DA">
            <w:pPr>
              <w:spacing w:line="440" w:lineRule="exact"/>
              <w:ind w:firstLine="666"/>
              <w:jc w:val="center"/>
              <w:rPr>
                <w:rFonts w:eastAsia="仿宋_GB2312"/>
                <w:sz w:val="28"/>
                <w:szCs w:val="28"/>
              </w:rPr>
            </w:pPr>
          </w:p>
        </w:tc>
        <w:tc>
          <w:tcPr>
            <w:tcW w:w="0" w:type="auto"/>
            <w:vAlign w:val="center"/>
          </w:tcPr>
          <w:p w:rsidR="001C0E98" w:rsidRPr="00120527" w:rsidRDefault="001C0E98" w:rsidP="00EF13DA">
            <w:pPr>
              <w:spacing w:line="440" w:lineRule="exact"/>
              <w:jc w:val="center"/>
              <w:rPr>
                <w:rFonts w:eastAsia="仿宋_GB2312"/>
                <w:sz w:val="28"/>
                <w:szCs w:val="28"/>
              </w:rPr>
            </w:pPr>
            <w:r w:rsidRPr="00120527">
              <w:rPr>
                <w:rFonts w:eastAsia="仿宋_GB2312"/>
                <w:sz w:val="28"/>
                <w:szCs w:val="28"/>
              </w:rPr>
              <w:t>工艺杂质</w:t>
            </w:r>
          </w:p>
        </w:tc>
        <w:tc>
          <w:tcPr>
            <w:tcW w:w="0" w:type="auto"/>
            <w:vAlign w:val="center"/>
          </w:tcPr>
          <w:p w:rsidR="001C0E98" w:rsidRPr="00120527" w:rsidRDefault="001C0E98" w:rsidP="00EF13DA">
            <w:pPr>
              <w:spacing w:line="440" w:lineRule="exact"/>
              <w:jc w:val="center"/>
              <w:rPr>
                <w:rFonts w:eastAsia="仿宋_GB2312"/>
                <w:sz w:val="28"/>
                <w:szCs w:val="28"/>
              </w:rPr>
            </w:pPr>
            <w:r w:rsidRPr="00120527">
              <w:rPr>
                <w:rFonts w:eastAsia="仿宋_GB2312"/>
                <w:sz w:val="28"/>
                <w:szCs w:val="28"/>
              </w:rPr>
              <w:t>0.3%</w:t>
            </w:r>
          </w:p>
        </w:tc>
        <w:tc>
          <w:tcPr>
            <w:tcW w:w="1884" w:type="dxa"/>
            <w:vAlign w:val="center"/>
          </w:tcPr>
          <w:p w:rsidR="001C0E98" w:rsidRPr="00120527" w:rsidRDefault="001C0E98" w:rsidP="00EF13DA">
            <w:pPr>
              <w:spacing w:line="440" w:lineRule="exact"/>
              <w:jc w:val="center"/>
              <w:rPr>
                <w:rFonts w:eastAsia="仿宋_GB2312"/>
                <w:sz w:val="28"/>
                <w:szCs w:val="28"/>
              </w:rPr>
            </w:pPr>
            <w:r w:rsidRPr="00120527">
              <w:rPr>
                <w:rFonts w:eastAsia="仿宋_GB2312"/>
                <w:sz w:val="28"/>
                <w:szCs w:val="28"/>
              </w:rPr>
              <w:t>0.16%</w:t>
            </w:r>
          </w:p>
        </w:tc>
        <w:tc>
          <w:tcPr>
            <w:tcW w:w="1985" w:type="dxa"/>
            <w:vAlign w:val="center"/>
          </w:tcPr>
          <w:p w:rsidR="001C0E98" w:rsidRPr="00120527" w:rsidRDefault="001C0E98" w:rsidP="00EF13DA">
            <w:pPr>
              <w:spacing w:line="440" w:lineRule="exact"/>
              <w:jc w:val="center"/>
              <w:rPr>
                <w:rFonts w:eastAsia="仿宋_GB2312"/>
                <w:sz w:val="28"/>
                <w:szCs w:val="28"/>
              </w:rPr>
            </w:pPr>
            <w:r w:rsidRPr="00120527">
              <w:rPr>
                <w:rFonts w:eastAsia="仿宋_GB2312"/>
                <w:sz w:val="28"/>
                <w:szCs w:val="28"/>
              </w:rPr>
              <w:t>0.05%</w:t>
            </w:r>
          </w:p>
        </w:tc>
      </w:tr>
      <w:tr w:rsidR="001C0E98" w:rsidRPr="00A47EE8" w:rsidTr="00EF13DA">
        <w:trPr>
          <w:trHeight w:hRule="exact" w:val="680"/>
          <w:jc w:val="center"/>
        </w:trPr>
        <w:tc>
          <w:tcPr>
            <w:tcW w:w="1610" w:type="dxa"/>
            <w:vAlign w:val="center"/>
          </w:tcPr>
          <w:p w:rsidR="001C0E98" w:rsidRPr="00120527" w:rsidRDefault="001C0E98" w:rsidP="00EF13DA">
            <w:pPr>
              <w:spacing w:line="440" w:lineRule="exact"/>
              <w:jc w:val="center"/>
              <w:rPr>
                <w:rFonts w:eastAsia="仿宋_GB2312"/>
                <w:sz w:val="28"/>
                <w:szCs w:val="28"/>
              </w:rPr>
            </w:pPr>
            <w:r w:rsidRPr="00120527">
              <w:rPr>
                <w:rFonts w:eastAsia="仿宋_GB2312"/>
                <w:sz w:val="28"/>
                <w:szCs w:val="28"/>
              </w:rPr>
              <w:t>……</w:t>
            </w:r>
          </w:p>
        </w:tc>
        <w:tc>
          <w:tcPr>
            <w:tcW w:w="0" w:type="auto"/>
            <w:vAlign w:val="center"/>
          </w:tcPr>
          <w:p w:rsidR="001C0E98" w:rsidRPr="00120527" w:rsidRDefault="001C0E98" w:rsidP="00EF13DA">
            <w:pPr>
              <w:spacing w:line="440" w:lineRule="exact"/>
              <w:ind w:firstLine="666"/>
              <w:jc w:val="center"/>
              <w:rPr>
                <w:rFonts w:eastAsia="仿宋_GB2312"/>
                <w:sz w:val="28"/>
                <w:szCs w:val="28"/>
              </w:rPr>
            </w:pPr>
          </w:p>
        </w:tc>
        <w:tc>
          <w:tcPr>
            <w:tcW w:w="0" w:type="auto"/>
            <w:vAlign w:val="center"/>
          </w:tcPr>
          <w:p w:rsidR="001C0E98" w:rsidRPr="00120527" w:rsidRDefault="001C0E98" w:rsidP="00EF13DA">
            <w:pPr>
              <w:spacing w:line="440" w:lineRule="exact"/>
              <w:ind w:firstLine="666"/>
              <w:jc w:val="center"/>
              <w:rPr>
                <w:rFonts w:eastAsia="仿宋_GB2312"/>
                <w:sz w:val="28"/>
                <w:szCs w:val="28"/>
              </w:rPr>
            </w:pPr>
          </w:p>
        </w:tc>
        <w:tc>
          <w:tcPr>
            <w:tcW w:w="0" w:type="auto"/>
            <w:vAlign w:val="center"/>
          </w:tcPr>
          <w:p w:rsidR="001C0E98" w:rsidRPr="00120527" w:rsidRDefault="001C0E98" w:rsidP="00EF13DA">
            <w:pPr>
              <w:spacing w:line="440" w:lineRule="exact"/>
              <w:ind w:firstLine="666"/>
              <w:jc w:val="center"/>
              <w:rPr>
                <w:rFonts w:eastAsia="仿宋_GB2312"/>
                <w:sz w:val="28"/>
                <w:szCs w:val="28"/>
              </w:rPr>
            </w:pPr>
          </w:p>
        </w:tc>
        <w:tc>
          <w:tcPr>
            <w:tcW w:w="1884" w:type="dxa"/>
            <w:vAlign w:val="center"/>
          </w:tcPr>
          <w:p w:rsidR="001C0E98" w:rsidRPr="00120527" w:rsidRDefault="001C0E98" w:rsidP="00EF13DA">
            <w:pPr>
              <w:spacing w:line="440" w:lineRule="exact"/>
              <w:ind w:firstLine="666"/>
              <w:jc w:val="center"/>
              <w:rPr>
                <w:rFonts w:eastAsia="仿宋_GB2312"/>
                <w:sz w:val="28"/>
                <w:szCs w:val="28"/>
              </w:rPr>
            </w:pPr>
          </w:p>
        </w:tc>
        <w:tc>
          <w:tcPr>
            <w:tcW w:w="1985" w:type="dxa"/>
            <w:vAlign w:val="center"/>
          </w:tcPr>
          <w:p w:rsidR="001C0E98" w:rsidRPr="00120527" w:rsidRDefault="001C0E98" w:rsidP="00EF13DA">
            <w:pPr>
              <w:spacing w:line="440" w:lineRule="exact"/>
              <w:ind w:firstLine="666"/>
              <w:jc w:val="center"/>
              <w:rPr>
                <w:rFonts w:eastAsia="仿宋_GB2312"/>
                <w:sz w:val="28"/>
                <w:szCs w:val="28"/>
              </w:rPr>
            </w:pPr>
          </w:p>
        </w:tc>
      </w:tr>
      <w:tr w:rsidR="001C0E98" w:rsidRPr="00A47EE8" w:rsidTr="00EF13DA">
        <w:trPr>
          <w:trHeight w:hRule="exact" w:val="680"/>
          <w:jc w:val="center"/>
        </w:trPr>
        <w:tc>
          <w:tcPr>
            <w:tcW w:w="1610" w:type="dxa"/>
            <w:vAlign w:val="center"/>
          </w:tcPr>
          <w:p w:rsidR="001C0E98" w:rsidRPr="00120527" w:rsidRDefault="001C0E98" w:rsidP="00EF13DA">
            <w:pPr>
              <w:spacing w:line="440" w:lineRule="exact"/>
              <w:jc w:val="center"/>
              <w:rPr>
                <w:rFonts w:eastAsia="仿宋_GB2312"/>
                <w:sz w:val="28"/>
                <w:szCs w:val="28"/>
              </w:rPr>
            </w:pPr>
            <w:r w:rsidRPr="00120527">
              <w:rPr>
                <w:rFonts w:eastAsia="仿宋_GB2312"/>
                <w:sz w:val="28"/>
                <w:szCs w:val="28"/>
              </w:rPr>
              <w:t>……</w:t>
            </w:r>
          </w:p>
        </w:tc>
        <w:tc>
          <w:tcPr>
            <w:tcW w:w="0" w:type="auto"/>
            <w:vAlign w:val="center"/>
          </w:tcPr>
          <w:p w:rsidR="001C0E98" w:rsidRPr="00120527" w:rsidRDefault="001C0E98" w:rsidP="00EF13DA">
            <w:pPr>
              <w:spacing w:line="440" w:lineRule="exact"/>
              <w:ind w:firstLine="666"/>
              <w:jc w:val="center"/>
              <w:rPr>
                <w:rFonts w:eastAsia="仿宋_GB2312"/>
                <w:sz w:val="28"/>
                <w:szCs w:val="28"/>
              </w:rPr>
            </w:pPr>
          </w:p>
        </w:tc>
        <w:tc>
          <w:tcPr>
            <w:tcW w:w="0" w:type="auto"/>
            <w:vAlign w:val="center"/>
          </w:tcPr>
          <w:p w:rsidR="001C0E98" w:rsidRPr="00120527" w:rsidRDefault="001C0E98" w:rsidP="00EF13DA">
            <w:pPr>
              <w:spacing w:line="440" w:lineRule="exact"/>
              <w:ind w:firstLine="666"/>
              <w:jc w:val="center"/>
              <w:rPr>
                <w:rFonts w:eastAsia="仿宋_GB2312"/>
                <w:sz w:val="28"/>
                <w:szCs w:val="28"/>
              </w:rPr>
            </w:pPr>
          </w:p>
        </w:tc>
        <w:tc>
          <w:tcPr>
            <w:tcW w:w="0" w:type="auto"/>
            <w:vAlign w:val="center"/>
          </w:tcPr>
          <w:p w:rsidR="001C0E98" w:rsidRPr="00120527" w:rsidRDefault="001C0E98" w:rsidP="00EF13DA">
            <w:pPr>
              <w:spacing w:line="440" w:lineRule="exact"/>
              <w:ind w:firstLine="666"/>
              <w:jc w:val="center"/>
              <w:rPr>
                <w:rFonts w:eastAsia="仿宋_GB2312"/>
                <w:sz w:val="28"/>
                <w:szCs w:val="28"/>
              </w:rPr>
            </w:pPr>
          </w:p>
        </w:tc>
        <w:tc>
          <w:tcPr>
            <w:tcW w:w="1884" w:type="dxa"/>
            <w:vAlign w:val="center"/>
          </w:tcPr>
          <w:p w:rsidR="001C0E98" w:rsidRPr="00120527" w:rsidRDefault="001C0E98" w:rsidP="00EF13DA">
            <w:pPr>
              <w:spacing w:line="440" w:lineRule="exact"/>
              <w:ind w:firstLine="666"/>
              <w:jc w:val="center"/>
              <w:rPr>
                <w:rFonts w:eastAsia="仿宋_GB2312"/>
                <w:sz w:val="28"/>
                <w:szCs w:val="28"/>
              </w:rPr>
            </w:pPr>
          </w:p>
        </w:tc>
        <w:tc>
          <w:tcPr>
            <w:tcW w:w="1985" w:type="dxa"/>
            <w:vAlign w:val="center"/>
          </w:tcPr>
          <w:p w:rsidR="001C0E98" w:rsidRPr="00120527" w:rsidRDefault="001C0E98" w:rsidP="00EF13DA">
            <w:pPr>
              <w:spacing w:line="440" w:lineRule="exact"/>
              <w:ind w:firstLine="666"/>
              <w:jc w:val="center"/>
              <w:rPr>
                <w:rFonts w:eastAsia="仿宋_GB2312"/>
                <w:sz w:val="28"/>
                <w:szCs w:val="28"/>
              </w:rPr>
            </w:pPr>
          </w:p>
        </w:tc>
      </w:tr>
    </w:tbl>
    <w:p w:rsidR="001C0E98" w:rsidRPr="00F14019" w:rsidRDefault="001C0E98" w:rsidP="001C0E98">
      <w:pPr>
        <w:spacing w:line="560" w:lineRule="exact"/>
        <w:ind w:firstLineChars="200" w:firstLine="640"/>
        <w:rPr>
          <w:rFonts w:eastAsia="仿宋_GB2312"/>
          <w:sz w:val="32"/>
          <w:szCs w:val="32"/>
        </w:rPr>
      </w:pPr>
      <w:r w:rsidRPr="00E41ACB">
        <w:rPr>
          <w:rFonts w:ascii="宋体" w:hAnsi="宋体" w:cs="宋体" w:hint="eastAsia"/>
          <w:sz w:val="32"/>
          <w:szCs w:val="32"/>
        </w:rPr>
        <w:t>②</w:t>
      </w:r>
      <w:r w:rsidRPr="00F04CB3">
        <w:rPr>
          <w:rFonts w:eastAsia="仿宋_GB2312"/>
          <w:sz w:val="32"/>
          <w:szCs w:val="32"/>
        </w:rPr>
        <w:t>方法适用性：原料药生产工艺的变更可能会引入新的杂质，应在生产工艺变更后，对方法的适用性进行验证。</w:t>
      </w:r>
    </w:p>
    <w:p w:rsidR="001C0E98" w:rsidRPr="00F14019" w:rsidRDefault="001C0E98" w:rsidP="001C0E98">
      <w:pPr>
        <w:spacing w:line="560" w:lineRule="exact"/>
        <w:ind w:firstLineChars="200" w:firstLine="640"/>
        <w:rPr>
          <w:rFonts w:eastAsia="仿宋_GB2312"/>
          <w:sz w:val="32"/>
          <w:szCs w:val="32"/>
        </w:rPr>
      </w:pPr>
      <w:r w:rsidRPr="00120527">
        <w:rPr>
          <w:rFonts w:eastAsia="仿宋_GB2312"/>
          <w:sz w:val="32"/>
          <w:szCs w:val="32"/>
        </w:rPr>
        <w:t>范例：方法适用性：修订后方法为：</w:t>
      </w:r>
      <w:r w:rsidRPr="00120527">
        <w:rPr>
          <w:rFonts w:eastAsia="仿宋_GB2312"/>
          <w:sz w:val="32"/>
          <w:szCs w:val="32"/>
        </w:rPr>
        <w:t>C18</w:t>
      </w:r>
      <w:r w:rsidRPr="00120527">
        <w:rPr>
          <w:rFonts w:eastAsia="仿宋_GB2312"/>
          <w:sz w:val="32"/>
          <w:szCs w:val="32"/>
        </w:rPr>
        <w:t>柱；以</w:t>
      </w:r>
      <w:r w:rsidRPr="00120527">
        <w:rPr>
          <w:rFonts w:eastAsia="仿宋_GB2312"/>
          <w:sz w:val="32"/>
          <w:szCs w:val="32"/>
        </w:rPr>
        <w:t>****</w:t>
      </w:r>
      <w:r w:rsidRPr="00120527">
        <w:rPr>
          <w:rFonts w:eastAsia="仿宋_GB2312"/>
          <w:sz w:val="32"/>
          <w:szCs w:val="32"/>
        </w:rPr>
        <w:t>为流动相；检测波长</w:t>
      </w:r>
      <w:r w:rsidRPr="00120527">
        <w:rPr>
          <w:rFonts w:eastAsia="仿宋_GB2312"/>
          <w:sz w:val="32"/>
          <w:szCs w:val="32"/>
        </w:rPr>
        <w:t>***nm</w:t>
      </w:r>
      <w:r w:rsidRPr="00120527">
        <w:rPr>
          <w:rFonts w:eastAsia="仿宋_GB2312"/>
          <w:sz w:val="32"/>
          <w:szCs w:val="32"/>
        </w:rPr>
        <w:t>。与原国家标准</w:t>
      </w:r>
      <w:r w:rsidRPr="00120527">
        <w:rPr>
          <w:rFonts w:eastAsia="仿宋_GB2312"/>
          <w:sz w:val="32"/>
          <w:szCs w:val="32"/>
        </w:rPr>
        <w:t>YBH****</w:t>
      </w:r>
      <w:r w:rsidRPr="00120527">
        <w:rPr>
          <w:rFonts w:eastAsia="仿宋_GB2312"/>
          <w:sz w:val="32"/>
          <w:szCs w:val="32"/>
        </w:rPr>
        <w:t>相比，方法进行了如下变更：</w:t>
      </w:r>
      <w:r w:rsidRPr="00120527">
        <w:rPr>
          <w:rFonts w:ascii="宋体" w:hAnsi="宋体" w:cs="宋体" w:hint="eastAsia"/>
          <w:sz w:val="32"/>
          <w:szCs w:val="32"/>
        </w:rPr>
        <w:t>①</w:t>
      </w:r>
      <w:r w:rsidRPr="00E41ACB">
        <w:rPr>
          <w:rFonts w:eastAsia="仿宋_GB2312"/>
          <w:sz w:val="32"/>
          <w:szCs w:val="32"/>
        </w:rPr>
        <w:t xml:space="preserve"> ****</w:t>
      </w:r>
      <w:r w:rsidRPr="00F04CB3">
        <w:rPr>
          <w:rFonts w:eastAsia="仿宋_GB2312"/>
          <w:sz w:val="32"/>
          <w:szCs w:val="32"/>
        </w:rPr>
        <w:t>；</w:t>
      </w:r>
      <w:r w:rsidRPr="00120527">
        <w:rPr>
          <w:rFonts w:ascii="宋体" w:hAnsi="宋体" w:cs="宋体" w:hint="eastAsia"/>
          <w:sz w:val="32"/>
          <w:szCs w:val="32"/>
        </w:rPr>
        <w:t>②</w:t>
      </w:r>
      <w:r w:rsidRPr="00E41ACB">
        <w:rPr>
          <w:rFonts w:eastAsia="仿宋_GB2312"/>
          <w:sz w:val="32"/>
          <w:szCs w:val="32"/>
        </w:rPr>
        <w:t xml:space="preserve"> ****</w:t>
      </w:r>
      <w:r w:rsidRPr="00F04CB3">
        <w:rPr>
          <w:rFonts w:eastAsia="仿宋_GB2312"/>
          <w:sz w:val="32"/>
          <w:szCs w:val="32"/>
        </w:rPr>
        <w:t>。</w:t>
      </w:r>
    </w:p>
    <w:p w:rsidR="001C0E98" w:rsidRPr="00120527" w:rsidRDefault="001C0E98" w:rsidP="001C0E98">
      <w:pPr>
        <w:spacing w:line="560" w:lineRule="exact"/>
        <w:ind w:firstLineChars="200" w:firstLine="648"/>
        <w:rPr>
          <w:rFonts w:eastAsia="仿宋_GB2312"/>
          <w:spacing w:val="2"/>
          <w:sz w:val="32"/>
          <w:szCs w:val="32"/>
        </w:rPr>
      </w:pPr>
      <w:r w:rsidRPr="00120527">
        <w:rPr>
          <w:rFonts w:eastAsia="仿宋_GB2312"/>
          <w:spacing w:val="2"/>
          <w:sz w:val="32"/>
          <w:szCs w:val="32"/>
        </w:rPr>
        <w:t>采用修订后的有关物质检查方法对新工艺样品进行了酸、碱、氧化、高温、光照条件下的破坏试验，各降解产物可与主峰良好分离。进行了专属性试验（起始原料</w:t>
      </w:r>
      <w:r w:rsidRPr="00120527">
        <w:rPr>
          <w:rFonts w:eastAsia="仿宋_GB2312"/>
          <w:spacing w:val="2"/>
          <w:sz w:val="32"/>
          <w:szCs w:val="32"/>
        </w:rPr>
        <w:t>****</w:t>
      </w:r>
      <w:r w:rsidRPr="00120527">
        <w:rPr>
          <w:rFonts w:eastAsia="仿宋_GB2312"/>
          <w:spacing w:val="2"/>
          <w:sz w:val="32"/>
          <w:szCs w:val="32"/>
        </w:rPr>
        <w:t>、中间体</w:t>
      </w:r>
      <w:r w:rsidRPr="00120527">
        <w:rPr>
          <w:rFonts w:eastAsia="仿宋_GB2312"/>
          <w:spacing w:val="2"/>
          <w:sz w:val="32"/>
          <w:szCs w:val="32"/>
        </w:rPr>
        <w:t>***</w:t>
      </w:r>
      <w:r w:rsidRPr="00120527">
        <w:rPr>
          <w:rFonts w:eastAsia="仿宋_GB2312"/>
          <w:spacing w:val="2"/>
          <w:sz w:val="32"/>
          <w:szCs w:val="32"/>
        </w:rPr>
        <w:t>、</w:t>
      </w:r>
      <w:r w:rsidRPr="00120527">
        <w:rPr>
          <w:rFonts w:eastAsia="仿宋_GB2312"/>
          <w:spacing w:val="2"/>
          <w:sz w:val="32"/>
          <w:szCs w:val="32"/>
        </w:rPr>
        <w:t>***</w:t>
      </w:r>
      <w:r w:rsidRPr="00120527">
        <w:rPr>
          <w:rFonts w:eastAsia="仿宋_GB2312"/>
          <w:spacing w:val="2"/>
          <w:sz w:val="32"/>
          <w:szCs w:val="32"/>
        </w:rPr>
        <w:t>和主峰均能达到良好分离）、线性（杂质</w:t>
      </w:r>
      <w:r w:rsidRPr="00120527">
        <w:rPr>
          <w:rFonts w:eastAsia="仿宋_GB2312"/>
          <w:spacing w:val="2"/>
          <w:sz w:val="32"/>
          <w:szCs w:val="32"/>
        </w:rPr>
        <w:t>I</w:t>
      </w:r>
      <w:r w:rsidRPr="00120527">
        <w:rPr>
          <w:rFonts w:eastAsia="仿宋_GB2312"/>
          <w:spacing w:val="2"/>
          <w:sz w:val="32"/>
          <w:szCs w:val="32"/>
        </w:rPr>
        <w:t>、</w:t>
      </w:r>
      <w:r w:rsidRPr="00120527">
        <w:rPr>
          <w:rFonts w:eastAsia="仿宋_GB2312"/>
          <w:spacing w:val="2"/>
          <w:sz w:val="32"/>
          <w:szCs w:val="32"/>
        </w:rPr>
        <w:t>II</w:t>
      </w:r>
      <w:r w:rsidRPr="00120527">
        <w:rPr>
          <w:rFonts w:eastAsia="仿宋_GB2312"/>
          <w:spacing w:val="2"/>
          <w:sz w:val="32"/>
          <w:szCs w:val="32"/>
        </w:rPr>
        <w:t>在</w:t>
      </w:r>
      <w:r w:rsidRPr="00120527">
        <w:rPr>
          <w:rFonts w:eastAsia="仿宋_GB2312"/>
          <w:spacing w:val="2"/>
          <w:sz w:val="32"/>
          <w:szCs w:val="32"/>
        </w:rPr>
        <w:t>***</w:t>
      </w:r>
      <w:r w:rsidRPr="00120527">
        <w:rPr>
          <w:rFonts w:eastAsia="仿宋_GB2312"/>
          <w:spacing w:val="2"/>
          <w:sz w:val="32"/>
          <w:szCs w:val="32"/>
        </w:rPr>
        <w:t>范围内线性良好）、溶液稳定性（</w:t>
      </w:r>
      <w:r w:rsidRPr="00120527">
        <w:rPr>
          <w:rFonts w:eastAsia="仿宋_GB2312"/>
          <w:spacing w:val="2"/>
          <w:sz w:val="32"/>
          <w:szCs w:val="32"/>
        </w:rPr>
        <w:t>24h</w:t>
      </w:r>
      <w:r w:rsidRPr="00120527">
        <w:rPr>
          <w:rFonts w:eastAsia="仿宋_GB2312"/>
          <w:spacing w:val="2"/>
          <w:sz w:val="32"/>
          <w:szCs w:val="32"/>
        </w:rPr>
        <w:t>）、检测限（杂质</w:t>
      </w:r>
      <w:r w:rsidRPr="00120527">
        <w:rPr>
          <w:rFonts w:eastAsia="仿宋_GB2312"/>
          <w:spacing w:val="2"/>
          <w:sz w:val="32"/>
          <w:szCs w:val="32"/>
        </w:rPr>
        <w:t>I</w:t>
      </w:r>
      <w:r w:rsidRPr="00120527">
        <w:rPr>
          <w:rFonts w:eastAsia="仿宋_GB2312"/>
          <w:spacing w:val="2"/>
          <w:sz w:val="32"/>
          <w:szCs w:val="32"/>
        </w:rPr>
        <w:t>、</w:t>
      </w:r>
      <w:r w:rsidRPr="00120527">
        <w:rPr>
          <w:rFonts w:eastAsia="仿宋_GB2312"/>
          <w:spacing w:val="2"/>
          <w:sz w:val="32"/>
          <w:szCs w:val="32"/>
        </w:rPr>
        <w:t>II</w:t>
      </w:r>
      <w:r w:rsidRPr="00120527">
        <w:rPr>
          <w:rFonts w:eastAsia="仿宋_GB2312"/>
          <w:spacing w:val="2"/>
          <w:sz w:val="32"/>
          <w:szCs w:val="32"/>
        </w:rPr>
        <w:t>分别为</w:t>
      </w:r>
      <w:r w:rsidRPr="00120527">
        <w:rPr>
          <w:rFonts w:eastAsia="仿宋_GB2312"/>
          <w:spacing w:val="2"/>
          <w:sz w:val="32"/>
          <w:szCs w:val="32"/>
        </w:rPr>
        <w:t>***</w:t>
      </w:r>
      <w:r w:rsidRPr="00120527">
        <w:rPr>
          <w:rFonts w:eastAsia="仿宋_GB2312"/>
          <w:spacing w:val="2"/>
          <w:sz w:val="32"/>
          <w:szCs w:val="32"/>
        </w:rPr>
        <w:t>、</w:t>
      </w:r>
      <w:r w:rsidRPr="00120527">
        <w:rPr>
          <w:rFonts w:eastAsia="仿宋_GB2312"/>
          <w:spacing w:val="2"/>
          <w:sz w:val="32"/>
          <w:szCs w:val="32"/>
        </w:rPr>
        <w:t>***</w:t>
      </w:r>
      <w:r w:rsidRPr="00120527">
        <w:rPr>
          <w:rFonts w:eastAsia="仿宋_GB2312"/>
          <w:spacing w:val="2"/>
          <w:sz w:val="32"/>
          <w:szCs w:val="32"/>
        </w:rPr>
        <w:t>）</w:t>
      </w:r>
      <w:r w:rsidRPr="00120527">
        <w:rPr>
          <w:rFonts w:eastAsia="仿宋_GB2312"/>
          <w:spacing w:val="2"/>
          <w:sz w:val="32"/>
          <w:szCs w:val="32"/>
        </w:rPr>
        <w:t>/</w:t>
      </w:r>
      <w:r w:rsidRPr="00120527">
        <w:rPr>
          <w:rFonts w:eastAsia="仿宋_GB2312"/>
          <w:spacing w:val="2"/>
          <w:sz w:val="32"/>
          <w:szCs w:val="32"/>
        </w:rPr>
        <w:t>定量限、方法耐用性试验，均符合要求，对供试品溶液浓度进行了筛选，结果显示浓度为</w:t>
      </w:r>
      <w:r w:rsidRPr="00120527">
        <w:rPr>
          <w:rFonts w:eastAsia="仿宋_GB2312"/>
          <w:spacing w:val="2"/>
          <w:sz w:val="32"/>
          <w:szCs w:val="32"/>
        </w:rPr>
        <w:t>0.5mg/ml</w:t>
      </w:r>
      <w:r w:rsidRPr="00120527">
        <w:rPr>
          <w:rFonts w:eastAsia="仿宋_GB2312"/>
          <w:spacing w:val="2"/>
          <w:sz w:val="32"/>
          <w:szCs w:val="32"/>
        </w:rPr>
        <w:t>时能充分有效检出杂质。</w:t>
      </w:r>
    </w:p>
    <w:p w:rsidR="001C0E98" w:rsidRPr="00F14019" w:rsidRDefault="001C0E98" w:rsidP="001C0E98">
      <w:pPr>
        <w:spacing w:line="540" w:lineRule="exact"/>
        <w:ind w:firstLineChars="200" w:firstLine="640"/>
        <w:rPr>
          <w:rFonts w:eastAsia="仿宋_GB2312"/>
          <w:sz w:val="32"/>
          <w:szCs w:val="32"/>
        </w:rPr>
      </w:pPr>
      <w:r w:rsidRPr="00E41ACB">
        <w:rPr>
          <w:rFonts w:eastAsia="仿宋_GB2312"/>
          <w:sz w:val="32"/>
          <w:szCs w:val="32"/>
        </w:rPr>
        <w:t>2</w:t>
      </w:r>
      <w:r w:rsidRPr="00F04CB3">
        <w:rPr>
          <w:rFonts w:eastAsia="仿宋_GB2312"/>
          <w:sz w:val="32"/>
          <w:szCs w:val="32"/>
        </w:rPr>
        <w:t>）其他项目</w:t>
      </w:r>
    </w:p>
    <w:p w:rsidR="001C0E98" w:rsidRPr="00120527" w:rsidRDefault="001C0E98" w:rsidP="001C0E98">
      <w:pPr>
        <w:spacing w:line="540" w:lineRule="exact"/>
        <w:ind w:firstLineChars="200" w:firstLine="640"/>
        <w:rPr>
          <w:rFonts w:eastAsia="仿宋_GB2312"/>
          <w:sz w:val="32"/>
          <w:szCs w:val="32"/>
        </w:rPr>
      </w:pPr>
      <w:r w:rsidRPr="00120527">
        <w:rPr>
          <w:rFonts w:eastAsia="仿宋_GB2312"/>
          <w:sz w:val="32"/>
          <w:szCs w:val="32"/>
        </w:rPr>
        <w:t>其他重点研究项目包括熔点、晶型、比旋度、酸碱度、溶液的澄清度与颜色、残留溶剂、含量测定等。</w:t>
      </w:r>
    </w:p>
    <w:p w:rsidR="001C0E98" w:rsidRPr="00120527" w:rsidRDefault="001C0E98" w:rsidP="001C0E98">
      <w:pPr>
        <w:spacing w:line="540" w:lineRule="exact"/>
        <w:ind w:firstLineChars="200" w:firstLine="640"/>
        <w:rPr>
          <w:rFonts w:eastAsia="仿宋_GB2312"/>
          <w:sz w:val="32"/>
          <w:szCs w:val="32"/>
        </w:rPr>
      </w:pPr>
      <w:r w:rsidRPr="00120527">
        <w:rPr>
          <w:rFonts w:eastAsia="仿宋_GB2312"/>
          <w:sz w:val="32"/>
          <w:szCs w:val="32"/>
        </w:rPr>
        <w:lastRenderedPageBreak/>
        <w:t>（</w:t>
      </w:r>
      <w:r w:rsidRPr="00120527">
        <w:rPr>
          <w:rFonts w:eastAsia="仿宋_GB2312"/>
          <w:sz w:val="32"/>
          <w:szCs w:val="32"/>
        </w:rPr>
        <w:t>3</w:t>
      </w:r>
      <w:r w:rsidRPr="00120527">
        <w:rPr>
          <w:rFonts w:eastAsia="仿宋_GB2312"/>
          <w:sz w:val="32"/>
          <w:szCs w:val="32"/>
        </w:rPr>
        <w:t>）质量对比研究</w:t>
      </w:r>
    </w:p>
    <w:p w:rsidR="001C0E98" w:rsidRPr="00120527" w:rsidRDefault="001C0E98" w:rsidP="001C0E98">
      <w:pPr>
        <w:spacing w:line="540" w:lineRule="exact"/>
        <w:ind w:firstLineChars="200" w:firstLine="640"/>
        <w:rPr>
          <w:rFonts w:eastAsia="仿宋_GB2312"/>
          <w:sz w:val="32"/>
          <w:szCs w:val="32"/>
        </w:rPr>
      </w:pPr>
      <w:r w:rsidRPr="00120527">
        <w:rPr>
          <w:rFonts w:eastAsia="仿宋_GB2312"/>
          <w:sz w:val="32"/>
          <w:szCs w:val="32"/>
        </w:rPr>
        <w:t>根据变更的具体情况，选择适当的项目与变更前的原料药进行质量比较研究，重点证明生产工艺的变更并未引起原料药质量的降低。对变更前后样品质量的变化情况进行评价，重点关注能灵敏反映产品质量变化的项目，如溶液澄清度与颜色、有关物质、残留溶剂等项目。建议以列表的形式体现。</w:t>
      </w:r>
    </w:p>
    <w:p w:rsidR="001C0E98" w:rsidRPr="00120527" w:rsidRDefault="001C0E98" w:rsidP="001C0E98">
      <w:pPr>
        <w:spacing w:line="540" w:lineRule="exact"/>
        <w:ind w:firstLineChars="200" w:firstLine="640"/>
        <w:rPr>
          <w:rFonts w:eastAsia="仿宋_GB2312"/>
          <w:sz w:val="32"/>
          <w:szCs w:val="32"/>
        </w:rPr>
      </w:pPr>
      <w:r w:rsidRPr="00120527">
        <w:rPr>
          <w:rFonts w:eastAsia="仿宋_GB2312"/>
          <w:sz w:val="32"/>
          <w:szCs w:val="32"/>
        </w:rPr>
        <w:t>范例：杂质对比研究方面，依法对比检查新工艺和原工艺各</w:t>
      </w:r>
      <w:r w:rsidRPr="00120527">
        <w:rPr>
          <w:rFonts w:eastAsia="仿宋_GB2312"/>
          <w:sz w:val="32"/>
          <w:szCs w:val="32"/>
        </w:rPr>
        <w:t>3</w:t>
      </w:r>
      <w:r w:rsidRPr="00120527">
        <w:rPr>
          <w:rFonts w:eastAsia="仿宋_GB2312"/>
          <w:sz w:val="32"/>
          <w:szCs w:val="32"/>
        </w:rPr>
        <w:t>批样品，结果单个最大杂质：新工艺三批样品为</w:t>
      </w:r>
      <w:r w:rsidRPr="00120527">
        <w:rPr>
          <w:rFonts w:eastAsia="仿宋_GB2312"/>
          <w:sz w:val="32"/>
          <w:szCs w:val="32"/>
        </w:rPr>
        <w:t>****</w:t>
      </w:r>
      <w:r w:rsidRPr="00120527">
        <w:rPr>
          <w:rFonts w:eastAsia="仿宋_GB2312"/>
          <w:sz w:val="32"/>
          <w:szCs w:val="32"/>
        </w:rPr>
        <w:t>，原工艺样品为</w:t>
      </w:r>
      <w:r w:rsidRPr="00120527">
        <w:rPr>
          <w:rFonts w:eastAsia="仿宋_GB2312"/>
          <w:sz w:val="32"/>
          <w:szCs w:val="32"/>
        </w:rPr>
        <w:t>****</w:t>
      </w:r>
      <w:r w:rsidRPr="00120527">
        <w:rPr>
          <w:rFonts w:eastAsia="仿宋_GB2312"/>
          <w:sz w:val="32"/>
          <w:szCs w:val="32"/>
        </w:rPr>
        <w:t>；杂质总量：新工艺</w:t>
      </w:r>
      <w:r w:rsidRPr="00120527">
        <w:rPr>
          <w:rFonts w:eastAsia="仿宋_GB2312"/>
          <w:sz w:val="32"/>
          <w:szCs w:val="32"/>
        </w:rPr>
        <w:t>3</w:t>
      </w:r>
      <w:r w:rsidRPr="00120527">
        <w:rPr>
          <w:rFonts w:eastAsia="仿宋_GB2312"/>
          <w:sz w:val="32"/>
          <w:szCs w:val="32"/>
        </w:rPr>
        <w:t>批样品为</w:t>
      </w:r>
      <w:r w:rsidRPr="00120527">
        <w:rPr>
          <w:rFonts w:eastAsia="仿宋_GB2312"/>
          <w:sz w:val="32"/>
          <w:szCs w:val="32"/>
        </w:rPr>
        <w:t>***</w:t>
      </w:r>
      <w:r w:rsidRPr="00120527">
        <w:rPr>
          <w:rFonts w:eastAsia="仿宋_GB2312"/>
          <w:sz w:val="32"/>
          <w:szCs w:val="32"/>
        </w:rPr>
        <w:t>，原工艺样品为</w:t>
      </w:r>
      <w:r w:rsidRPr="00120527">
        <w:rPr>
          <w:rFonts w:eastAsia="仿宋_GB2312"/>
          <w:sz w:val="32"/>
          <w:szCs w:val="32"/>
        </w:rPr>
        <w:t>****</w:t>
      </w:r>
      <w:r w:rsidRPr="00120527">
        <w:rPr>
          <w:rFonts w:eastAsia="仿宋_GB2312"/>
          <w:sz w:val="32"/>
          <w:szCs w:val="32"/>
        </w:rPr>
        <w:t>。新工艺样品与原工艺样品相比，杂质明显下降，且未见有新增未知杂质。</w:t>
      </w:r>
    </w:p>
    <w:p w:rsidR="001C0E98" w:rsidRPr="00F04CB3" w:rsidRDefault="001C0E98" w:rsidP="001C0E98">
      <w:pPr>
        <w:spacing w:line="540" w:lineRule="exact"/>
        <w:ind w:firstLineChars="200" w:firstLine="640"/>
        <w:rPr>
          <w:rFonts w:eastAsia="仿宋_GB2312"/>
          <w:sz w:val="32"/>
          <w:szCs w:val="32"/>
        </w:rPr>
      </w:pPr>
      <w:r w:rsidRPr="00120527">
        <w:rPr>
          <w:rFonts w:eastAsia="仿宋_GB2312"/>
          <w:sz w:val="32"/>
          <w:szCs w:val="32"/>
        </w:rPr>
        <w:t>6</w:t>
      </w:r>
      <w:r w:rsidRPr="00120527">
        <w:rPr>
          <w:rFonts w:eastAsia="仿宋_GB2312"/>
          <w:sz w:val="32"/>
          <w:szCs w:val="32"/>
        </w:rPr>
        <w:t>．</w:t>
      </w:r>
      <w:r w:rsidRPr="00E41ACB">
        <w:rPr>
          <w:rFonts w:eastAsia="仿宋_GB2312"/>
          <w:sz w:val="32"/>
          <w:szCs w:val="32"/>
        </w:rPr>
        <w:t>批检验报告</w:t>
      </w:r>
    </w:p>
    <w:p w:rsidR="001C0E98" w:rsidRPr="00120527" w:rsidRDefault="001C0E98" w:rsidP="001C0E98">
      <w:pPr>
        <w:spacing w:line="540" w:lineRule="exact"/>
        <w:ind w:firstLineChars="200" w:firstLine="640"/>
        <w:rPr>
          <w:rFonts w:eastAsia="仿宋_GB2312"/>
          <w:sz w:val="32"/>
          <w:szCs w:val="32"/>
        </w:rPr>
      </w:pPr>
      <w:r w:rsidRPr="00F14019">
        <w:rPr>
          <w:rFonts w:eastAsia="仿宋_GB2312"/>
          <w:sz w:val="32"/>
          <w:szCs w:val="32"/>
        </w:rPr>
        <w:t>提供三个连续批次（批号：）的检验报告，应提供样品的生产时间、地点、批量等信息。并给出变更前三批样品的数据资料，对关键指标进行列表对比。</w:t>
      </w:r>
    </w:p>
    <w:p w:rsidR="001C0E98" w:rsidRPr="00F04CB3" w:rsidRDefault="001C0E98" w:rsidP="001C0E98">
      <w:pPr>
        <w:spacing w:line="540" w:lineRule="exact"/>
        <w:ind w:firstLineChars="200" w:firstLine="640"/>
        <w:rPr>
          <w:rFonts w:eastAsia="仿宋_GB2312"/>
          <w:sz w:val="32"/>
          <w:szCs w:val="32"/>
        </w:rPr>
      </w:pPr>
      <w:r w:rsidRPr="00120527">
        <w:rPr>
          <w:rFonts w:eastAsia="仿宋_GB2312"/>
          <w:sz w:val="32"/>
          <w:szCs w:val="32"/>
        </w:rPr>
        <w:t>7</w:t>
      </w:r>
      <w:r w:rsidRPr="00120527">
        <w:rPr>
          <w:rFonts w:eastAsia="仿宋_GB2312"/>
          <w:sz w:val="32"/>
          <w:szCs w:val="32"/>
        </w:rPr>
        <w:t>．</w:t>
      </w:r>
      <w:r w:rsidRPr="00E41ACB">
        <w:rPr>
          <w:rFonts w:eastAsia="仿宋_GB2312"/>
          <w:sz w:val="32"/>
          <w:szCs w:val="32"/>
        </w:rPr>
        <w:t>稳定性对比研究</w:t>
      </w:r>
    </w:p>
    <w:p w:rsidR="001C0E98" w:rsidRPr="00F04CB3" w:rsidRDefault="001C0E98" w:rsidP="001C0E98">
      <w:pPr>
        <w:spacing w:line="540" w:lineRule="exact"/>
        <w:ind w:firstLineChars="200" w:firstLine="640"/>
        <w:rPr>
          <w:rFonts w:eastAsia="仿宋_GB2312"/>
          <w:sz w:val="32"/>
          <w:szCs w:val="32"/>
        </w:rPr>
      </w:pPr>
      <w:r w:rsidRPr="00F14019">
        <w:rPr>
          <w:rFonts w:eastAsia="仿宋_GB2312"/>
          <w:sz w:val="32"/>
          <w:szCs w:val="32"/>
        </w:rPr>
        <w:t>根据变更对质量的影响程度及化合物的稳定性，</w:t>
      </w:r>
      <w:r w:rsidRPr="00120527">
        <w:rPr>
          <w:rFonts w:eastAsia="仿宋_GB2312"/>
          <w:sz w:val="32"/>
          <w:szCs w:val="32"/>
        </w:rPr>
        <w:t>评估是否需要进行稳定性考察以及稳定性研究的方案，如发生中等或重大变更，</w:t>
      </w:r>
      <w:r w:rsidRPr="00E41ACB">
        <w:rPr>
          <w:rFonts w:eastAsia="仿宋_GB2312"/>
          <w:sz w:val="32"/>
          <w:szCs w:val="32"/>
        </w:rPr>
        <w:t>一般应对</w:t>
      </w:r>
      <w:r w:rsidRPr="00120527">
        <w:rPr>
          <w:rFonts w:eastAsia="仿宋_GB2312"/>
          <w:sz w:val="32"/>
          <w:szCs w:val="32"/>
        </w:rPr>
        <w:t>1</w:t>
      </w:r>
      <w:r w:rsidRPr="00120527">
        <w:rPr>
          <w:rFonts w:ascii="仿宋_GB2312" w:eastAsia="仿宋_GB2312" w:hint="eastAsia"/>
          <w:sz w:val="32"/>
          <w:szCs w:val="32"/>
        </w:rPr>
        <w:t>—</w:t>
      </w:r>
      <w:r w:rsidRPr="00E41ACB">
        <w:rPr>
          <w:rFonts w:eastAsia="仿宋_GB2312"/>
          <w:sz w:val="32"/>
          <w:szCs w:val="32"/>
        </w:rPr>
        <w:t>3</w:t>
      </w:r>
      <w:r w:rsidRPr="00F04CB3">
        <w:rPr>
          <w:rFonts w:eastAsia="仿宋_GB2312"/>
          <w:sz w:val="32"/>
          <w:szCs w:val="32"/>
        </w:rPr>
        <w:t>批变更后样品进行</w:t>
      </w:r>
      <w:r w:rsidRPr="00F14019">
        <w:rPr>
          <w:rFonts w:eastAsia="仿宋_GB2312"/>
          <w:sz w:val="32"/>
          <w:szCs w:val="32"/>
        </w:rPr>
        <w:t>6</w:t>
      </w:r>
      <w:r w:rsidRPr="00120527">
        <w:rPr>
          <w:rFonts w:eastAsia="仿宋_GB2312"/>
          <w:sz w:val="32"/>
          <w:szCs w:val="32"/>
        </w:rPr>
        <w:t>个月加速及长期留样考察，以文字或列表的方式与参比样品</w:t>
      </w:r>
      <w:r w:rsidRPr="00E41ACB">
        <w:rPr>
          <w:rFonts w:eastAsia="仿宋_GB2312"/>
          <w:sz w:val="32"/>
          <w:szCs w:val="32"/>
        </w:rPr>
        <w:t>或变更前样品的稳定性数据（如方法学适用）进行比较。对关键项目，如有关物质，应列出具体检测数据，比较其变化趋势。根据已上市产品的保存条件和有效期，以及与变更前样品的对比研究和有效期来评价采用变更后工艺生产样品的贮存条件和有效期的合理性。</w:t>
      </w:r>
    </w:p>
    <w:p w:rsidR="001C0E98" w:rsidRPr="00120527" w:rsidRDefault="001C0E98" w:rsidP="001C0E98">
      <w:pPr>
        <w:spacing w:line="540" w:lineRule="exact"/>
        <w:ind w:firstLineChars="200" w:firstLine="640"/>
        <w:rPr>
          <w:rFonts w:eastAsia="仿宋_GB2312"/>
          <w:sz w:val="32"/>
          <w:szCs w:val="32"/>
        </w:rPr>
      </w:pPr>
      <w:r w:rsidRPr="00F14019">
        <w:rPr>
          <w:rFonts w:eastAsia="仿宋_GB2312"/>
          <w:sz w:val="32"/>
          <w:szCs w:val="32"/>
        </w:rPr>
        <w:lastRenderedPageBreak/>
        <w:t>范例：以性状、熔点、干燥失重、有关物质（已知杂质</w:t>
      </w:r>
      <w:r w:rsidRPr="00120527">
        <w:rPr>
          <w:rFonts w:eastAsia="仿宋_GB2312"/>
          <w:sz w:val="32"/>
          <w:szCs w:val="32"/>
        </w:rPr>
        <w:t>I</w:t>
      </w:r>
      <w:r w:rsidRPr="00120527">
        <w:rPr>
          <w:rFonts w:eastAsia="仿宋_GB2312"/>
          <w:sz w:val="32"/>
          <w:szCs w:val="32"/>
        </w:rPr>
        <w:t>，其他最大单个杂质，总杂质）、含量为考察指标。对采用新工艺三批样品进行了加速试验（</w:t>
      </w:r>
      <w:r w:rsidRPr="00120527">
        <w:rPr>
          <w:rFonts w:eastAsia="仿宋_GB2312"/>
          <w:sz w:val="32"/>
          <w:szCs w:val="32"/>
        </w:rPr>
        <w:t>40</w:t>
      </w:r>
      <w:r w:rsidRPr="00120527">
        <w:rPr>
          <w:rFonts w:ascii="宋体" w:hAnsi="宋体" w:cs="宋体" w:hint="eastAsia"/>
          <w:sz w:val="32"/>
          <w:szCs w:val="32"/>
        </w:rPr>
        <w:t>℃</w:t>
      </w:r>
      <w:r w:rsidRPr="00E41ACB">
        <w:rPr>
          <w:rFonts w:eastAsia="仿宋_GB2312"/>
          <w:sz w:val="32"/>
          <w:szCs w:val="32"/>
        </w:rPr>
        <w:t>，</w:t>
      </w:r>
      <w:r w:rsidRPr="00F04CB3">
        <w:rPr>
          <w:rFonts w:eastAsia="仿宋_GB2312"/>
          <w:sz w:val="32"/>
          <w:szCs w:val="32"/>
        </w:rPr>
        <w:t>RH75%</w:t>
      </w:r>
      <w:r w:rsidRPr="00F14019">
        <w:rPr>
          <w:rFonts w:eastAsia="仿宋_GB2312"/>
          <w:sz w:val="32"/>
          <w:szCs w:val="32"/>
        </w:rPr>
        <w:t>）</w:t>
      </w:r>
      <w:r w:rsidRPr="00120527">
        <w:rPr>
          <w:rFonts w:eastAsia="仿宋_GB2312"/>
          <w:sz w:val="32"/>
          <w:szCs w:val="32"/>
        </w:rPr>
        <w:t>6</w:t>
      </w:r>
      <w:r w:rsidRPr="00120527">
        <w:rPr>
          <w:rFonts w:eastAsia="仿宋_GB2312"/>
          <w:sz w:val="32"/>
          <w:szCs w:val="32"/>
        </w:rPr>
        <w:t>个月和长期留样试验（</w:t>
      </w:r>
      <w:r w:rsidRPr="00120527">
        <w:rPr>
          <w:rFonts w:eastAsia="仿宋_GB2312"/>
          <w:sz w:val="32"/>
          <w:szCs w:val="32"/>
        </w:rPr>
        <w:t>25</w:t>
      </w:r>
      <w:r w:rsidRPr="00120527">
        <w:rPr>
          <w:rFonts w:ascii="宋体" w:hAnsi="宋体" w:cs="宋体" w:hint="eastAsia"/>
          <w:sz w:val="32"/>
          <w:szCs w:val="32"/>
        </w:rPr>
        <w:t>℃</w:t>
      </w:r>
      <w:r w:rsidRPr="00E41ACB">
        <w:rPr>
          <w:rFonts w:eastAsia="仿宋_GB2312"/>
          <w:sz w:val="32"/>
          <w:szCs w:val="32"/>
        </w:rPr>
        <w:t>，</w:t>
      </w:r>
      <w:r w:rsidRPr="00F04CB3">
        <w:rPr>
          <w:rFonts w:eastAsia="仿宋_GB2312"/>
          <w:sz w:val="32"/>
          <w:szCs w:val="32"/>
        </w:rPr>
        <w:t>RH60%</w:t>
      </w:r>
      <w:r w:rsidRPr="00F14019">
        <w:rPr>
          <w:rFonts w:eastAsia="仿宋_GB2312"/>
          <w:sz w:val="32"/>
          <w:szCs w:val="32"/>
        </w:rPr>
        <w:t>）</w:t>
      </w:r>
      <w:r w:rsidRPr="00120527">
        <w:rPr>
          <w:rFonts w:eastAsia="仿宋_GB2312"/>
          <w:sz w:val="32"/>
          <w:szCs w:val="32"/>
        </w:rPr>
        <w:t>***</w:t>
      </w:r>
      <w:r w:rsidRPr="00120527">
        <w:rPr>
          <w:rFonts w:eastAsia="仿宋_GB2312"/>
          <w:sz w:val="32"/>
          <w:szCs w:val="32"/>
        </w:rPr>
        <w:t>个月，结果显示各项考察指标均无明显变化，且与采用原工艺生产样品的稳定性数据基本一致。以上试验结果显示新工艺生产的样品稳定，有效期可参照原工艺样品定为</w:t>
      </w:r>
      <w:r w:rsidRPr="00120527">
        <w:rPr>
          <w:rFonts w:eastAsia="仿宋_GB2312"/>
          <w:sz w:val="32"/>
          <w:szCs w:val="32"/>
        </w:rPr>
        <w:t>****</w:t>
      </w:r>
      <w:r w:rsidRPr="00120527">
        <w:rPr>
          <w:rFonts w:eastAsia="仿宋_GB2312"/>
          <w:sz w:val="32"/>
          <w:szCs w:val="32"/>
        </w:rPr>
        <w:t>个月。</w:t>
      </w:r>
    </w:p>
    <w:p w:rsidR="001C0E98" w:rsidRPr="00120527" w:rsidRDefault="001C0E98" w:rsidP="001C0E98">
      <w:pPr>
        <w:spacing w:line="540" w:lineRule="exact"/>
        <w:ind w:firstLineChars="200" w:firstLine="640"/>
        <w:rPr>
          <w:rFonts w:eastAsia="仿宋_GB2312"/>
          <w:sz w:val="32"/>
          <w:szCs w:val="32"/>
        </w:rPr>
      </w:pPr>
      <w:bookmarkStart w:id="53" w:name="_Toc480391524"/>
      <w:bookmarkStart w:id="54" w:name="_Toc490807459"/>
      <w:bookmarkStart w:id="55" w:name="_Toc490808366"/>
      <w:r w:rsidRPr="00120527">
        <w:rPr>
          <w:rFonts w:eastAsia="仿宋_GB2312"/>
          <w:sz w:val="32"/>
          <w:szCs w:val="32"/>
        </w:rPr>
        <w:t>口服固体制剂：</w:t>
      </w:r>
      <w:bookmarkEnd w:id="53"/>
      <w:bookmarkEnd w:id="54"/>
      <w:bookmarkEnd w:id="55"/>
    </w:p>
    <w:p w:rsidR="001C0E98" w:rsidRPr="00120527" w:rsidRDefault="001C0E98" w:rsidP="001C0E98">
      <w:pPr>
        <w:spacing w:line="540" w:lineRule="exact"/>
        <w:ind w:firstLineChars="200" w:firstLine="640"/>
        <w:rPr>
          <w:rFonts w:ascii="楷体_GB2312" w:eastAsia="楷体_GB2312"/>
          <w:sz w:val="32"/>
          <w:szCs w:val="32"/>
        </w:rPr>
      </w:pPr>
      <w:bookmarkStart w:id="56" w:name="_Toc480391525"/>
      <w:bookmarkStart w:id="57" w:name="_Toc490807460"/>
      <w:bookmarkStart w:id="58" w:name="_Toc490808367"/>
      <w:r w:rsidRPr="00120527">
        <w:rPr>
          <w:rFonts w:ascii="楷体_GB2312" w:eastAsia="楷体_GB2312" w:hint="eastAsia"/>
          <w:sz w:val="32"/>
          <w:szCs w:val="32"/>
        </w:rPr>
        <w:t>（一）品种概述</w:t>
      </w:r>
      <w:bookmarkEnd w:id="56"/>
      <w:bookmarkEnd w:id="57"/>
      <w:bookmarkEnd w:id="58"/>
    </w:p>
    <w:p w:rsidR="001C0E98" w:rsidRPr="00F14019" w:rsidRDefault="001C0E98" w:rsidP="001C0E98">
      <w:pPr>
        <w:spacing w:line="540" w:lineRule="exact"/>
        <w:ind w:firstLineChars="200" w:firstLine="640"/>
        <w:rPr>
          <w:rFonts w:eastAsia="仿宋_GB2312"/>
          <w:sz w:val="32"/>
          <w:szCs w:val="32"/>
        </w:rPr>
      </w:pPr>
      <w:r w:rsidRPr="00E41ACB">
        <w:rPr>
          <w:rFonts w:eastAsia="仿宋_GB2312"/>
          <w:sz w:val="32"/>
          <w:szCs w:val="32"/>
        </w:rPr>
        <w:t>1</w:t>
      </w:r>
      <w:r w:rsidRPr="00F04CB3">
        <w:rPr>
          <w:rFonts w:eastAsia="仿宋_GB2312"/>
          <w:sz w:val="32"/>
          <w:szCs w:val="32"/>
        </w:rPr>
        <w:t>．同品种上市背景信息：包括品种国内外上市情况、国家标准和国内外药典收载情况，已上市产品的剂型、规格和适应症。</w:t>
      </w:r>
    </w:p>
    <w:p w:rsidR="001C0E98" w:rsidRPr="00120527" w:rsidRDefault="001C0E98" w:rsidP="001C0E98">
      <w:pPr>
        <w:spacing w:line="540" w:lineRule="exact"/>
        <w:ind w:firstLineChars="200" w:firstLine="616"/>
        <w:rPr>
          <w:rFonts w:eastAsia="仿宋_GB2312"/>
          <w:spacing w:val="-6"/>
          <w:sz w:val="32"/>
          <w:szCs w:val="32"/>
        </w:rPr>
      </w:pPr>
      <w:r w:rsidRPr="00120527">
        <w:rPr>
          <w:rFonts w:eastAsia="仿宋_GB2312"/>
          <w:spacing w:val="-6"/>
          <w:sz w:val="32"/>
          <w:szCs w:val="32"/>
        </w:rPr>
        <w:t>2</w:t>
      </w:r>
      <w:r w:rsidRPr="00120527">
        <w:rPr>
          <w:rFonts w:eastAsia="仿宋_GB2312"/>
          <w:spacing w:val="-6"/>
          <w:sz w:val="32"/>
          <w:szCs w:val="32"/>
        </w:rPr>
        <w:t>．申报品种获准上市的信息，包括规格、批准文号、批准时间、执行标准、有效期，以及最近一次再注册的批准信息等内容。</w:t>
      </w:r>
    </w:p>
    <w:p w:rsidR="001C0E98" w:rsidRPr="00120527" w:rsidRDefault="001C0E98" w:rsidP="001C0E98">
      <w:pPr>
        <w:spacing w:line="540" w:lineRule="exact"/>
        <w:ind w:firstLineChars="200" w:firstLine="640"/>
        <w:rPr>
          <w:rFonts w:eastAsia="仿宋_GB2312"/>
          <w:sz w:val="32"/>
          <w:szCs w:val="32"/>
        </w:rPr>
      </w:pPr>
      <w:r w:rsidRPr="00F04CB3">
        <w:rPr>
          <w:rFonts w:eastAsia="仿宋_GB2312"/>
          <w:sz w:val="32"/>
          <w:szCs w:val="32"/>
        </w:rPr>
        <w:t>3</w:t>
      </w:r>
      <w:r w:rsidRPr="00F14019">
        <w:rPr>
          <w:rFonts w:eastAsia="仿宋_GB2312"/>
          <w:sz w:val="32"/>
          <w:szCs w:val="32"/>
        </w:rPr>
        <w:t>．简述变更事项</w:t>
      </w:r>
    </w:p>
    <w:p w:rsidR="001C0E98" w:rsidRPr="00120527" w:rsidRDefault="001C0E98" w:rsidP="001C0E98">
      <w:pPr>
        <w:spacing w:line="540" w:lineRule="exact"/>
        <w:ind w:firstLineChars="200" w:firstLine="640"/>
        <w:rPr>
          <w:rFonts w:eastAsia="仿宋_GB2312"/>
          <w:sz w:val="32"/>
          <w:szCs w:val="32"/>
        </w:rPr>
      </w:pPr>
      <w:r w:rsidRPr="00120527">
        <w:rPr>
          <w:rFonts w:eastAsia="仿宋_GB2312"/>
          <w:sz w:val="32"/>
          <w:szCs w:val="32"/>
        </w:rPr>
        <w:t>简述变更事项。若非首次申报且未被批准，应简述未获批准的原因。</w:t>
      </w:r>
    </w:p>
    <w:p w:rsidR="001C0E98" w:rsidRPr="00120527" w:rsidRDefault="001C0E98" w:rsidP="001C0E98">
      <w:pPr>
        <w:spacing w:line="540" w:lineRule="exact"/>
        <w:ind w:firstLineChars="200" w:firstLine="640"/>
        <w:rPr>
          <w:rFonts w:ascii="楷体_GB2312" w:eastAsia="楷体_GB2312"/>
          <w:sz w:val="32"/>
          <w:szCs w:val="32"/>
        </w:rPr>
      </w:pPr>
      <w:bookmarkStart w:id="59" w:name="_Toc480391526"/>
      <w:bookmarkStart w:id="60" w:name="_Toc490807461"/>
      <w:bookmarkStart w:id="61" w:name="_Toc490808368"/>
      <w:r w:rsidRPr="00120527">
        <w:rPr>
          <w:rFonts w:ascii="楷体_GB2312" w:eastAsia="楷体_GB2312"/>
          <w:sz w:val="32"/>
          <w:szCs w:val="32"/>
        </w:rPr>
        <w:t>（二）立题合理性</w:t>
      </w:r>
      <w:bookmarkEnd w:id="59"/>
      <w:bookmarkEnd w:id="60"/>
      <w:bookmarkEnd w:id="61"/>
    </w:p>
    <w:p w:rsidR="001C0E98" w:rsidRPr="00F14019" w:rsidRDefault="001C0E98" w:rsidP="001C0E98">
      <w:pPr>
        <w:spacing w:line="540" w:lineRule="exact"/>
        <w:ind w:firstLineChars="200" w:firstLine="640"/>
        <w:rPr>
          <w:rFonts w:eastAsia="仿宋_GB2312"/>
          <w:sz w:val="32"/>
          <w:szCs w:val="32"/>
        </w:rPr>
      </w:pPr>
      <w:r w:rsidRPr="00E41ACB">
        <w:rPr>
          <w:rFonts w:eastAsia="仿宋_GB2312"/>
          <w:sz w:val="32"/>
          <w:szCs w:val="32"/>
        </w:rPr>
        <w:t>根据同品种上市背景信息及本品种最新</w:t>
      </w:r>
      <w:r w:rsidRPr="00F04CB3">
        <w:rPr>
          <w:rFonts w:eastAsia="仿宋_GB2312"/>
          <w:sz w:val="32"/>
          <w:szCs w:val="32"/>
        </w:rPr>
        <w:t>的研究进展，对该化合物、剂型、规格的立题合理性进行自我评价。</w:t>
      </w:r>
    </w:p>
    <w:p w:rsidR="001C0E98" w:rsidRPr="00120527" w:rsidRDefault="001C0E98" w:rsidP="001C0E98">
      <w:pPr>
        <w:spacing w:line="540" w:lineRule="exact"/>
        <w:ind w:firstLineChars="200" w:firstLine="640"/>
        <w:rPr>
          <w:rFonts w:ascii="楷体_GB2312" w:eastAsia="楷体_GB2312"/>
          <w:sz w:val="32"/>
          <w:szCs w:val="32"/>
        </w:rPr>
      </w:pPr>
      <w:bookmarkStart w:id="62" w:name="_Toc480391527"/>
      <w:bookmarkStart w:id="63" w:name="_Toc490807462"/>
      <w:bookmarkStart w:id="64" w:name="_Toc490808369"/>
      <w:r w:rsidRPr="00120527">
        <w:rPr>
          <w:rFonts w:ascii="楷体_GB2312" w:eastAsia="楷体_GB2312"/>
          <w:sz w:val="32"/>
          <w:szCs w:val="32"/>
        </w:rPr>
        <w:t>（三）变更内容及变更理由</w:t>
      </w:r>
      <w:bookmarkEnd w:id="62"/>
      <w:bookmarkEnd w:id="63"/>
      <w:bookmarkEnd w:id="64"/>
    </w:p>
    <w:p w:rsidR="001C0E98" w:rsidRPr="00F04CB3" w:rsidRDefault="001C0E98" w:rsidP="001C0E98">
      <w:pPr>
        <w:spacing w:line="540" w:lineRule="exact"/>
        <w:ind w:firstLineChars="200" w:firstLine="640"/>
        <w:rPr>
          <w:rFonts w:eastAsia="仿宋_GB2312"/>
          <w:sz w:val="32"/>
          <w:szCs w:val="32"/>
        </w:rPr>
      </w:pPr>
      <w:r w:rsidRPr="00120527">
        <w:rPr>
          <w:rFonts w:eastAsia="仿宋_GB2312"/>
          <w:sz w:val="32"/>
          <w:szCs w:val="32"/>
        </w:rPr>
        <w:t>1</w:t>
      </w:r>
      <w:r w:rsidRPr="00120527">
        <w:rPr>
          <w:rFonts w:eastAsia="仿宋_GB2312"/>
          <w:sz w:val="32"/>
          <w:szCs w:val="32"/>
        </w:rPr>
        <w:t>．处方变更</w:t>
      </w:r>
    </w:p>
    <w:p w:rsidR="001C0E98" w:rsidRPr="00120527" w:rsidRDefault="001C0E98" w:rsidP="001C0E98">
      <w:pPr>
        <w:spacing w:line="540" w:lineRule="exact"/>
        <w:ind w:firstLineChars="200" w:firstLine="640"/>
        <w:rPr>
          <w:rFonts w:eastAsia="仿宋_GB2312"/>
          <w:sz w:val="32"/>
          <w:szCs w:val="32"/>
        </w:rPr>
      </w:pPr>
      <w:r w:rsidRPr="00F14019">
        <w:rPr>
          <w:rFonts w:eastAsia="仿宋_GB2312"/>
          <w:sz w:val="32"/>
          <w:szCs w:val="32"/>
        </w:rPr>
        <w:t>以文字或列表方式说明变更前处方组成、变更后处方组成，主要变化及原因，如下表。</w:t>
      </w:r>
    </w:p>
    <w:p w:rsidR="001C0E98" w:rsidRPr="00120527" w:rsidRDefault="001C0E98" w:rsidP="001C0E98">
      <w:pPr>
        <w:spacing w:line="540" w:lineRule="exact"/>
        <w:ind w:firstLineChars="200" w:firstLine="640"/>
        <w:rPr>
          <w:rFonts w:eastAsia="仿宋_GB2312"/>
          <w:sz w:val="32"/>
          <w:szCs w:val="32"/>
        </w:rPr>
      </w:pPr>
      <w:r w:rsidRPr="00120527">
        <w:rPr>
          <w:rFonts w:eastAsia="仿宋_GB2312"/>
          <w:sz w:val="32"/>
          <w:szCs w:val="32"/>
        </w:rPr>
        <w:t>范例：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7"/>
        <w:gridCol w:w="2887"/>
        <w:gridCol w:w="2888"/>
      </w:tblGrid>
      <w:tr w:rsidR="001C0E98" w:rsidRPr="00A47EE8" w:rsidTr="00EF13DA">
        <w:trPr>
          <w:trHeight w:val="567"/>
          <w:jc w:val="center"/>
        </w:trPr>
        <w:tc>
          <w:tcPr>
            <w:tcW w:w="2887" w:type="dxa"/>
            <w:vAlign w:val="center"/>
          </w:tcPr>
          <w:p w:rsidR="001C0E98" w:rsidRPr="00120527" w:rsidRDefault="001C0E98" w:rsidP="00EF13DA">
            <w:pPr>
              <w:spacing w:line="440" w:lineRule="exact"/>
              <w:jc w:val="center"/>
              <w:rPr>
                <w:rFonts w:ascii="黑体" w:eastAsia="黑体" w:hAnsi="黑体"/>
                <w:sz w:val="28"/>
                <w:szCs w:val="28"/>
              </w:rPr>
            </w:pPr>
            <w:r w:rsidRPr="00120527">
              <w:rPr>
                <w:rFonts w:ascii="黑体" w:eastAsia="黑体" w:hAnsi="黑体"/>
                <w:sz w:val="28"/>
                <w:szCs w:val="28"/>
              </w:rPr>
              <w:lastRenderedPageBreak/>
              <w:t>变更前处方</w:t>
            </w:r>
          </w:p>
        </w:tc>
        <w:tc>
          <w:tcPr>
            <w:tcW w:w="2887" w:type="dxa"/>
            <w:vAlign w:val="center"/>
          </w:tcPr>
          <w:p w:rsidR="001C0E98" w:rsidRPr="00120527" w:rsidRDefault="001C0E98" w:rsidP="00EF13DA">
            <w:pPr>
              <w:spacing w:line="440" w:lineRule="exact"/>
              <w:jc w:val="center"/>
              <w:rPr>
                <w:rFonts w:ascii="黑体" w:eastAsia="黑体" w:hAnsi="黑体"/>
                <w:sz w:val="28"/>
                <w:szCs w:val="28"/>
              </w:rPr>
            </w:pPr>
            <w:r w:rsidRPr="00120527">
              <w:rPr>
                <w:rFonts w:ascii="黑体" w:eastAsia="黑体" w:hAnsi="黑体"/>
                <w:sz w:val="28"/>
                <w:szCs w:val="28"/>
              </w:rPr>
              <w:t>变更后处方</w:t>
            </w:r>
          </w:p>
        </w:tc>
        <w:tc>
          <w:tcPr>
            <w:tcW w:w="2888" w:type="dxa"/>
            <w:vAlign w:val="center"/>
          </w:tcPr>
          <w:p w:rsidR="001C0E98" w:rsidRPr="00120527" w:rsidRDefault="001C0E98" w:rsidP="00EF13DA">
            <w:pPr>
              <w:spacing w:line="440" w:lineRule="exact"/>
              <w:jc w:val="center"/>
              <w:rPr>
                <w:rFonts w:ascii="黑体" w:eastAsia="黑体" w:hAnsi="黑体"/>
                <w:sz w:val="28"/>
                <w:szCs w:val="28"/>
              </w:rPr>
            </w:pPr>
            <w:r w:rsidRPr="00120527">
              <w:rPr>
                <w:rFonts w:ascii="黑体" w:eastAsia="黑体" w:hAnsi="黑体"/>
                <w:sz w:val="28"/>
                <w:szCs w:val="28"/>
              </w:rPr>
              <w:t>主要变更及原因</w:t>
            </w:r>
          </w:p>
        </w:tc>
      </w:tr>
      <w:tr w:rsidR="001C0E98" w:rsidRPr="00A47EE8" w:rsidTr="00EF13DA">
        <w:trPr>
          <w:trHeight w:val="567"/>
          <w:jc w:val="center"/>
        </w:trPr>
        <w:tc>
          <w:tcPr>
            <w:tcW w:w="2887" w:type="dxa"/>
            <w:vAlign w:val="center"/>
          </w:tcPr>
          <w:p w:rsidR="001C0E98" w:rsidRPr="00120527" w:rsidRDefault="001C0E98" w:rsidP="00EF13DA">
            <w:pPr>
              <w:spacing w:line="440" w:lineRule="exact"/>
              <w:ind w:firstLineChars="238" w:firstLine="666"/>
              <w:jc w:val="center"/>
              <w:rPr>
                <w:rFonts w:eastAsia="仿宋_GB2312"/>
                <w:sz w:val="28"/>
                <w:szCs w:val="28"/>
              </w:rPr>
            </w:pPr>
          </w:p>
        </w:tc>
        <w:tc>
          <w:tcPr>
            <w:tcW w:w="2887" w:type="dxa"/>
            <w:vAlign w:val="center"/>
          </w:tcPr>
          <w:p w:rsidR="001C0E98" w:rsidRPr="00120527" w:rsidRDefault="001C0E98" w:rsidP="00EF13DA">
            <w:pPr>
              <w:spacing w:line="440" w:lineRule="exact"/>
              <w:ind w:firstLineChars="238" w:firstLine="666"/>
              <w:jc w:val="center"/>
              <w:rPr>
                <w:rFonts w:eastAsia="仿宋_GB2312"/>
                <w:sz w:val="28"/>
                <w:szCs w:val="28"/>
              </w:rPr>
            </w:pPr>
          </w:p>
        </w:tc>
        <w:tc>
          <w:tcPr>
            <w:tcW w:w="2888" w:type="dxa"/>
            <w:vAlign w:val="center"/>
          </w:tcPr>
          <w:p w:rsidR="001C0E98" w:rsidRPr="00120527" w:rsidRDefault="001C0E98" w:rsidP="00EF13DA">
            <w:pPr>
              <w:spacing w:line="440" w:lineRule="exact"/>
              <w:ind w:firstLineChars="238" w:firstLine="666"/>
              <w:jc w:val="center"/>
              <w:rPr>
                <w:rFonts w:eastAsia="仿宋_GB2312"/>
                <w:sz w:val="28"/>
                <w:szCs w:val="28"/>
              </w:rPr>
            </w:pPr>
          </w:p>
        </w:tc>
      </w:tr>
      <w:tr w:rsidR="001C0E98" w:rsidRPr="00A47EE8" w:rsidTr="00EF13DA">
        <w:trPr>
          <w:trHeight w:val="567"/>
          <w:jc w:val="center"/>
        </w:trPr>
        <w:tc>
          <w:tcPr>
            <w:tcW w:w="2887" w:type="dxa"/>
            <w:vAlign w:val="center"/>
          </w:tcPr>
          <w:p w:rsidR="001C0E98" w:rsidRPr="00120527" w:rsidRDefault="001C0E98" w:rsidP="00EF13DA">
            <w:pPr>
              <w:spacing w:line="440" w:lineRule="exact"/>
              <w:ind w:firstLineChars="238" w:firstLine="666"/>
              <w:jc w:val="center"/>
              <w:rPr>
                <w:rFonts w:eastAsia="仿宋_GB2312"/>
                <w:sz w:val="28"/>
                <w:szCs w:val="28"/>
              </w:rPr>
            </w:pPr>
          </w:p>
        </w:tc>
        <w:tc>
          <w:tcPr>
            <w:tcW w:w="2887" w:type="dxa"/>
            <w:vAlign w:val="center"/>
          </w:tcPr>
          <w:p w:rsidR="001C0E98" w:rsidRPr="00120527" w:rsidRDefault="001C0E98" w:rsidP="00EF13DA">
            <w:pPr>
              <w:spacing w:line="440" w:lineRule="exact"/>
              <w:ind w:firstLineChars="238" w:firstLine="666"/>
              <w:jc w:val="center"/>
              <w:rPr>
                <w:rFonts w:eastAsia="仿宋_GB2312"/>
                <w:sz w:val="28"/>
                <w:szCs w:val="28"/>
              </w:rPr>
            </w:pPr>
          </w:p>
        </w:tc>
        <w:tc>
          <w:tcPr>
            <w:tcW w:w="2888" w:type="dxa"/>
            <w:vAlign w:val="center"/>
          </w:tcPr>
          <w:p w:rsidR="001C0E98" w:rsidRPr="00120527" w:rsidRDefault="001C0E98" w:rsidP="00EF13DA">
            <w:pPr>
              <w:spacing w:line="440" w:lineRule="exact"/>
              <w:ind w:firstLineChars="238" w:firstLine="666"/>
              <w:jc w:val="center"/>
              <w:rPr>
                <w:rFonts w:eastAsia="仿宋_GB2312"/>
                <w:sz w:val="28"/>
                <w:szCs w:val="28"/>
              </w:rPr>
            </w:pPr>
          </w:p>
        </w:tc>
      </w:tr>
    </w:tbl>
    <w:p w:rsidR="001C0E98" w:rsidRPr="00F04CB3" w:rsidRDefault="001C0E98" w:rsidP="001C0E98">
      <w:pPr>
        <w:spacing w:line="540" w:lineRule="exact"/>
        <w:ind w:firstLineChars="200" w:firstLine="640"/>
        <w:rPr>
          <w:rFonts w:eastAsia="仿宋_GB2312"/>
          <w:sz w:val="32"/>
          <w:szCs w:val="32"/>
        </w:rPr>
      </w:pPr>
      <w:r w:rsidRPr="00120527">
        <w:rPr>
          <w:rFonts w:eastAsia="仿宋_GB2312"/>
          <w:sz w:val="32"/>
          <w:szCs w:val="32"/>
        </w:rPr>
        <w:t>2</w:t>
      </w:r>
      <w:r w:rsidRPr="00120527">
        <w:rPr>
          <w:rFonts w:eastAsia="仿宋_GB2312"/>
          <w:sz w:val="32"/>
          <w:szCs w:val="32"/>
        </w:rPr>
        <w:t>．</w:t>
      </w:r>
      <w:r w:rsidRPr="00E41ACB">
        <w:rPr>
          <w:rFonts w:eastAsia="仿宋_GB2312"/>
          <w:sz w:val="32"/>
          <w:szCs w:val="32"/>
        </w:rPr>
        <w:t>工艺变更</w:t>
      </w:r>
    </w:p>
    <w:p w:rsidR="001C0E98" w:rsidRPr="00120527" w:rsidRDefault="001C0E98" w:rsidP="001C0E98">
      <w:pPr>
        <w:spacing w:line="540" w:lineRule="exact"/>
        <w:ind w:firstLineChars="200" w:firstLine="640"/>
        <w:rPr>
          <w:rFonts w:eastAsia="仿宋_GB2312"/>
          <w:sz w:val="32"/>
          <w:szCs w:val="32"/>
        </w:rPr>
      </w:pPr>
      <w:r w:rsidRPr="00F14019">
        <w:rPr>
          <w:rFonts w:eastAsia="仿宋_GB2312"/>
          <w:sz w:val="32"/>
          <w:szCs w:val="32"/>
        </w:rPr>
        <w:t>以文字或列表方式说明变更前生产工艺、变更后生产工艺，主要变化（包括批量、设备、工艺参数等的变化）及原因。</w:t>
      </w:r>
    </w:p>
    <w:p w:rsidR="001C0E98" w:rsidRPr="00120527" w:rsidRDefault="001C0E98" w:rsidP="001C0E98">
      <w:pPr>
        <w:spacing w:line="540" w:lineRule="exact"/>
        <w:ind w:firstLineChars="200" w:firstLine="640"/>
        <w:rPr>
          <w:rFonts w:eastAsia="仿宋_GB2312"/>
          <w:sz w:val="32"/>
          <w:szCs w:val="32"/>
        </w:rPr>
      </w:pPr>
      <w:r w:rsidRPr="00120527">
        <w:rPr>
          <w:rFonts w:eastAsia="仿宋_GB2312"/>
          <w:sz w:val="32"/>
          <w:szCs w:val="32"/>
        </w:rPr>
        <w:t>范例</w:t>
      </w:r>
    </w:p>
    <w:tbl>
      <w:tblPr>
        <w:tblW w:w="949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tblPr>
      <w:tblGrid>
        <w:gridCol w:w="2281"/>
        <w:gridCol w:w="2281"/>
        <w:gridCol w:w="2281"/>
        <w:gridCol w:w="2654"/>
      </w:tblGrid>
      <w:tr w:rsidR="001C0E98" w:rsidRPr="00A47EE8" w:rsidTr="00EF13DA">
        <w:trPr>
          <w:trHeight w:val="624"/>
          <w:jc w:val="center"/>
        </w:trPr>
        <w:tc>
          <w:tcPr>
            <w:tcW w:w="2281" w:type="dxa"/>
            <w:vAlign w:val="center"/>
          </w:tcPr>
          <w:p w:rsidR="001C0E98" w:rsidRPr="00120527" w:rsidRDefault="001C0E98" w:rsidP="00EF13DA">
            <w:pPr>
              <w:spacing w:line="440" w:lineRule="exact"/>
              <w:jc w:val="center"/>
              <w:rPr>
                <w:rFonts w:ascii="黑体" w:eastAsia="黑体" w:hAnsi="黑体"/>
                <w:sz w:val="28"/>
                <w:szCs w:val="28"/>
              </w:rPr>
            </w:pPr>
            <w:r w:rsidRPr="00120527">
              <w:rPr>
                <w:rFonts w:ascii="黑体" w:eastAsia="黑体" w:hAnsi="黑体"/>
                <w:sz w:val="28"/>
                <w:szCs w:val="28"/>
              </w:rPr>
              <w:t>工序</w:t>
            </w:r>
          </w:p>
        </w:tc>
        <w:tc>
          <w:tcPr>
            <w:tcW w:w="2281" w:type="dxa"/>
            <w:vAlign w:val="center"/>
          </w:tcPr>
          <w:p w:rsidR="001C0E98" w:rsidRPr="00120527" w:rsidRDefault="001C0E98" w:rsidP="00EF13DA">
            <w:pPr>
              <w:spacing w:line="440" w:lineRule="exact"/>
              <w:jc w:val="center"/>
              <w:rPr>
                <w:rFonts w:ascii="黑体" w:eastAsia="黑体" w:hAnsi="黑体"/>
                <w:sz w:val="28"/>
                <w:szCs w:val="28"/>
              </w:rPr>
            </w:pPr>
            <w:r w:rsidRPr="00120527">
              <w:rPr>
                <w:rFonts w:ascii="黑体" w:eastAsia="黑体" w:hAnsi="黑体"/>
                <w:sz w:val="28"/>
                <w:szCs w:val="28"/>
              </w:rPr>
              <w:t>变更前</w:t>
            </w:r>
          </w:p>
        </w:tc>
        <w:tc>
          <w:tcPr>
            <w:tcW w:w="2281" w:type="dxa"/>
            <w:vAlign w:val="center"/>
          </w:tcPr>
          <w:p w:rsidR="001C0E98" w:rsidRPr="00120527" w:rsidRDefault="001C0E98" w:rsidP="00EF13DA">
            <w:pPr>
              <w:spacing w:line="440" w:lineRule="exact"/>
              <w:jc w:val="center"/>
              <w:rPr>
                <w:rFonts w:ascii="黑体" w:eastAsia="黑体" w:hAnsi="黑体"/>
                <w:sz w:val="28"/>
                <w:szCs w:val="28"/>
              </w:rPr>
            </w:pPr>
            <w:r w:rsidRPr="00120527">
              <w:rPr>
                <w:rFonts w:ascii="黑体" w:eastAsia="黑体" w:hAnsi="黑体"/>
                <w:sz w:val="28"/>
                <w:szCs w:val="28"/>
              </w:rPr>
              <w:t>变更后</w:t>
            </w:r>
          </w:p>
        </w:tc>
        <w:tc>
          <w:tcPr>
            <w:tcW w:w="2654" w:type="dxa"/>
            <w:vAlign w:val="center"/>
          </w:tcPr>
          <w:p w:rsidR="001C0E98" w:rsidRPr="00120527" w:rsidRDefault="001C0E98" w:rsidP="00EF13DA">
            <w:pPr>
              <w:spacing w:line="440" w:lineRule="exact"/>
              <w:jc w:val="center"/>
              <w:rPr>
                <w:rFonts w:ascii="黑体" w:eastAsia="黑体" w:hAnsi="黑体"/>
                <w:sz w:val="28"/>
                <w:szCs w:val="28"/>
              </w:rPr>
            </w:pPr>
            <w:r w:rsidRPr="00120527">
              <w:rPr>
                <w:rFonts w:ascii="黑体" w:eastAsia="黑体" w:hAnsi="黑体"/>
                <w:sz w:val="28"/>
                <w:szCs w:val="28"/>
              </w:rPr>
              <w:t>主要变更及原因</w:t>
            </w:r>
          </w:p>
        </w:tc>
      </w:tr>
      <w:tr w:rsidR="001C0E98" w:rsidRPr="00A47EE8" w:rsidTr="00EF13DA">
        <w:trPr>
          <w:trHeight w:val="624"/>
          <w:jc w:val="center"/>
        </w:trPr>
        <w:tc>
          <w:tcPr>
            <w:tcW w:w="2281" w:type="dxa"/>
            <w:vAlign w:val="center"/>
          </w:tcPr>
          <w:p w:rsidR="001C0E98" w:rsidRPr="00120527" w:rsidRDefault="001C0E98" w:rsidP="00EF13DA">
            <w:pPr>
              <w:spacing w:line="440" w:lineRule="exact"/>
              <w:jc w:val="center"/>
              <w:rPr>
                <w:rFonts w:eastAsia="仿宋_GB2312"/>
                <w:sz w:val="28"/>
                <w:szCs w:val="28"/>
              </w:rPr>
            </w:pPr>
            <w:r w:rsidRPr="00120527">
              <w:rPr>
                <w:rFonts w:eastAsia="仿宋_GB2312"/>
                <w:sz w:val="28"/>
                <w:szCs w:val="28"/>
              </w:rPr>
              <w:t>原辅料加工</w:t>
            </w:r>
          </w:p>
        </w:tc>
        <w:tc>
          <w:tcPr>
            <w:tcW w:w="2281" w:type="dxa"/>
            <w:vAlign w:val="center"/>
          </w:tcPr>
          <w:p w:rsidR="001C0E98" w:rsidRPr="00120527" w:rsidRDefault="001C0E98" w:rsidP="00EF13DA">
            <w:pPr>
              <w:spacing w:line="440" w:lineRule="exact"/>
              <w:ind w:firstLineChars="238" w:firstLine="666"/>
              <w:jc w:val="center"/>
              <w:rPr>
                <w:rFonts w:eastAsia="仿宋_GB2312"/>
                <w:sz w:val="28"/>
                <w:szCs w:val="28"/>
              </w:rPr>
            </w:pPr>
          </w:p>
        </w:tc>
        <w:tc>
          <w:tcPr>
            <w:tcW w:w="2281" w:type="dxa"/>
            <w:vAlign w:val="center"/>
          </w:tcPr>
          <w:p w:rsidR="001C0E98" w:rsidRPr="00120527" w:rsidRDefault="001C0E98" w:rsidP="00EF13DA">
            <w:pPr>
              <w:spacing w:line="440" w:lineRule="exact"/>
              <w:ind w:firstLineChars="238" w:firstLine="666"/>
              <w:jc w:val="center"/>
              <w:rPr>
                <w:rFonts w:eastAsia="仿宋_GB2312"/>
                <w:sz w:val="28"/>
                <w:szCs w:val="28"/>
              </w:rPr>
            </w:pPr>
          </w:p>
        </w:tc>
        <w:tc>
          <w:tcPr>
            <w:tcW w:w="2654" w:type="dxa"/>
            <w:vMerge w:val="restart"/>
            <w:vAlign w:val="center"/>
          </w:tcPr>
          <w:p w:rsidR="001C0E98" w:rsidRPr="00120527" w:rsidRDefault="001C0E98" w:rsidP="00EF13DA">
            <w:pPr>
              <w:spacing w:line="440" w:lineRule="exact"/>
              <w:ind w:firstLineChars="238" w:firstLine="666"/>
              <w:jc w:val="center"/>
              <w:rPr>
                <w:rFonts w:eastAsia="仿宋_GB2312"/>
                <w:sz w:val="28"/>
                <w:szCs w:val="28"/>
              </w:rPr>
            </w:pPr>
          </w:p>
        </w:tc>
      </w:tr>
      <w:tr w:rsidR="001C0E98" w:rsidRPr="00A47EE8" w:rsidTr="00EF13DA">
        <w:trPr>
          <w:trHeight w:val="624"/>
          <w:jc w:val="center"/>
        </w:trPr>
        <w:tc>
          <w:tcPr>
            <w:tcW w:w="2281" w:type="dxa"/>
            <w:vAlign w:val="center"/>
          </w:tcPr>
          <w:p w:rsidR="001C0E98" w:rsidRPr="00120527" w:rsidRDefault="001C0E98" w:rsidP="00EF13DA">
            <w:pPr>
              <w:spacing w:line="440" w:lineRule="exact"/>
              <w:jc w:val="center"/>
              <w:rPr>
                <w:rFonts w:eastAsia="仿宋_GB2312"/>
                <w:sz w:val="28"/>
                <w:szCs w:val="28"/>
              </w:rPr>
            </w:pPr>
            <w:r w:rsidRPr="00120527">
              <w:rPr>
                <w:rFonts w:eastAsia="仿宋_GB2312"/>
                <w:sz w:val="28"/>
                <w:szCs w:val="28"/>
              </w:rPr>
              <w:t>混合</w:t>
            </w:r>
          </w:p>
        </w:tc>
        <w:tc>
          <w:tcPr>
            <w:tcW w:w="2281" w:type="dxa"/>
            <w:vAlign w:val="center"/>
          </w:tcPr>
          <w:p w:rsidR="001C0E98" w:rsidRPr="00120527" w:rsidRDefault="001C0E98" w:rsidP="00EF13DA">
            <w:pPr>
              <w:spacing w:line="440" w:lineRule="exact"/>
              <w:ind w:firstLineChars="238" w:firstLine="666"/>
              <w:jc w:val="center"/>
              <w:rPr>
                <w:rFonts w:eastAsia="仿宋_GB2312"/>
                <w:sz w:val="28"/>
                <w:szCs w:val="28"/>
              </w:rPr>
            </w:pPr>
          </w:p>
        </w:tc>
        <w:tc>
          <w:tcPr>
            <w:tcW w:w="2281" w:type="dxa"/>
            <w:vAlign w:val="center"/>
          </w:tcPr>
          <w:p w:rsidR="001C0E98" w:rsidRPr="00120527" w:rsidRDefault="001C0E98" w:rsidP="00EF13DA">
            <w:pPr>
              <w:spacing w:line="440" w:lineRule="exact"/>
              <w:ind w:firstLineChars="238" w:firstLine="666"/>
              <w:jc w:val="center"/>
              <w:rPr>
                <w:rFonts w:eastAsia="仿宋_GB2312"/>
                <w:sz w:val="28"/>
                <w:szCs w:val="28"/>
              </w:rPr>
            </w:pPr>
          </w:p>
        </w:tc>
        <w:tc>
          <w:tcPr>
            <w:tcW w:w="2654" w:type="dxa"/>
            <w:vMerge/>
            <w:vAlign w:val="center"/>
          </w:tcPr>
          <w:p w:rsidR="001C0E98" w:rsidRPr="00120527" w:rsidRDefault="001C0E98" w:rsidP="00EF13DA">
            <w:pPr>
              <w:spacing w:line="440" w:lineRule="exact"/>
              <w:ind w:firstLineChars="238" w:firstLine="666"/>
              <w:jc w:val="center"/>
              <w:rPr>
                <w:rFonts w:eastAsia="仿宋_GB2312"/>
                <w:sz w:val="28"/>
                <w:szCs w:val="28"/>
              </w:rPr>
            </w:pPr>
          </w:p>
        </w:tc>
      </w:tr>
      <w:tr w:rsidR="001C0E98" w:rsidRPr="00A47EE8" w:rsidTr="00EF13DA">
        <w:trPr>
          <w:trHeight w:val="624"/>
          <w:jc w:val="center"/>
        </w:trPr>
        <w:tc>
          <w:tcPr>
            <w:tcW w:w="2281" w:type="dxa"/>
            <w:vAlign w:val="center"/>
          </w:tcPr>
          <w:p w:rsidR="001C0E98" w:rsidRPr="00120527" w:rsidRDefault="001C0E98" w:rsidP="00EF13DA">
            <w:pPr>
              <w:spacing w:line="440" w:lineRule="exact"/>
              <w:jc w:val="center"/>
              <w:rPr>
                <w:rFonts w:eastAsia="仿宋_GB2312"/>
                <w:sz w:val="28"/>
                <w:szCs w:val="28"/>
              </w:rPr>
            </w:pPr>
            <w:r w:rsidRPr="00120527">
              <w:rPr>
                <w:rFonts w:eastAsia="仿宋_GB2312"/>
                <w:sz w:val="28"/>
                <w:szCs w:val="28"/>
              </w:rPr>
              <w:t>制粒</w:t>
            </w:r>
          </w:p>
        </w:tc>
        <w:tc>
          <w:tcPr>
            <w:tcW w:w="2281" w:type="dxa"/>
            <w:vAlign w:val="center"/>
          </w:tcPr>
          <w:p w:rsidR="001C0E98" w:rsidRPr="00120527" w:rsidRDefault="001C0E98" w:rsidP="00EF13DA">
            <w:pPr>
              <w:spacing w:line="440" w:lineRule="exact"/>
              <w:ind w:firstLineChars="238" w:firstLine="666"/>
              <w:jc w:val="center"/>
              <w:rPr>
                <w:rFonts w:eastAsia="仿宋_GB2312"/>
                <w:sz w:val="28"/>
                <w:szCs w:val="28"/>
              </w:rPr>
            </w:pPr>
          </w:p>
        </w:tc>
        <w:tc>
          <w:tcPr>
            <w:tcW w:w="2281" w:type="dxa"/>
            <w:vAlign w:val="center"/>
          </w:tcPr>
          <w:p w:rsidR="001C0E98" w:rsidRPr="00120527" w:rsidRDefault="001C0E98" w:rsidP="00EF13DA">
            <w:pPr>
              <w:spacing w:line="440" w:lineRule="exact"/>
              <w:ind w:firstLineChars="238" w:firstLine="666"/>
              <w:jc w:val="center"/>
              <w:rPr>
                <w:rFonts w:eastAsia="仿宋_GB2312"/>
                <w:sz w:val="28"/>
                <w:szCs w:val="28"/>
              </w:rPr>
            </w:pPr>
          </w:p>
        </w:tc>
        <w:tc>
          <w:tcPr>
            <w:tcW w:w="2654" w:type="dxa"/>
            <w:vMerge/>
            <w:vAlign w:val="center"/>
          </w:tcPr>
          <w:p w:rsidR="001C0E98" w:rsidRPr="00120527" w:rsidRDefault="001C0E98" w:rsidP="00EF13DA">
            <w:pPr>
              <w:spacing w:line="440" w:lineRule="exact"/>
              <w:ind w:firstLineChars="238" w:firstLine="666"/>
              <w:jc w:val="center"/>
              <w:rPr>
                <w:rFonts w:eastAsia="仿宋_GB2312"/>
                <w:sz w:val="28"/>
                <w:szCs w:val="28"/>
              </w:rPr>
            </w:pPr>
          </w:p>
        </w:tc>
      </w:tr>
      <w:tr w:rsidR="001C0E98" w:rsidRPr="00A47EE8" w:rsidTr="00EF13DA">
        <w:trPr>
          <w:trHeight w:val="624"/>
          <w:jc w:val="center"/>
        </w:trPr>
        <w:tc>
          <w:tcPr>
            <w:tcW w:w="2281" w:type="dxa"/>
            <w:vAlign w:val="center"/>
          </w:tcPr>
          <w:p w:rsidR="001C0E98" w:rsidRPr="00120527" w:rsidRDefault="001C0E98" w:rsidP="00EF13DA">
            <w:pPr>
              <w:spacing w:line="440" w:lineRule="exact"/>
              <w:jc w:val="center"/>
              <w:rPr>
                <w:rFonts w:eastAsia="仿宋_GB2312"/>
                <w:sz w:val="28"/>
                <w:szCs w:val="28"/>
              </w:rPr>
            </w:pPr>
            <w:r w:rsidRPr="00120527">
              <w:rPr>
                <w:rFonts w:eastAsia="仿宋_GB2312"/>
                <w:sz w:val="28"/>
                <w:szCs w:val="28"/>
              </w:rPr>
              <w:t>总混</w:t>
            </w:r>
          </w:p>
        </w:tc>
        <w:tc>
          <w:tcPr>
            <w:tcW w:w="2281" w:type="dxa"/>
            <w:vAlign w:val="center"/>
          </w:tcPr>
          <w:p w:rsidR="001C0E98" w:rsidRPr="00120527" w:rsidRDefault="001C0E98" w:rsidP="00EF13DA">
            <w:pPr>
              <w:spacing w:line="440" w:lineRule="exact"/>
              <w:ind w:firstLineChars="238" w:firstLine="666"/>
              <w:jc w:val="center"/>
              <w:rPr>
                <w:rFonts w:eastAsia="仿宋_GB2312"/>
                <w:sz w:val="28"/>
                <w:szCs w:val="28"/>
              </w:rPr>
            </w:pPr>
          </w:p>
        </w:tc>
        <w:tc>
          <w:tcPr>
            <w:tcW w:w="2281" w:type="dxa"/>
            <w:vAlign w:val="center"/>
          </w:tcPr>
          <w:p w:rsidR="001C0E98" w:rsidRPr="00120527" w:rsidRDefault="001C0E98" w:rsidP="00EF13DA">
            <w:pPr>
              <w:spacing w:line="440" w:lineRule="exact"/>
              <w:ind w:firstLineChars="238" w:firstLine="666"/>
              <w:jc w:val="center"/>
              <w:rPr>
                <w:rFonts w:eastAsia="仿宋_GB2312"/>
                <w:sz w:val="28"/>
                <w:szCs w:val="28"/>
              </w:rPr>
            </w:pPr>
          </w:p>
        </w:tc>
        <w:tc>
          <w:tcPr>
            <w:tcW w:w="2654" w:type="dxa"/>
            <w:vMerge/>
            <w:vAlign w:val="center"/>
          </w:tcPr>
          <w:p w:rsidR="001C0E98" w:rsidRPr="00120527" w:rsidRDefault="001C0E98" w:rsidP="00EF13DA">
            <w:pPr>
              <w:spacing w:line="440" w:lineRule="exact"/>
              <w:ind w:firstLineChars="238" w:firstLine="666"/>
              <w:jc w:val="center"/>
              <w:rPr>
                <w:rFonts w:eastAsia="仿宋_GB2312"/>
                <w:sz w:val="28"/>
                <w:szCs w:val="28"/>
              </w:rPr>
            </w:pPr>
          </w:p>
        </w:tc>
      </w:tr>
      <w:tr w:rsidR="001C0E98" w:rsidRPr="00A47EE8" w:rsidTr="00EF13DA">
        <w:trPr>
          <w:trHeight w:val="624"/>
          <w:jc w:val="center"/>
        </w:trPr>
        <w:tc>
          <w:tcPr>
            <w:tcW w:w="2281" w:type="dxa"/>
            <w:vAlign w:val="center"/>
          </w:tcPr>
          <w:p w:rsidR="001C0E98" w:rsidRPr="00120527" w:rsidRDefault="001C0E98" w:rsidP="00EF13DA">
            <w:pPr>
              <w:spacing w:line="440" w:lineRule="exact"/>
              <w:jc w:val="center"/>
              <w:rPr>
                <w:rFonts w:eastAsia="仿宋_GB2312"/>
                <w:sz w:val="28"/>
                <w:szCs w:val="28"/>
              </w:rPr>
            </w:pPr>
            <w:r w:rsidRPr="00120527">
              <w:rPr>
                <w:rFonts w:eastAsia="仿宋_GB2312"/>
                <w:sz w:val="28"/>
                <w:szCs w:val="28"/>
              </w:rPr>
              <w:t>压片</w:t>
            </w:r>
          </w:p>
        </w:tc>
        <w:tc>
          <w:tcPr>
            <w:tcW w:w="2281" w:type="dxa"/>
            <w:vAlign w:val="center"/>
          </w:tcPr>
          <w:p w:rsidR="001C0E98" w:rsidRPr="00120527" w:rsidRDefault="001C0E98" w:rsidP="00EF13DA">
            <w:pPr>
              <w:spacing w:line="440" w:lineRule="exact"/>
              <w:ind w:firstLineChars="238" w:firstLine="666"/>
              <w:jc w:val="center"/>
              <w:rPr>
                <w:rFonts w:eastAsia="仿宋_GB2312"/>
                <w:sz w:val="28"/>
                <w:szCs w:val="28"/>
              </w:rPr>
            </w:pPr>
          </w:p>
        </w:tc>
        <w:tc>
          <w:tcPr>
            <w:tcW w:w="2281" w:type="dxa"/>
            <w:vAlign w:val="center"/>
          </w:tcPr>
          <w:p w:rsidR="001C0E98" w:rsidRPr="00120527" w:rsidRDefault="001C0E98" w:rsidP="00EF13DA">
            <w:pPr>
              <w:spacing w:line="440" w:lineRule="exact"/>
              <w:ind w:firstLineChars="238" w:firstLine="666"/>
              <w:jc w:val="center"/>
              <w:rPr>
                <w:rFonts w:eastAsia="仿宋_GB2312"/>
                <w:sz w:val="28"/>
                <w:szCs w:val="28"/>
              </w:rPr>
            </w:pPr>
          </w:p>
        </w:tc>
        <w:tc>
          <w:tcPr>
            <w:tcW w:w="2654" w:type="dxa"/>
            <w:vAlign w:val="center"/>
          </w:tcPr>
          <w:p w:rsidR="001C0E98" w:rsidRPr="00120527" w:rsidRDefault="001C0E98" w:rsidP="00EF13DA">
            <w:pPr>
              <w:spacing w:line="440" w:lineRule="exact"/>
              <w:ind w:firstLineChars="238" w:firstLine="666"/>
              <w:jc w:val="center"/>
              <w:rPr>
                <w:rFonts w:eastAsia="仿宋_GB2312"/>
                <w:sz w:val="28"/>
                <w:szCs w:val="28"/>
              </w:rPr>
            </w:pPr>
          </w:p>
        </w:tc>
      </w:tr>
    </w:tbl>
    <w:p w:rsidR="001C0E98" w:rsidRPr="00F14019" w:rsidRDefault="001C0E98" w:rsidP="001C0E98">
      <w:pPr>
        <w:spacing w:line="540" w:lineRule="exact"/>
        <w:ind w:firstLineChars="200" w:firstLine="640"/>
        <w:rPr>
          <w:rFonts w:eastAsia="仿宋_GB2312"/>
          <w:sz w:val="32"/>
          <w:szCs w:val="32"/>
        </w:rPr>
      </w:pPr>
      <w:r w:rsidRPr="00E41ACB">
        <w:rPr>
          <w:rFonts w:eastAsia="仿宋_GB2312"/>
          <w:sz w:val="32"/>
          <w:szCs w:val="32"/>
        </w:rPr>
        <w:t>对于工艺变更的补充申请</w:t>
      </w:r>
      <w:r w:rsidRPr="00F04CB3">
        <w:rPr>
          <w:rFonts w:eastAsia="仿宋_GB2312"/>
          <w:sz w:val="32"/>
          <w:szCs w:val="32"/>
        </w:rPr>
        <w:t>，应同时提供处方，明确说明处方是否发生变更。生产设备需列明设备原理、型号、最大及最小批量等信息。</w:t>
      </w:r>
    </w:p>
    <w:p w:rsidR="001C0E98" w:rsidRPr="00120527" w:rsidRDefault="001C0E98" w:rsidP="001C0E98">
      <w:pPr>
        <w:spacing w:line="540" w:lineRule="exact"/>
        <w:ind w:firstLineChars="200" w:firstLine="640"/>
        <w:rPr>
          <w:rFonts w:eastAsia="仿宋_GB2312"/>
          <w:sz w:val="32"/>
          <w:szCs w:val="32"/>
        </w:rPr>
      </w:pPr>
      <w:r w:rsidRPr="00120527">
        <w:rPr>
          <w:rFonts w:eastAsia="仿宋_GB2312"/>
          <w:sz w:val="32"/>
          <w:szCs w:val="32"/>
        </w:rPr>
        <w:t>3</w:t>
      </w:r>
      <w:r w:rsidRPr="00120527">
        <w:rPr>
          <w:rFonts w:eastAsia="仿宋_GB2312"/>
          <w:sz w:val="32"/>
          <w:szCs w:val="32"/>
        </w:rPr>
        <w:t>．关联变更</w:t>
      </w:r>
    </w:p>
    <w:p w:rsidR="001C0E98" w:rsidRPr="00120527" w:rsidRDefault="001C0E98" w:rsidP="001C0E98">
      <w:pPr>
        <w:spacing w:line="540" w:lineRule="exact"/>
        <w:ind w:firstLineChars="200" w:firstLine="640"/>
        <w:rPr>
          <w:rFonts w:eastAsia="仿宋_GB2312"/>
          <w:sz w:val="32"/>
          <w:szCs w:val="32"/>
        </w:rPr>
      </w:pPr>
      <w:r w:rsidRPr="00120527">
        <w:rPr>
          <w:rFonts w:eastAsia="仿宋_GB2312"/>
          <w:sz w:val="32"/>
          <w:szCs w:val="32"/>
        </w:rPr>
        <w:t>说明是否有关联变更以及关联变更的具体事项和理由。</w:t>
      </w:r>
    </w:p>
    <w:p w:rsidR="001C0E98" w:rsidRPr="00120527" w:rsidRDefault="001C0E98" w:rsidP="001C0E98">
      <w:pPr>
        <w:spacing w:line="540" w:lineRule="exact"/>
        <w:ind w:firstLineChars="200" w:firstLine="640"/>
        <w:rPr>
          <w:rFonts w:ascii="楷体_GB2312" w:eastAsia="楷体_GB2312"/>
          <w:sz w:val="32"/>
          <w:szCs w:val="32"/>
        </w:rPr>
      </w:pPr>
      <w:bookmarkStart w:id="65" w:name="_Toc480391528"/>
      <w:bookmarkStart w:id="66" w:name="_Toc490807463"/>
      <w:bookmarkStart w:id="67" w:name="_Toc490808370"/>
      <w:r w:rsidRPr="00120527">
        <w:rPr>
          <w:rFonts w:ascii="楷体_GB2312" w:eastAsia="楷体_GB2312" w:hint="eastAsia"/>
          <w:sz w:val="32"/>
          <w:szCs w:val="32"/>
        </w:rPr>
        <w:t>（四）变更研究</w:t>
      </w:r>
      <w:bookmarkEnd w:id="65"/>
      <w:bookmarkEnd w:id="66"/>
      <w:bookmarkEnd w:id="67"/>
    </w:p>
    <w:p w:rsidR="001C0E98" w:rsidRPr="00F04CB3" w:rsidRDefault="001C0E98" w:rsidP="001C0E98">
      <w:pPr>
        <w:spacing w:line="540" w:lineRule="exact"/>
        <w:ind w:firstLineChars="200" w:firstLine="640"/>
        <w:rPr>
          <w:rFonts w:eastAsia="仿宋_GB2312"/>
          <w:sz w:val="32"/>
          <w:szCs w:val="32"/>
        </w:rPr>
      </w:pPr>
      <w:r w:rsidRPr="00120527">
        <w:rPr>
          <w:rFonts w:eastAsia="仿宋_GB2312"/>
          <w:sz w:val="32"/>
          <w:szCs w:val="32"/>
        </w:rPr>
        <w:t>1</w:t>
      </w:r>
      <w:r w:rsidRPr="00120527">
        <w:rPr>
          <w:rFonts w:eastAsia="仿宋_GB2312"/>
          <w:sz w:val="32"/>
          <w:szCs w:val="32"/>
        </w:rPr>
        <w:t>．</w:t>
      </w:r>
      <w:r w:rsidRPr="00E41ACB">
        <w:rPr>
          <w:rFonts w:eastAsia="仿宋_GB2312"/>
          <w:sz w:val="32"/>
          <w:szCs w:val="32"/>
        </w:rPr>
        <w:t>变更的合理性评价和风险分析</w:t>
      </w:r>
    </w:p>
    <w:p w:rsidR="001C0E98" w:rsidRPr="00120527" w:rsidRDefault="001C0E98" w:rsidP="001C0E98">
      <w:pPr>
        <w:spacing w:line="540" w:lineRule="exact"/>
        <w:ind w:firstLineChars="200" w:firstLine="640"/>
        <w:rPr>
          <w:rFonts w:eastAsia="仿宋_GB2312"/>
          <w:sz w:val="32"/>
          <w:szCs w:val="32"/>
        </w:rPr>
      </w:pPr>
      <w:r w:rsidRPr="00F14019">
        <w:rPr>
          <w:rFonts w:eastAsia="仿宋_GB2312"/>
          <w:sz w:val="32"/>
          <w:szCs w:val="32"/>
        </w:rPr>
        <w:t>基于具体问题具体分析的原则对变更内容进行风险分析。分析变更对药品质量的影响，确定变更的合理性。</w:t>
      </w:r>
    </w:p>
    <w:p w:rsidR="001C0E98" w:rsidRPr="00F04CB3" w:rsidRDefault="001C0E98" w:rsidP="001C0E98">
      <w:pPr>
        <w:spacing w:line="520" w:lineRule="exact"/>
        <w:ind w:firstLineChars="200" w:firstLine="640"/>
        <w:rPr>
          <w:rFonts w:eastAsia="仿宋_GB2312"/>
          <w:sz w:val="32"/>
          <w:szCs w:val="32"/>
        </w:rPr>
      </w:pPr>
      <w:r w:rsidRPr="00120527">
        <w:rPr>
          <w:rFonts w:eastAsia="仿宋_GB2312"/>
          <w:sz w:val="32"/>
          <w:szCs w:val="32"/>
        </w:rPr>
        <w:t>2</w:t>
      </w:r>
      <w:r w:rsidRPr="00120527">
        <w:rPr>
          <w:rFonts w:eastAsia="仿宋_GB2312"/>
          <w:sz w:val="32"/>
          <w:szCs w:val="32"/>
        </w:rPr>
        <w:t>．</w:t>
      </w:r>
      <w:r w:rsidRPr="00E41ACB">
        <w:rPr>
          <w:rFonts w:eastAsia="仿宋_GB2312"/>
          <w:sz w:val="32"/>
          <w:szCs w:val="32"/>
        </w:rPr>
        <w:t>处方变更研究</w:t>
      </w:r>
    </w:p>
    <w:p w:rsidR="001C0E98" w:rsidRPr="00120527" w:rsidRDefault="001C0E98" w:rsidP="001C0E98">
      <w:pPr>
        <w:spacing w:line="520" w:lineRule="exact"/>
        <w:ind w:firstLineChars="200" w:firstLine="640"/>
        <w:rPr>
          <w:rFonts w:eastAsia="仿宋_GB2312"/>
          <w:sz w:val="32"/>
          <w:szCs w:val="32"/>
        </w:rPr>
      </w:pPr>
      <w:r w:rsidRPr="00F14019">
        <w:rPr>
          <w:rFonts w:eastAsia="仿宋_GB2312"/>
          <w:sz w:val="32"/>
          <w:szCs w:val="32"/>
        </w:rPr>
        <w:lastRenderedPageBreak/>
        <w:t>（</w:t>
      </w:r>
      <w:r w:rsidRPr="00120527">
        <w:rPr>
          <w:rFonts w:eastAsia="仿宋_GB2312"/>
          <w:sz w:val="32"/>
          <w:szCs w:val="32"/>
        </w:rPr>
        <w:t>1</w:t>
      </w:r>
      <w:r w:rsidRPr="00120527">
        <w:rPr>
          <w:rFonts w:eastAsia="仿宋_GB2312"/>
          <w:sz w:val="32"/>
          <w:szCs w:val="32"/>
        </w:rPr>
        <w:t>）原料药</w:t>
      </w:r>
    </w:p>
    <w:p w:rsidR="001C0E98" w:rsidRPr="00120527" w:rsidRDefault="001C0E98" w:rsidP="001C0E98">
      <w:pPr>
        <w:spacing w:line="520" w:lineRule="exact"/>
        <w:ind w:firstLineChars="200" w:firstLine="640"/>
        <w:rPr>
          <w:rFonts w:eastAsia="仿宋_GB2312"/>
          <w:sz w:val="32"/>
          <w:szCs w:val="32"/>
        </w:rPr>
      </w:pPr>
      <w:r w:rsidRPr="00120527">
        <w:rPr>
          <w:rFonts w:eastAsia="仿宋_GB2312"/>
          <w:sz w:val="32"/>
          <w:szCs w:val="32"/>
        </w:rPr>
        <w:t>提供原料药的供应商、批准文号、质量标准，说明原料药的来源和质量控制是否变更。</w:t>
      </w:r>
    </w:p>
    <w:p w:rsidR="001C0E98" w:rsidRPr="00120527" w:rsidRDefault="001C0E98" w:rsidP="001C0E98">
      <w:pPr>
        <w:spacing w:line="520" w:lineRule="exact"/>
        <w:ind w:firstLineChars="200" w:firstLine="640"/>
        <w:rPr>
          <w:rFonts w:eastAsia="仿宋_GB2312"/>
          <w:sz w:val="32"/>
          <w:szCs w:val="32"/>
        </w:rPr>
      </w:pPr>
      <w:r w:rsidRPr="00120527">
        <w:rPr>
          <w:rFonts w:eastAsia="仿宋_GB2312"/>
          <w:sz w:val="32"/>
          <w:szCs w:val="32"/>
        </w:rPr>
        <w:t>简述处方工艺变更相关的原料药理化性质，如溶解性、稳定性（光照、温度、不同</w:t>
      </w:r>
      <w:r w:rsidRPr="00120527">
        <w:rPr>
          <w:rFonts w:eastAsia="仿宋_GB2312"/>
          <w:sz w:val="32"/>
          <w:szCs w:val="32"/>
        </w:rPr>
        <w:t>pH</w:t>
      </w:r>
      <w:r w:rsidRPr="00120527">
        <w:rPr>
          <w:rFonts w:eastAsia="仿宋_GB2312"/>
          <w:sz w:val="32"/>
          <w:szCs w:val="32"/>
        </w:rPr>
        <w:t>值等），影响制剂生产的物理形态（如多晶型、粒度、溶剂化物或水合物等），</w:t>
      </w:r>
      <w:r w:rsidRPr="00120527">
        <w:rPr>
          <w:rFonts w:eastAsia="仿宋_GB2312"/>
          <w:sz w:val="32"/>
          <w:szCs w:val="32"/>
        </w:rPr>
        <w:t>BCS</w:t>
      </w:r>
      <w:r w:rsidRPr="00120527">
        <w:rPr>
          <w:rFonts w:eastAsia="仿宋_GB2312"/>
          <w:sz w:val="32"/>
          <w:szCs w:val="32"/>
        </w:rPr>
        <w:t>分类情况等。分析与变更相关的主要性质以及对后续制剂质量的影响。</w:t>
      </w:r>
    </w:p>
    <w:p w:rsidR="001C0E98" w:rsidRPr="00120527" w:rsidRDefault="001C0E98" w:rsidP="001C0E98">
      <w:pPr>
        <w:spacing w:line="520" w:lineRule="exact"/>
        <w:ind w:firstLineChars="200" w:firstLine="640"/>
        <w:rPr>
          <w:rFonts w:eastAsia="仿宋_GB2312"/>
          <w:sz w:val="32"/>
          <w:szCs w:val="32"/>
        </w:rPr>
      </w:pPr>
      <w:r w:rsidRPr="00120527">
        <w:rPr>
          <w:rFonts w:eastAsia="仿宋_GB2312"/>
          <w:sz w:val="32"/>
          <w:szCs w:val="32"/>
        </w:rPr>
        <w:t>（</w:t>
      </w:r>
      <w:r w:rsidRPr="00120527">
        <w:rPr>
          <w:rFonts w:eastAsia="仿宋_GB2312"/>
          <w:sz w:val="32"/>
          <w:szCs w:val="32"/>
        </w:rPr>
        <w:t>2</w:t>
      </w:r>
      <w:r w:rsidRPr="00120527">
        <w:rPr>
          <w:rFonts w:eastAsia="仿宋_GB2312"/>
          <w:sz w:val="32"/>
          <w:szCs w:val="32"/>
        </w:rPr>
        <w:t>）辅料</w:t>
      </w:r>
    </w:p>
    <w:p w:rsidR="001C0E98" w:rsidRPr="00F04CB3" w:rsidRDefault="001C0E98" w:rsidP="001C0E98">
      <w:pPr>
        <w:spacing w:line="520" w:lineRule="exact"/>
        <w:ind w:firstLineChars="200" w:firstLine="640"/>
        <w:rPr>
          <w:rFonts w:eastAsia="仿宋_GB2312"/>
          <w:sz w:val="32"/>
          <w:szCs w:val="32"/>
        </w:rPr>
      </w:pPr>
      <w:r w:rsidRPr="00120527">
        <w:rPr>
          <w:rFonts w:eastAsia="仿宋_GB2312"/>
          <w:sz w:val="32"/>
          <w:szCs w:val="32"/>
        </w:rPr>
        <w:t>提供辅料来源、级别、批准信息</w:t>
      </w:r>
      <w:r w:rsidRPr="00E41ACB">
        <w:rPr>
          <w:rFonts w:eastAsia="仿宋_GB2312"/>
          <w:sz w:val="32"/>
          <w:szCs w:val="32"/>
        </w:rPr>
        <w:t>、质量标准，重点列出变更后新增辅料信息。</w:t>
      </w:r>
    </w:p>
    <w:p w:rsidR="001C0E98" w:rsidRPr="00120527" w:rsidRDefault="001C0E98" w:rsidP="001C0E98">
      <w:pPr>
        <w:spacing w:line="520" w:lineRule="exact"/>
        <w:ind w:firstLineChars="200" w:firstLine="640"/>
        <w:rPr>
          <w:rFonts w:eastAsia="仿宋_GB2312"/>
          <w:sz w:val="32"/>
          <w:szCs w:val="32"/>
        </w:rPr>
      </w:pPr>
      <w:r w:rsidRPr="00F14019">
        <w:rPr>
          <w:rFonts w:eastAsia="仿宋_GB2312"/>
          <w:sz w:val="32"/>
          <w:szCs w:val="32"/>
        </w:rPr>
        <w:t>对于特殊的辅料，应说明安全应用限度及其依据。</w:t>
      </w:r>
    </w:p>
    <w:p w:rsidR="001C0E98" w:rsidRPr="00120527" w:rsidRDefault="001C0E98" w:rsidP="001C0E98">
      <w:pPr>
        <w:spacing w:line="520" w:lineRule="exact"/>
        <w:ind w:firstLineChars="200" w:firstLine="640"/>
        <w:rPr>
          <w:rFonts w:eastAsia="仿宋_GB2312"/>
          <w:sz w:val="32"/>
          <w:szCs w:val="32"/>
        </w:rPr>
      </w:pPr>
      <w:r w:rsidRPr="00120527">
        <w:rPr>
          <w:rFonts w:eastAsia="仿宋_GB2312"/>
          <w:sz w:val="32"/>
          <w:szCs w:val="32"/>
        </w:rPr>
        <w:t>（</w:t>
      </w:r>
      <w:r w:rsidRPr="00120527">
        <w:rPr>
          <w:rFonts w:eastAsia="仿宋_GB2312"/>
          <w:sz w:val="32"/>
          <w:szCs w:val="32"/>
        </w:rPr>
        <w:t>3</w:t>
      </w:r>
      <w:r w:rsidRPr="00120527">
        <w:rPr>
          <w:rFonts w:eastAsia="仿宋_GB2312"/>
          <w:sz w:val="32"/>
          <w:szCs w:val="32"/>
        </w:rPr>
        <w:t>）处方筛选研究</w:t>
      </w:r>
    </w:p>
    <w:p w:rsidR="001C0E98" w:rsidRPr="00120527" w:rsidRDefault="001C0E98" w:rsidP="001C0E98">
      <w:pPr>
        <w:spacing w:line="520" w:lineRule="exact"/>
        <w:ind w:firstLineChars="200" w:firstLine="640"/>
        <w:rPr>
          <w:rFonts w:eastAsia="仿宋_GB2312"/>
          <w:sz w:val="32"/>
          <w:szCs w:val="32"/>
        </w:rPr>
      </w:pPr>
      <w:r w:rsidRPr="00120527">
        <w:rPr>
          <w:rFonts w:eastAsia="仿宋_GB2312"/>
          <w:sz w:val="32"/>
          <w:szCs w:val="32"/>
        </w:rPr>
        <w:t>简述对新处方所做的研究工作，包括辅料种类和用量的筛选工作等。</w:t>
      </w:r>
    </w:p>
    <w:p w:rsidR="001C0E98" w:rsidRPr="00120527" w:rsidRDefault="001C0E98" w:rsidP="001C0E98">
      <w:pPr>
        <w:spacing w:line="520" w:lineRule="exact"/>
        <w:ind w:firstLineChars="200" w:firstLine="640"/>
        <w:rPr>
          <w:rFonts w:eastAsia="仿宋_GB2312"/>
          <w:sz w:val="32"/>
          <w:szCs w:val="32"/>
        </w:rPr>
      </w:pPr>
      <w:r w:rsidRPr="00120527">
        <w:rPr>
          <w:rFonts w:eastAsia="仿宋_GB2312"/>
          <w:sz w:val="32"/>
          <w:szCs w:val="32"/>
        </w:rPr>
        <w:t>范例：本品主成分对湿热不稳定，因此拟将原来的湿法制粒工艺变更为直接压片工艺，为了保证工艺的可行性，同时需要进行处方的调整。本品原研品处方中的主要辅料包括</w:t>
      </w:r>
      <w:r w:rsidRPr="00120527">
        <w:rPr>
          <w:rFonts w:eastAsia="仿宋_GB2312"/>
          <w:sz w:val="32"/>
          <w:szCs w:val="32"/>
        </w:rPr>
        <w:t>***</w:t>
      </w:r>
      <w:r w:rsidRPr="00120527">
        <w:rPr>
          <w:rFonts w:eastAsia="仿宋_GB2312"/>
          <w:sz w:val="32"/>
          <w:szCs w:val="32"/>
        </w:rPr>
        <w:t>、</w:t>
      </w:r>
      <w:r w:rsidRPr="00120527">
        <w:rPr>
          <w:rFonts w:eastAsia="仿宋_GB2312"/>
          <w:sz w:val="32"/>
          <w:szCs w:val="32"/>
        </w:rPr>
        <w:t>***</w:t>
      </w:r>
      <w:r w:rsidRPr="00120527">
        <w:rPr>
          <w:rFonts w:eastAsia="仿宋_GB2312"/>
          <w:sz w:val="32"/>
          <w:szCs w:val="32"/>
        </w:rPr>
        <w:t>、</w:t>
      </w:r>
      <w:r w:rsidRPr="00120527">
        <w:rPr>
          <w:rFonts w:eastAsia="仿宋_GB2312"/>
          <w:sz w:val="32"/>
          <w:szCs w:val="32"/>
        </w:rPr>
        <w:t>***</w:t>
      </w:r>
      <w:r w:rsidRPr="00120527">
        <w:rPr>
          <w:rFonts w:eastAsia="仿宋_GB2312"/>
          <w:sz w:val="32"/>
          <w:szCs w:val="32"/>
        </w:rPr>
        <w:t>，因此参照原研品处方，以粉末流动性、可压性、堆密度、混合均匀性等为主要指标，进行了处方的筛选，并进行了高温（</w:t>
      </w:r>
      <w:r w:rsidRPr="00120527">
        <w:rPr>
          <w:rFonts w:eastAsia="仿宋_GB2312"/>
          <w:sz w:val="32"/>
          <w:szCs w:val="32"/>
        </w:rPr>
        <w:t>60</w:t>
      </w:r>
      <w:r w:rsidRPr="00120527">
        <w:rPr>
          <w:rFonts w:ascii="宋体" w:hAnsi="宋体" w:cs="宋体" w:hint="eastAsia"/>
          <w:sz w:val="32"/>
          <w:szCs w:val="32"/>
        </w:rPr>
        <w:t>℃</w:t>
      </w:r>
      <w:r w:rsidRPr="00E41ACB">
        <w:rPr>
          <w:rFonts w:eastAsia="仿宋_GB2312"/>
          <w:sz w:val="32"/>
          <w:szCs w:val="32"/>
        </w:rPr>
        <w:t>）、高湿（</w:t>
      </w:r>
      <w:r w:rsidRPr="00F04CB3">
        <w:rPr>
          <w:rFonts w:eastAsia="仿宋_GB2312"/>
          <w:sz w:val="32"/>
          <w:szCs w:val="32"/>
        </w:rPr>
        <w:t>RH92.5%</w:t>
      </w:r>
      <w:r w:rsidRPr="00F14019">
        <w:rPr>
          <w:rFonts w:eastAsia="仿宋_GB2312"/>
          <w:sz w:val="32"/>
          <w:szCs w:val="32"/>
        </w:rPr>
        <w:t>）、光照条件下的影响因素试验。结果显示处方</w:t>
      </w:r>
      <w:r w:rsidRPr="00120527">
        <w:rPr>
          <w:rFonts w:eastAsia="仿宋_GB2312"/>
          <w:sz w:val="32"/>
          <w:szCs w:val="32"/>
        </w:rPr>
        <w:t>*</w:t>
      </w:r>
      <w:r w:rsidRPr="00120527">
        <w:rPr>
          <w:rFonts w:eastAsia="仿宋_GB2312"/>
          <w:sz w:val="32"/>
          <w:szCs w:val="32"/>
        </w:rPr>
        <w:t>的各项指标良好，选择该处方继续进行研究。</w:t>
      </w:r>
    </w:p>
    <w:p w:rsidR="001C0E98" w:rsidRPr="00F04CB3" w:rsidRDefault="001C0E98" w:rsidP="001C0E98">
      <w:pPr>
        <w:spacing w:line="520" w:lineRule="exact"/>
        <w:ind w:firstLineChars="200" w:firstLine="640"/>
        <w:rPr>
          <w:rFonts w:eastAsia="仿宋_GB2312"/>
          <w:sz w:val="32"/>
          <w:szCs w:val="32"/>
        </w:rPr>
      </w:pPr>
      <w:r w:rsidRPr="00120527">
        <w:rPr>
          <w:rFonts w:eastAsia="仿宋_GB2312"/>
          <w:sz w:val="32"/>
          <w:szCs w:val="32"/>
        </w:rPr>
        <w:t>3</w:t>
      </w:r>
      <w:r w:rsidRPr="00120527">
        <w:rPr>
          <w:rFonts w:eastAsia="仿宋_GB2312"/>
          <w:sz w:val="32"/>
          <w:szCs w:val="32"/>
        </w:rPr>
        <w:t>．</w:t>
      </w:r>
      <w:r w:rsidRPr="00E41ACB">
        <w:rPr>
          <w:rFonts w:eastAsia="仿宋_GB2312"/>
          <w:sz w:val="32"/>
          <w:szCs w:val="32"/>
        </w:rPr>
        <w:t>工艺变更</w:t>
      </w:r>
    </w:p>
    <w:p w:rsidR="001C0E98" w:rsidRPr="00120527" w:rsidRDefault="001C0E98" w:rsidP="001C0E98">
      <w:pPr>
        <w:spacing w:line="520" w:lineRule="exact"/>
        <w:ind w:firstLineChars="200" w:firstLine="640"/>
        <w:rPr>
          <w:rFonts w:eastAsia="仿宋_GB2312"/>
          <w:sz w:val="32"/>
          <w:szCs w:val="32"/>
        </w:rPr>
      </w:pPr>
      <w:r w:rsidRPr="00F14019">
        <w:rPr>
          <w:rFonts w:eastAsia="仿宋_GB2312"/>
          <w:sz w:val="32"/>
          <w:szCs w:val="32"/>
        </w:rPr>
        <w:t>（</w:t>
      </w:r>
      <w:r w:rsidRPr="00120527">
        <w:rPr>
          <w:rFonts w:eastAsia="仿宋_GB2312"/>
          <w:sz w:val="32"/>
          <w:szCs w:val="32"/>
        </w:rPr>
        <w:t>1</w:t>
      </w:r>
      <w:r w:rsidRPr="00120527">
        <w:rPr>
          <w:rFonts w:eastAsia="仿宋_GB2312"/>
          <w:sz w:val="32"/>
          <w:szCs w:val="32"/>
        </w:rPr>
        <w:t>）生产工艺</w:t>
      </w:r>
    </w:p>
    <w:p w:rsidR="001C0E98" w:rsidRPr="00120527" w:rsidRDefault="001C0E98" w:rsidP="001C0E98">
      <w:pPr>
        <w:spacing w:line="560" w:lineRule="exact"/>
        <w:ind w:firstLineChars="200" w:firstLine="640"/>
        <w:rPr>
          <w:rFonts w:eastAsia="仿宋_GB2312"/>
          <w:sz w:val="32"/>
          <w:szCs w:val="32"/>
        </w:rPr>
      </w:pPr>
      <w:r w:rsidRPr="00120527">
        <w:rPr>
          <w:rFonts w:eastAsia="仿宋_GB2312"/>
          <w:sz w:val="32"/>
          <w:szCs w:val="32"/>
        </w:rPr>
        <w:t>完整描述变更后的生产工艺。</w:t>
      </w:r>
    </w:p>
    <w:p w:rsidR="001C0E98" w:rsidRPr="00120527" w:rsidRDefault="001C0E98" w:rsidP="001C0E98">
      <w:pPr>
        <w:spacing w:line="580" w:lineRule="exact"/>
        <w:ind w:firstLineChars="200" w:firstLine="640"/>
        <w:rPr>
          <w:rFonts w:eastAsia="仿宋_GB2312"/>
          <w:sz w:val="32"/>
          <w:szCs w:val="32"/>
        </w:rPr>
      </w:pPr>
      <w:r w:rsidRPr="00120527">
        <w:rPr>
          <w:rFonts w:eastAsia="仿宋_GB2312"/>
          <w:sz w:val="32"/>
          <w:szCs w:val="32"/>
        </w:rPr>
        <w:lastRenderedPageBreak/>
        <w:t>（</w:t>
      </w:r>
      <w:r w:rsidRPr="00120527">
        <w:rPr>
          <w:rFonts w:eastAsia="仿宋_GB2312"/>
          <w:sz w:val="32"/>
          <w:szCs w:val="32"/>
        </w:rPr>
        <w:t>2</w:t>
      </w:r>
      <w:r w:rsidRPr="00120527">
        <w:rPr>
          <w:rFonts w:eastAsia="仿宋_GB2312"/>
          <w:sz w:val="32"/>
          <w:szCs w:val="32"/>
        </w:rPr>
        <w:t>）工艺筛选研究</w:t>
      </w:r>
    </w:p>
    <w:p w:rsidR="001C0E98" w:rsidRPr="00120527" w:rsidRDefault="001C0E98" w:rsidP="001C0E98">
      <w:pPr>
        <w:spacing w:line="580" w:lineRule="exact"/>
        <w:ind w:firstLineChars="200" w:firstLine="640"/>
        <w:rPr>
          <w:rFonts w:eastAsia="仿宋_GB2312"/>
          <w:sz w:val="32"/>
          <w:szCs w:val="32"/>
        </w:rPr>
      </w:pPr>
      <w:r w:rsidRPr="00120527">
        <w:rPr>
          <w:rFonts w:eastAsia="仿宋_GB2312"/>
          <w:sz w:val="32"/>
          <w:szCs w:val="32"/>
        </w:rPr>
        <w:t>结合变更情况，简述生产工艺的选择和优化过程。列出相应的关键工艺步骤及工艺参数控制范围、中间体质量控制标准。</w:t>
      </w:r>
    </w:p>
    <w:p w:rsidR="001C0E98" w:rsidRPr="00120527" w:rsidRDefault="001C0E98" w:rsidP="001C0E98">
      <w:pPr>
        <w:spacing w:line="580" w:lineRule="exact"/>
        <w:ind w:firstLineChars="200" w:firstLine="640"/>
        <w:rPr>
          <w:rFonts w:eastAsia="仿宋_GB2312"/>
          <w:sz w:val="32"/>
          <w:szCs w:val="32"/>
        </w:rPr>
      </w:pPr>
      <w:r w:rsidRPr="00120527">
        <w:rPr>
          <w:rFonts w:eastAsia="仿宋_GB2312"/>
          <w:sz w:val="32"/>
          <w:szCs w:val="32"/>
        </w:rPr>
        <w:t>（</w:t>
      </w:r>
      <w:r w:rsidRPr="00120527">
        <w:rPr>
          <w:rFonts w:eastAsia="仿宋_GB2312"/>
          <w:sz w:val="32"/>
          <w:szCs w:val="32"/>
        </w:rPr>
        <w:t>3</w:t>
      </w:r>
      <w:r w:rsidRPr="00120527">
        <w:rPr>
          <w:rFonts w:eastAsia="仿宋_GB2312"/>
          <w:sz w:val="32"/>
          <w:szCs w:val="32"/>
        </w:rPr>
        <w:t>）生产工艺验证</w:t>
      </w:r>
    </w:p>
    <w:p w:rsidR="001C0E98" w:rsidRPr="00120527" w:rsidRDefault="001C0E98" w:rsidP="001C0E98">
      <w:pPr>
        <w:spacing w:line="580" w:lineRule="exact"/>
        <w:ind w:firstLineChars="200" w:firstLine="640"/>
        <w:rPr>
          <w:rFonts w:eastAsia="仿宋_GB2312"/>
          <w:sz w:val="32"/>
          <w:szCs w:val="32"/>
        </w:rPr>
      </w:pPr>
      <w:r w:rsidRPr="00120527">
        <w:rPr>
          <w:rFonts w:eastAsia="仿宋_GB2312"/>
          <w:sz w:val="32"/>
          <w:szCs w:val="32"/>
        </w:rPr>
        <w:t>结合变更情况，简述生产工艺验证情况。</w:t>
      </w:r>
    </w:p>
    <w:p w:rsidR="001C0E98" w:rsidRPr="00120527" w:rsidRDefault="001C0E98" w:rsidP="001C0E98">
      <w:pPr>
        <w:spacing w:line="580" w:lineRule="exact"/>
        <w:ind w:firstLineChars="200" w:firstLine="640"/>
        <w:rPr>
          <w:rFonts w:eastAsia="仿宋_GB2312"/>
          <w:sz w:val="32"/>
          <w:szCs w:val="32"/>
        </w:rPr>
      </w:pPr>
      <w:r w:rsidRPr="00120527">
        <w:rPr>
          <w:rFonts w:eastAsia="仿宋_GB2312"/>
          <w:sz w:val="32"/>
          <w:szCs w:val="32"/>
        </w:rPr>
        <w:t>如果涉及到生产工艺的局部变更，可重点对变更内容进行研究和验证；如果涉及到生产工艺的整体变更，应对完整的生产工艺进行研究和验证。</w:t>
      </w:r>
    </w:p>
    <w:p w:rsidR="001C0E98" w:rsidRPr="00120527" w:rsidRDefault="001C0E98" w:rsidP="001C0E98">
      <w:pPr>
        <w:spacing w:line="580" w:lineRule="exact"/>
        <w:ind w:firstLineChars="200" w:firstLine="640"/>
        <w:rPr>
          <w:rFonts w:eastAsia="仿宋_GB2312"/>
          <w:sz w:val="32"/>
          <w:szCs w:val="32"/>
        </w:rPr>
      </w:pPr>
      <w:r w:rsidRPr="00120527">
        <w:rPr>
          <w:rFonts w:eastAsia="仿宋_GB2312"/>
          <w:sz w:val="32"/>
          <w:szCs w:val="32"/>
        </w:rPr>
        <w:t>范例：对变更后的处方和工艺进行了工艺验证，验证批量为</w:t>
      </w:r>
      <w:r w:rsidRPr="00120527">
        <w:rPr>
          <w:rFonts w:eastAsia="仿宋_GB2312"/>
          <w:sz w:val="32"/>
          <w:szCs w:val="32"/>
        </w:rPr>
        <w:t>**</w:t>
      </w:r>
      <w:r w:rsidRPr="00120527">
        <w:rPr>
          <w:rFonts w:eastAsia="仿宋_GB2312"/>
          <w:sz w:val="32"/>
          <w:szCs w:val="32"/>
        </w:rPr>
        <w:t>万片，三批样品批号为</w:t>
      </w:r>
      <w:r w:rsidRPr="00120527">
        <w:rPr>
          <w:rFonts w:eastAsia="仿宋_GB2312"/>
          <w:sz w:val="32"/>
          <w:szCs w:val="32"/>
        </w:rPr>
        <w:t>****</w:t>
      </w:r>
      <w:r w:rsidRPr="00120527">
        <w:rPr>
          <w:rFonts w:eastAsia="仿宋_GB2312"/>
          <w:sz w:val="32"/>
          <w:szCs w:val="32"/>
        </w:rPr>
        <w:t>、</w:t>
      </w:r>
      <w:r w:rsidRPr="00120527">
        <w:rPr>
          <w:rFonts w:eastAsia="仿宋_GB2312"/>
          <w:sz w:val="32"/>
          <w:szCs w:val="32"/>
        </w:rPr>
        <w:t>****</w:t>
      </w:r>
      <w:r w:rsidRPr="00120527">
        <w:rPr>
          <w:rFonts w:eastAsia="仿宋_GB2312"/>
          <w:sz w:val="32"/>
          <w:szCs w:val="32"/>
        </w:rPr>
        <w:t>、</w:t>
      </w:r>
      <w:r w:rsidRPr="00120527">
        <w:rPr>
          <w:rFonts w:eastAsia="仿宋_GB2312"/>
          <w:sz w:val="32"/>
          <w:szCs w:val="32"/>
        </w:rPr>
        <w:t>****</w:t>
      </w:r>
      <w:r w:rsidRPr="00120527">
        <w:rPr>
          <w:rFonts w:eastAsia="仿宋_GB2312"/>
          <w:sz w:val="32"/>
          <w:szCs w:val="32"/>
        </w:rPr>
        <w:t>，生产地点为</w:t>
      </w:r>
      <w:r w:rsidRPr="00120527">
        <w:rPr>
          <w:rFonts w:eastAsia="仿宋_GB2312"/>
          <w:sz w:val="32"/>
          <w:szCs w:val="32"/>
        </w:rPr>
        <w:t>***</w:t>
      </w:r>
      <w:r w:rsidRPr="00120527">
        <w:rPr>
          <w:rFonts w:eastAsia="仿宋_GB2312"/>
          <w:sz w:val="32"/>
          <w:szCs w:val="32"/>
        </w:rPr>
        <w:t>。验证的关键工艺参数包括</w:t>
      </w:r>
      <w:r w:rsidRPr="00120527">
        <w:rPr>
          <w:rFonts w:eastAsia="仿宋_GB2312"/>
          <w:sz w:val="32"/>
          <w:szCs w:val="32"/>
        </w:rPr>
        <w:t>**</w:t>
      </w:r>
      <w:r w:rsidRPr="00120527">
        <w:rPr>
          <w:rFonts w:eastAsia="仿宋_GB2312"/>
          <w:sz w:val="32"/>
          <w:szCs w:val="32"/>
        </w:rPr>
        <w:t>、</w:t>
      </w:r>
      <w:r w:rsidRPr="00120527">
        <w:rPr>
          <w:rFonts w:eastAsia="仿宋_GB2312"/>
          <w:sz w:val="32"/>
          <w:szCs w:val="32"/>
        </w:rPr>
        <w:t>***</w:t>
      </w:r>
      <w:r w:rsidRPr="00120527">
        <w:rPr>
          <w:rFonts w:eastAsia="仿宋_GB2312"/>
          <w:sz w:val="32"/>
          <w:szCs w:val="32"/>
        </w:rPr>
        <w:t>、</w:t>
      </w:r>
      <w:r w:rsidRPr="00120527">
        <w:rPr>
          <w:rFonts w:eastAsia="仿宋_GB2312"/>
          <w:sz w:val="32"/>
          <w:szCs w:val="32"/>
        </w:rPr>
        <w:t>**</w:t>
      </w:r>
      <w:r w:rsidRPr="00120527">
        <w:rPr>
          <w:rFonts w:eastAsia="仿宋_GB2312"/>
          <w:sz w:val="32"/>
          <w:szCs w:val="32"/>
        </w:rPr>
        <w:t>；中间体控制包括</w:t>
      </w:r>
      <w:r w:rsidRPr="00120527">
        <w:rPr>
          <w:rFonts w:eastAsia="仿宋_GB2312"/>
          <w:sz w:val="32"/>
          <w:szCs w:val="32"/>
        </w:rPr>
        <w:t>***</w:t>
      </w:r>
      <w:r w:rsidRPr="00120527">
        <w:rPr>
          <w:rFonts w:eastAsia="仿宋_GB2312"/>
          <w:sz w:val="32"/>
          <w:szCs w:val="32"/>
        </w:rPr>
        <w:t>、</w:t>
      </w:r>
      <w:r w:rsidRPr="00120527">
        <w:rPr>
          <w:rFonts w:eastAsia="仿宋_GB2312"/>
          <w:sz w:val="32"/>
          <w:szCs w:val="32"/>
        </w:rPr>
        <w:t>***</w:t>
      </w:r>
      <w:r w:rsidRPr="00120527">
        <w:rPr>
          <w:rFonts w:eastAsia="仿宋_GB2312"/>
          <w:sz w:val="32"/>
          <w:szCs w:val="32"/>
        </w:rPr>
        <w:t>。验证显示，目前的处方和工艺能够稳定持续的生产出符合质量标准的产品。</w:t>
      </w:r>
    </w:p>
    <w:p w:rsidR="001C0E98" w:rsidRPr="00F04CB3" w:rsidRDefault="001C0E98" w:rsidP="001C0E98">
      <w:pPr>
        <w:spacing w:line="580" w:lineRule="exact"/>
        <w:ind w:firstLineChars="200" w:firstLine="640"/>
        <w:rPr>
          <w:rFonts w:eastAsia="仿宋_GB2312"/>
          <w:sz w:val="32"/>
          <w:szCs w:val="32"/>
        </w:rPr>
      </w:pPr>
      <w:r w:rsidRPr="00120527">
        <w:rPr>
          <w:rFonts w:eastAsia="仿宋_GB2312"/>
          <w:sz w:val="32"/>
          <w:szCs w:val="32"/>
        </w:rPr>
        <w:t>4</w:t>
      </w:r>
      <w:r w:rsidRPr="00120527">
        <w:rPr>
          <w:rFonts w:eastAsia="仿宋_GB2312"/>
          <w:sz w:val="32"/>
          <w:szCs w:val="32"/>
        </w:rPr>
        <w:t>．</w:t>
      </w:r>
      <w:r w:rsidRPr="00E41ACB">
        <w:rPr>
          <w:rFonts w:eastAsia="仿宋_GB2312"/>
          <w:sz w:val="32"/>
          <w:szCs w:val="32"/>
        </w:rPr>
        <w:t>质量研究</w:t>
      </w:r>
    </w:p>
    <w:p w:rsidR="001C0E98" w:rsidRPr="00120527" w:rsidRDefault="001C0E98" w:rsidP="001C0E98">
      <w:pPr>
        <w:spacing w:line="580" w:lineRule="exact"/>
        <w:ind w:firstLineChars="200" w:firstLine="640"/>
        <w:rPr>
          <w:rFonts w:eastAsia="仿宋_GB2312"/>
          <w:sz w:val="32"/>
          <w:szCs w:val="32"/>
        </w:rPr>
      </w:pPr>
      <w:r w:rsidRPr="00F14019">
        <w:rPr>
          <w:rFonts w:eastAsia="仿宋_GB2312"/>
          <w:sz w:val="32"/>
          <w:szCs w:val="32"/>
        </w:rPr>
        <w:t>（</w:t>
      </w:r>
      <w:r w:rsidRPr="00120527">
        <w:rPr>
          <w:rFonts w:eastAsia="仿宋_GB2312"/>
          <w:sz w:val="32"/>
          <w:szCs w:val="32"/>
        </w:rPr>
        <w:t>1</w:t>
      </w:r>
      <w:r w:rsidRPr="00120527">
        <w:rPr>
          <w:rFonts w:eastAsia="仿宋_GB2312"/>
          <w:sz w:val="32"/>
          <w:szCs w:val="32"/>
        </w:rPr>
        <w:t>）质量标准</w:t>
      </w:r>
    </w:p>
    <w:p w:rsidR="001C0E98" w:rsidRPr="00120527" w:rsidRDefault="001C0E98" w:rsidP="001C0E98">
      <w:pPr>
        <w:spacing w:line="580" w:lineRule="exact"/>
        <w:ind w:firstLineChars="200" w:firstLine="640"/>
        <w:rPr>
          <w:rFonts w:eastAsia="仿宋_GB2312"/>
          <w:sz w:val="32"/>
          <w:szCs w:val="32"/>
        </w:rPr>
      </w:pPr>
      <w:r w:rsidRPr="00120527">
        <w:rPr>
          <w:rFonts w:eastAsia="仿宋_GB2312"/>
          <w:sz w:val="32"/>
          <w:szCs w:val="32"/>
        </w:rPr>
        <w:t>说明企业原执行标准和本次拟定的质量标准，说明此次有无因处方工艺变更所导致的关联变更项目。</w:t>
      </w:r>
    </w:p>
    <w:p w:rsidR="001C0E98" w:rsidRPr="00120527" w:rsidRDefault="001C0E98" w:rsidP="001C0E98">
      <w:pPr>
        <w:spacing w:line="580" w:lineRule="exact"/>
        <w:ind w:firstLineChars="200" w:firstLine="640"/>
        <w:rPr>
          <w:rFonts w:eastAsia="仿宋_GB2312"/>
          <w:sz w:val="32"/>
          <w:szCs w:val="32"/>
        </w:rPr>
      </w:pPr>
      <w:r w:rsidRPr="00120527">
        <w:rPr>
          <w:rFonts w:eastAsia="仿宋_GB2312"/>
          <w:sz w:val="32"/>
          <w:szCs w:val="32"/>
        </w:rPr>
        <w:t>说明该品种国内外药典收载情况，以文字或列表方式对原执行标准、现行版中国药典以及国外主流药典进行比较。对原执行标准</w:t>
      </w:r>
      <w:r w:rsidRPr="00120527">
        <w:rPr>
          <w:rFonts w:eastAsia="仿宋_GB2312"/>
          <w:sz w:val="32"/>
          <w:szCs w:val="32"/>
        </w:rPr>
        <w:t>/</w:t>
      </w:r>
      <w:r w:rsidRPr="00120527">
        <w:rPr>
          <w:rFonts w:eastAsia="仿宋_GB2312"/>
          <w:sz w:val="32"/>
          <w:szCs w:val="32"/>
        </w:rPr>
        <w:t>拟定标准是否符合现行技术要求进行评价，如不符合现行要求应进行系统的方法学研究和标准修订。</w:t>
      </w:r>
    </w:p>
    <w:p w:rsidR="001C0E98" w:rsidRPr="00120527" w:rsidRDefault="001C0E98" w:rsidP="001C0E98">
      <w:pPr>
        <w:spacing w:line="580" w:lineRule="exact"/>
        <w:ind w:firstLineChars="200" w:firstLine="640"/>
        <w:rPr>
          <w:rFonts w:eastAsia="仿宋_GB2312"/>
          <w:sz w:val="32"/>
          <w:szCs w:val="32"/>
        </w:rPr>
      </w:pPr>
      <w:r w:rsidRPr="00120527">
        <w:rPr>
          <w:rFonts w:eastAsia="仿宋_GB2312"/>
          <w:sz w:val="32"/>
          <w:szCs w:val="32"/>
        </w:rPr>
        <w:t>范例：</w:t>
      </w:r>
    </w:p>
    <w:tbl>
      <w:tblPr>
        <w:tblW w:w="494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91"/>
        <w:gridCol w:w="1387"/>
        <w:gridCol w:w="1108"/>
        <w:gridCol w:w="1108"/>
        <w:gridCol w:w="1527"/>
        <w:gridCol w:w="1430"/>
      </w:tblGrid>
      <w:tr w:rsidR="001C0E98" w:rsidRPr="00A47EE8" w:rsidTr="00EF13DA">
        <w:trPr>
          <w:trHeight w:hRule="exact" w:val="1134"/>
          <w:jc w:val="center"/>
        </w:trPr>
        <w:tc>
          <w:tcPr>
            <w:tcW w:w="1334" w:type="pct"/>
            <w:vAlign w:val="center"/>
          </w:tcPr>
          <w:p w:rsidR="001C0E98" w:rsidRPr="00120527" w:rsidRDefault="001C0E98" w:rsidP="00EF13DA">
            <w:pPr>
              <w:spacing w:line="440" w:lineRule="exact"/>
              <w:jc w:val="center"/>
              <w:rPr>
                <w:rFonts w:eastAsia="黑体"/>
                <w:sz w:val="28"/>
                <w:szCs w:val="28"/>
              </w:rPr>
            </w:pPr>
            <w:r w:rsidRPr="00120527">
              <w:rPr>
                <w:rFonts w:eastAsia="黑体"/>
                <w:sz w:val="28"/>
                <w:szCs w:val="28"/>
              </w:rPr>
              <w:lastRenderedPageBreak/>
              <w:t>检查项目</w:t>
            </w:r>
          </w:p>
        </w:tc>
        <w:tc>
          <w:tcPr>
            <w:tcW w:w="774" w:type="pct"/>
            <w:vAlign w:val="center"/>
          </w:tcPr>
          <w:p w:rsidR="001C0E98" w:rsidRPr="00120527" w:rsidRDefault="001C0E98" w:rsidP="00EF13DA">
            <w:pPr>
              <w:spacing w:line="440" w:lineRule="exact"/>
              <w:jc w:val="center"/>
              <w:rPr>
                <w:rFonts w:eastAsia="黑体"/>
                <w:sz w:val="28"/>
                <w:szCs w:val="28"/>
              </w:rPr>
            </w:pPr>
            <w:r w:rsidRPr="00120527">
              <w:rPr>
                <w:rFonts w:eastAsia="黑体"/>
                <w:sz w:val="28"/>
                <w:szCs w:val="28"/>
              </w:rPr>
              <w:t>CP</w:t>
            </w:r>
          </w:p>
        </w:tc>
        <w:tc>
          <w:tcPr>
            <w:tcW w:w="619" w:type="pct"/>
            <w:vAlign w:val="center"/>
          </w:tcPr>
          <w:p w:rsidR="001C0E98" w:rsidRPr="00120527" w:rsidRDefault="001C0E98" w:rsidP="00EF13DA">
            <w:pPr>
              <w:spacing w:line="440" w:lineRule="exact"/>
              <w:jc w:val="center"/>
              <w:rPr>
                <w:rFonts w:eastAsia="黑体"/>
                <w:sz w:val="28"/>
                <w:szCs w:val="28"/>
              </w:rPr>
            </w:pPr>
            <w:r w:rsidRPr="00120527">
              <w:rPr>
                <w:rFonts w:eastAsia="黑体"/>
                <w:sz w:val="28"/>
                <w:szCs w:val="28"/>
              </w:rPr>
              <w:t>USP</w:t>
            </w:r>
          </w:p>
        </w:tc>
        <w:tc>
          <w:tcPr>
            <w:tcW w:w="619" w:type="pct"/>
            <w:vAlign w:val="center"/>
          </w:tcPr>
          <w:p w:rsidR="001C0E98" w:rsidRPr="00120527" w:rsidRDefault="001C0E98" w:rsidP="00EF13DA">
            <w:pPr>
              <w:spacing w:line="440" w:lineRule="exact"/>
              <w:jc w:val="center"/>
              <w:rPr>
                <w:rFonts w:eastAsia="黑体"/>
                <w:sz w:val="28"/>
                <w:szCs w:val="28"/>
              </w:rPr>
            </w:pPr>
            <w:r w:rsidRPr="00120527">
              <w:rPr>
                <w:rFonts w:eastAsia="黑体"/>
                <w:sz w:val="28"/>
                <w:szCs w:val="28"/>
              </w:rPr>
              <w:t>BP</w:t>
            </w:r>
          </w:p>
        </w:tc>
        <w:tc>
          <w:tcPr>
            <w:tcW w:w="853" w:type="pct"/>
            <w:vAlign w:val="center"/>
          </w:tcPr>
          <w:p w:rsidR="001C0E98" w:rsidRPr="00120527" w:rsidRDefault="001C0E98" w:rsidP="00EF13DA">
            <w:pPr>
              <w:spacing w:line="440" w:lineRule="exact"/>
              <w:jc w:val="center"/>
              <w:rPr>
                <w:rFonts w:eastAsia="黑体"/>
                <w:sz w:val="28"/>
                <w:szCs w:val="28"/>
              </w:rPr>
            </w:pPr>
            <w:r w:rsidRPr="00120527">
              <w:rPr>
                <w:rFonts w:eastAsia="黑体"/>
                <w:sz w:val="28"/>
                <w:szCs w:val="28"/>
              </w:rPr>
              <w:t>原执行</w:t>
            </w:r>
          </w:p>
          <w:p w:rsidR="001C0E98" w:rsidRPr="00120527" w:rsidRDefault="001C0E98" w:rsidP="00EF13DA">
            <w:pPr>
              <w:spacing w:line="440" w:lineRule="exact"/>
              <w:jc w:val="center"/>
              <w:rPr>
                <w:rFonts w:eastAsia="黑体"/>
                <w:sz w:val="28"/>
                <w:szCs w:val="28"/>
              </w:rPr>
            </w:pPr>
            <w:r w:rsidRPr="00120527">
              <w:rPr>
                <w:rFonts w:eastAsia="黑体"/>
                <w:sz w:val="28"/>
                <w:szCs w:val="28"/>
              </w:rPr>
              <w:t>标准</w:t>
            </w:r>
          </w:p>
        </w:tc>
        <w:tc>
          <w:tcPr>
            <w:tcW w:w="799" w:type="pct"/>
            <w:vAlign w:val="center"/>
          </w:tcPr>
          <w:p w:rsidR="001C0E98" w:rsidRPr="00120527" w:rsidRDefault="001C0E98" w:rsidP="00EF13DA">
            <w:pPr>
              <w:spacing w:line="440" w:lineRule="exact"/>
              <w:jc w:val="center"/>
              <w:rPr>
                <w:rFonts w:eastAsia="黑体"/>
                <w:sz w:val="28"/>
                <w:szCs w:val="28"/>
              </w:rPr>
            </w:pPr>
            <w:r w:rsidRPr="00120527">
              <w:rPr>
                <w:rFonts w:eastAsia="黑体"/>
                <w:sz w:val="28"/>
                <w:szCs w:val="28"/>
              </w:rPr>
              <w:t>拟定</w:t>
            </w:r>
          </w:p>
          <w:p w:rsidR="001C0E98" w:rsidRPr="00120527" w:rsidRDefault="001C0E98" w:rsidP="00EF13DA">
            <w:pPr>
              <w:spacing w:line="440" w:lineRule="exact"/>
              <w:jc w:val="center"/>
              <w:rPr>
                <w:rFonts w:eastAsia="黑体"/>
                <w:sz w:val="28"/>
                <w:szCs w:val="28"/>
              </w:rPr>
            </w:pPr>
            <w:r w:rsidRPr="00120527">
              <w:rPr>
                <w:rFonts w:eastAsia="黑体"/>
                <w:sz w:val="28"/>
                <w:szCs w:val="28"/>
              </w:rPr>
              <w:t>标准</w:t>
            </w:r>
          </w:p>
        </w:tc>
      </w:tr>
      <w:tr w:rsidR="001C0E98" w:rsidRPr="00A47EE8" w:rsidTr="00EF13DA">
        <w:trPr>
          <w:trHeight w:hRule="exact" w:val="567"/>
          <w:jc w:val="center"/>
        </w:trPr>
        <w:tc>
          <w:tcPr>
            <w:tcW w:w="1334" w:type="pct"/>
            <w:vAlign w:val="center"/>
          </w:tcPr>
          <w:p w:rsidR="001C0E98" w:rsidRPr="00120527" w:rsidRDefault="001C0E98" w:rsidP="00EF13DA">
            <w:pPr>
              <w:spacing w:line="440" w:lineRule="exact"/>
              <w:jc w:val="center"/>
              <w:rPr>
                <w:rFonts w:eastAsia="仿宋_GB2312"/>
                <w:sz w:val="28"/>
                <w:szCs w:val="28"/>
              </w:rPr>
            </w:pPr>
            <w:r w:rsidRPr="00120527">
              <w:rPr>
                <w:rFonts w:eastAsia="仿宋_GB2312"/>
                <w:sz w:val="28"/>
                <w:szCs w:val="28"/>
              </w:rPr>
              <w:t>性状</w:t>
            </w:r>
          </w:p>
        </w:tc>
        <w:tc>
          <w:tcPr>
            <w:tcW w:w="774" w:type="pct"/>
            <w:vAlign w:val="center"/>
          </w:tcPr>
          <w:p w:rsidR="001C0E98" w:rsidRPr="00120527" w:rsidRDefault="001C0E98" w:rsidP="00EF13DA">
            <w:pPr>
              <w:spacing w:line="440" w:lineRule="exact"/>
              <w:ind w:firstLineChars="238" w:firstLine="762"/>
              <w:jc w:val="center"/>
              <w:rPr>
                <w:rFonts w:eastAsia="仿宋_GB2312"/>
                <w:sz w:val="32"/>
                <w:szCs w:val="32"/>
              </w:rPr>
            </w:pPr>
          </w:p>
        </w:tc>
        <w:tc>
          <w:tcPr>
            <w:tcW w:w="619" w:type="pct"/>
            <w:vAlign w:val="center"/>
          </w:tcPr>
          <w:p w:rsidR="001C0E98" w:rsidRPr="00120527" w:rsidRDefault="001C0E98" w:rsidP="00EF13DA">
            <w:pPr>
              <w:spacing w:line="520" w:lineRule="exact"/>
              <w:ind w:firstLineChars="238" w:firstLine="762"/>
              <w:jc w:val="center"/>
              <w:rPr>
                <w:rFonts w:eastAsia="仿宋_GB2312"/>
                <w:sz w:val="32"/>
                <w:szCs w:val="32"/>
              </w:rPr>
            </w:pPr>
          </w:p>
        </w:tc>
        <w:tc>
          <w:tcPr>
            <w:tcW w:w="619" w:type="pct"/>
            <w:vAlign w:val="center"/>
          </w:tcPr>
          <w:p w:rsidR="001C0E98" w:rsidRPr="00120527" w:rsidRDefault="001C0E98" w:rsidP="00EF13DA">
            <w:pPr>
              <w:spacing w:line="520" w:lineRule="exact"/>
              <w:ind w:firstLineChars="238" w:firstLine="762"/>
              <w:jc w:val="center"/>
              <w:rPr>
                <w:rFonts w:eastAsia="仿宋_GB2312"/>
                <w:sz w:val="32"/>
                <w:szCs w:val="32"/>
              </w:rPr>
            </w:pPr>
          </w:p>
        </w:tc>
        <w:tc>
          <w:tcPr>
            <w:tcW w:w="853" w:type="pct"/>
            <w:vAlign w:val="center"/>
          </w:tcPr>
          <w:p w:rsidR="001C0E98" w:rsidRPr="00120527" w:rsidRDefault="001C0E98" w:rsidP="00EF13DA">
            <w:pPr>
              <w:spacing w:line="520" w:lineRule="exact"/>
              <w:ind w:firstLineChars="238" w:firstLine="762"/>
              <w:jc w:val="center"/>
              <w:rPr>
                <w:rFonts w:eastAsia="仿宋_GB2312"/>
                <w:sz w:val="32"/>
                <w:szCs w:val="32"/>
              </w:rPr>
            </w:pPr>
          </w:p>
        </w:tc>
        <w:tc>
          <w:tcPr>
            <w:tcW w:w="799" w:type="pct"/>
            <w:vAlign w:val="center"/>
          </w:tcPr>
          <w:p w:rsidR="001C0E98" w:rsidRPr="00120527" w:rsidRDefault="001C0E98" w:rsidP="00EF13DA">
            <w:pPr>
              <w:spacing w:line="480" w:lineRule="exact"/>
              <w:ind w:firstLineChars="238" w:firstLine="762"/>
              <w:jc w:val="center"/>
              <w:rPr>
                <w:rFonts w:eastAsia="仿宋_GB2312"/>
                <w:sz w:val="32"/>
                <w:szCs w:val="32"/>
              </w:rPr>
            </w:pPr>
          </w:p>
        </w:tc>
      </w:tr>
      <w:tr w:rsidR="001C0E98" w:rsidRPr="00A47EE8" w:rsidTr="00EF13DA">
        <w:trPr>
          <w:trHeight w:hRule="exact" w:val="567"/>
          <w:jc w:val="center"/>
        </w:trPr>
        <w:tc>
          <w:tcPr>
            <w:tcW w:w="1334" w:type="pct"/>
            <w:vAlign w:val="center"/>
          </w:tcPr>
          <w:p w:rsidR="001C0E98" w:rsidRPr="00120527" w:rsidRDefault="001C0E98" w:rsidP="00EF13DA">
            <w:pPr>
              <w:spacing w:line="440" w:lineRule="exact"/>
              <w:jc w:val="center"/>
              <w:rPr>
                <w:rFonts w:eastAsia="仿宋_GB2312"/>
                <w:sz w:val="28"/>
                <w:szCs w:val="28"/>
              </w:rPr>
            </w:pPr>
            <w:r w:rsidRPr="00120527">
              <w:rPr>
                <w:rFonts w:eastAsia="仿宋_GB2312"/>
                <w:sz w:val="28"/>
                <w:szCs w:val="28"/>
              </w:rPr>
              <w:t>鉴别</w:t>
            </w:r>
          </w:p>
        </w:tc>
        <w:tc>
          <w:tcPr>
            <w:tcW w:w="774" w:type="pct"/>
            <w:vAlign w:val="center"/>
          </w:tcPr>
          <w:p w:rsidR="001C0E98" w:rsidRPr="00120527" w:rsidRDefault="001C0E98" w:rsidP="00EF13DA">
            <w:pPr>
              <w:spacing w:line="440" w:lineRule="exact"/>
              <w:ind w:firstLineChars="238" w:firstLine="762"/>
              <w:jc w:val="center"/>
              <w:rPr>
                <w:rFonts w:eastAsia="仿宋_GB2312"/>
                <w:sz w:val="32"/>
                <w:szCs w:val="32"/>
              </w:rPr>
            </w:pPr>
          </w:p>
        </w:tc>
        <w:tc>
          <w:tcPr>
            <w:tcW w:w="619" w:type="pct"/>
            <w:vAlign w:val="center"/>
          </w:tcPr>
          <w:p w:rsidR="001C0E98" w:rsidRPr="00120527" w:rsidRDefault="001C0E98" w:rsidP="00EF13DA">
            <w:pPr>
              <w:spacing w:line="520" w:lineRule="exact"/>
              <w:ind w:firstLineChars="238" w:firstLine="762"/>
              <w:jc w:val="center"/>
              <w:rPr>
                <w:rFonts w:eastAsia="仿宋_GB2312"/>
                <w:sz w:val="32"/>
                <w:szCs w:val="32"/>
              </w:rPr>
            </w:pPr>
          </w:p>
        </w:tc>
        <w:tc>
          <w:tcPr>
            <w:tcW w:w="619" w:type="pct"/>
            <w:vAlign w:val="center"/>
          </w:tcPr>
          <w:p w:rsidR="001C0E98" w:rsidRPr="00120527" w:rsidRDefault="001C0E98" w:rsidP="00EF13DA">
            <w:pPr>
              <w:spacing w:line="520" w:lineRule="exact"/>
              <w:ind w:firstLineChars="238" w:firstLine="762"/>
              <w:jc w:val="center"/>
              <w:rPr>
                <w:rFonts w:eastAsia="仿宋_GB2312"/>
                <w:sz w:val="32"/>
                <w:szCs w:val="32"/>
              </w:rPr>
            </w:pPr>
          </w:p>
        </w:tc>
        <w:tc>
          <w:tcPr>
            <w:tcW w:w="853" w:type="pct"/>
            <w:vAlign w:val="center"/>
          </w:tcPr>
          <w:p w:rsidR="001C0E98" w:rsidRPr="00120527" w:rsidRDefault="001C0E98" w:rsidP="00EF13DA">
            <w:pPr>
              <w:spacing w:line="520" w:lineRule="exact"/>
              <w:ind w:firstLineChars="238" w:firstLine="762"/>
              <w:jc w:val="center"/>
              <w:rPr>
                <w:rFonts w:eastAsia="仿宋_GB2312"/>
                <w:sz w:val="32"/>
                <w:szCs w:val="32"/>
              </w:rPr>
            </w:pPr>
          </w:p>
        </w:tc>
        <w:tc>
          <w:tcPr>
            <w:tcW w:w="799" w:type="pct"/>
            <w:vAlign w:val="center"/>
          </w:tcPr>
          <w:p w:rsidR="001C0E98" w:rsidRPr="00120527" w:rsidRDefault="001C0E98" w:rsidP="00EF13DA">
            <w:pPr>
              <w:spacing w:line="520" w:lineRule="exact"/>
              <w:ind w:firstLineChars="238" w:firstLine="762"/>
              <w:jc w:val="center"/>
              <w:rPr>
                <w:rFonts w:eastAsia="仿宋_GB2312"/>
                <w:sz w:val="32"/>
                <w:szCs w:val="32"/>
              </w:rPr>
            </w:pPr>
          </w:p>
        </w:tc>
      </w:tr>
      <w:tr w:rsidR="001C0E98" w:rsidRPr="00A47EE8" w:rsidTr="00EF13DA">
        <w:trPr>
          <w:trHeight w:hRule="exact" w:val="2835"/>
          <w:jc w:val="center"/>
        </w:trPr>
        <w:tc>
          <w:tcPr>
            <w:tcW w:w="1334" w:type="pct"/>
            <w:vAlign w:val="center"/>
          </w:tcPr>
          <w:p w:rsidR="001C0E98" w:rsidRPr="00120527" w:rsidRDefault="001C0E98" w:rsidP="00EF13DA">
            <w:pPr>
              <w:spacing w:line="440" w:lineRule="exact"/>
              <w:jc w:val="center"/>
              <w:rPr>
                <w:rFonts w:eastAsia="仿宋_GB2312"/>
                <w:sz w:val="28"/>
                <w:szCs w:val="28"/>
              </w:rPr>
            </w:pPr>
            <w:r w:rsidRPr="00120527">
              <w:rPr>
                <w:rFonts w:eastAsia="仿宋_GB2312"/>
                <w:sz w:val="28"/>
                <w:szCs w:val="28"/>
              </w:rPr>
              <w:t>有关物质</w:t>
            </w:r>
          </w:p>
          <w:p w:rsidR="001C0E98" w:rsidRPr="00120527" w:rsidRDefault="001C0E98" w:rsidP="00EF13DA">
            <w:pPr>
              <w:spacing w:line="440" w:lineRule="exact"/>
              <w:jc w:val="center"/>
              <w:rPr>
                <w:rFonts w:eastAsia="仿宋_GB2312"/>
                <w:sz w:val="28"/>
                <w:szCs w:val="28"/>
              </w:rPr>
            </w:pPr>
            <w:r w:rsidRPr="00120527">
              <w:rPr>
                <w:rFonts w:eastAsia="仿宋_GB2312"/>
                <w:sz w:val="28"/>
                <w:szCs w:val="28"/>
              </w:rPr>
              <w:t>（方法，色谱条件，杂质定位定量方法，已知杂质、未知杂质、总杂质限度）</w:t>
            </w:r>
          </w:p>
        </w:tc>
        <w:tc>
          <w:tcPr>
            <w:tcW w:w="774" w:type="pct"/>
            <w:vAlign w:val="center"/>
          </w:tcPr>
          <w:p w:rsidR="001C0E98" w:rsidRPr="00120527" w:rsidRDefault="001C0E98" w:rsidP="00EF13DA">
            <w:pPr>
              <w:spacing w:line="440" w:lineRule="exact"/>
              <w:ind w:firstLineChars="238" w:firstLine="762"/>
              <w:jc w:val="center"/>
              <w:rPr>
                <w:rFonts w:eastAsia="仿宋_GB2312"/>
                <w:sz w:val="32"/>
                <w:szCs w:val="32"/>
              </w:rPr>
            </w:pPr>
          </w:p>
        </w:tc>
        <w:tc>
          <w:tcPr>
            <w:tcW w:w="619" w:type="pct"/>
            <w:vAlign w:val="center"/>
          </w:tcPr>
          <w:p w:rsidR="001C0E98" w:rsidRPr="00120527" w:rsidRDefault="001C0E98" w:rsidP="00EF13DA">
            <w:pPr>
              <w:spacing w:line="520" w:lineRule="exact"/>
              <w:ind w:firstLineChars="238" w:firstLine="762"/>
              <w:jc w:val="center"/>
              <w:rPr>
                <w:rFonts w:eastAsia="仿宋_GB2312"/>
                <w:sz w:val="32"/>
                <w:szCs w:val="32"/>
              </w:rPr>
            </w:pPr>
          </w:p>
        </w:tc>
        <w:tc>
          <w:tcPr>
            <w:tcW w:w="619" w:type="pct"/>
            <w:vAlign w:val="center"/>
          </w:tcPr>
          <w:p w:rsidR="001C0E98" w:rsidRPr="00120527" w:rsidRDefault="001C0E98" w:rsidP="00EF13DA">
            <w:pPr>
              <w:spacing w:line="520" w:lineRule="exact"/>
              <w:ind w:firstLineChars="238" w:firstLine="762"/>
              <w:jc w:val="center"/>
              <w:rPr>
                <w:rFonts w:eastAsia="仿宋_GB2312"/>
                <w:sz w:val="32"/>
                <w:szCs w:val="32"/>
              </w:rPr>
            </w:pPr>
          </w:p>
        </w:tc>
        <w:tc>
          <w:tcPr>
            <w:tcW w:w="853" w:type="pct"/>
            <w:vAlign w:val="center"/>
          </w:tcPr>
          <w:p w:rsidR="001C0E98" w:rsidRPr="00120527" w:rsidRDefault="001C0E98" w:rsidP="00EF13DA">
            <w:pPr>
              <w:spacing w:line="520" w:lineRule="exact"/>
              <w:ind w:firstLineChars="238" w:firstLine="762"/>
              <w:jc w:val="center"/>
              <w:rPr>
                <w:rFonts w:eastAsia="仿宋_GB2312"/>
                <w:sz w:val="32"/>
                <w:szCs w:val="32"/>
              </w:rPr>
            </w:pPr>
          </w:p>
        </w:tc>
        <w:tc>
          <w:tcPr>
            <w:tcW w:w="799" w:type="pct"/>
            <w:vAlign w:val="center"/>
          </w:tcPr>
          <w:p w:rsidR="001C0E98" w:rsidRPr="00120527" w:rsidRDefault="001C0E98" w:rsidP="00EF13DA">
            <w:pPr>
              <w:spacing w:line="520" w:lineRule="exact"/>
              <w:ind w:firstLineChars="238" w:firstLine="762"/>
              <w:jc w:val="center"/>
              <w:rPr>
                <w:rFonts w:eastAsia="仿宋_GB2312"/>
                <w:sz w:val="32"/>
                <w:szCs w:val="32"/>
              </w:rPr>
            </w:pPr>
          </w:p>
        </w:tc>
      </w:tr>
      <w:tr w:rsidR="001C0E98" w:rsidRPr="00A47EE8" w:rsidTr="00EF13DA">
        <w:trPr>
          <w:trHeight w:hRule="exact" w:val="2495"/>
          <w:jc w:val="center"/>
        </w:trPr>
        <w:tc>
          <w:tcPr>
            <w:tcW w:w="1334" w:type="pct"/>
            <w:vAlign w:val="center"/>
          </w:tcPr>
          <w:p w:rsidR="001C0E98" w:rsidRPr="00120527" w:rsidRDefault="001C0E98" w:rsidP="00EF13DA">
            <w:pPr>
              <w:spacing w:line="440" w:lineRule="exact"/>
              <w:jc w:val="center"/>
              <w:rPr>
                <w:rFonts w:eastAsia="仿宋_GB2312"/>
                <w:sz w:val="28"/>
                <w:szCs w:val="28"/>
              </w:rPr>
            </w:pPr>
            <w:r w:rsidRPr="00120527">
              <w:rPr>
                <w:rFonts w:eastAsia="仿宋_GB2312"/>
                <w:sz w:val="28"/>
                <w:szCs w:val="28"/>
              </w:rPr>
              <w:t>溶出度（溶出装置、介质种类及体积、转速、溶出量检测方法，取样时间，限度）</w:t>
            </w:r>
          </w:p>
        </w:tc>
        <w:tc>
          <w:tcPr>
            <w:tcW w:w="774" w:type="pct"/>
            <w:vAlign w:val="center"/>
          </w:tcPr>
          <w:p w:rsidR="001C0E98" w:rsidRPr="00120527" w:rsidRDefault="001C0E98" w:rsidP="00EF13DA">
            <w:pPr>
              <w:spacing w:line="440" w:lineRule="exact"/>
              <w:ind w:firstLineChars="238" w:firstLine="762"/>
              <w:jc w:val="center"/>
              <w:rPr>
                <w:rFonts w:eastAsia="仿宋_GB2312"/>
                <w:sz w:val="32"/>
                <w:szCs w:val="32"/>
              </w:rPr>
            </w:pPr>
          </w:p>
        </w:tc>
        <w:tc>
          <w:tcPr>
            <w:tcW w:w="619" w:type="pct"/>
            <w:vAlign w:val="center"/>
          </w:tcPr>
          <w:p w:rsidR="001C0E98" w:rsidRPr="00120527" w:rsidRDefault="001C0E98" w:rsidP="00EF13DA">
            <w:pPr>
              <w:spacing w:line="520" w:lineRule="exact"/>
              <w:ind w:firstLineChars="238" w:firstLine="762"/>
              <w:jc w:val="center"/>
              <w:rPr>
                <w:rFonts w:eastAsia="仿宋_GB2312"/>
                <w:sz w:val="32"/>
                <w:szCs w:val="32"/>
              </w:rPr>
            </w:pPr>
          </w:p>
        </w:tc>
        <w:tc>
          <w:tcPr>
            <w:tcW w:w="619" w:type="pct"/>
            <w:vAlign w:val="center"/>
          </w:tcPr>
          <w:p w:rsidR="001C0E98" w:rsidRPr="00120527" w:rsidRDefault="001C0E98" w:rsidP="00EF13DA">
            <w:pPr>
              <w:spacing w:line="520" w:lineRule="exact"/>
              <w:ind w:firstLineChars="238" w:firstLine="762"/>
              <w:jc w:val="center"/>
              <w:rPr>
                <w:rFonts w:eastAsia="仿宋_GB2312"/>
                <w:sz w:val="32"/>
                <w:szCs w:val="32"/>
              </w:rPr>
            </w:pPr>
          </w:p>
        </w:tc>
        <w:tc>
          <w:tcPr>
            <w:tcW w:w="853" w:type="pct"/>
            <w:vAlign w:val="center"/>
          </w:tcPr>
          <w:p w:rsidR="001C0E98" w:rsidRPr="00120527" w:rsidRDefault="001C0E98" w:rsidP="00EF13DA">
            <w:pPr>
              <w:spacing w:line="520" w:lineRule="exact"/>
              <w:ind w:firstLineChars="238" w:firstLine="762"/>
              <w:jc w:val="center"/>
              <w:rPr>
                <w:rFonts w:eastAsia="仿宋_GB2312"/>
                <w:sz w:val="32"/>
                <w:szCs w:val="32"/>
              </w:rPr>
            </w:pPr>
          </w:p>
        </w:tc>
        <w:tc>
          <w:tcPr>
            <w:tcW w:w="799" w:type="pct"/>
            <w:vAlign w:val="center"/>
          </w:tcPr>
          <w:p w:rsidR="001C0E98" w:rsidRPr="00120527" w:rsidRDefault="001C0E98" w:rsidP="00EF13DA">
            <w:pPr>
              <w:spacing w:line="520" w:lineRule="exact"/>
              <w:ind w:firstLineChars="238" w:firstLine="762"/>
              <w:jc w:val="center"/>
              <w:rPr>
                <w:rFonts w:eastAsia="仿宋_GB2312"/>
                <w:sz w:val="32"/>
                <w:szCs w:val="32"/>
              </w:rPr>
            </w:pPr>
          </w:p>
        </w:tc>
      </w:tr>
      <w:tr w:rsidR="001C0E98" w:rsidRPr="00A47EE8" w:rsidTr="00EF13DA">
        <w:trPr>
          <w:trHeight w:hRule="exact" w:val="567"/>
          <w:jc w:val="center"/>
        </w:trPr>
        <w:tc>
          <w:tcPr>
            <w:tcW w:w="1334" w:type="pct"/>
            <w:vAlign w:val="center"/>
          </w:tcPr>
          <w:p w:rsidR="001C0E98" w:rsidRPr="00120527" w:rsidRDefault="001C0E98" w:rsidP="00EF13DA">
            <w:pPr>
              <w:spacing w:line="440" w:lineRule="exact"/>
              <w:jc w:val="center"/>
              <w:rPr>
                <w:rFonts w:eastAsia="仿宋_GB2312"/>
                <w:sz w:val="28"/>
                <w:szCs w:val="28"/>
              </w:rPr>
            </w:pPr>
            <w:r w:rsidRPr="00120527">
              <w:rPr>
                <w:rFonts w:eastAsia="仿宋_GB2312"/>
                <w:sz w:val="28"/>
                <w:szCs w:val="28"/>
              </w:rPr>
              <w:t>含量</w:t>
            </w:r>
          </w:p>
        </w:tc>
        <w:tc>
          <w:tcPr>
            <w:tcW w:w="774" w:type="pct"/>
            <w:vAlign w:val="center"/>
          </w:tcPr>
          <w:p w:rsidR="001C0E98" w:rsidRPr="00120527" w:rsidRDefault="001C0E98" w:rsidP="00EF13DA">
            <w:pPr>
              <w:spacing w:line="440" w:lineRule="exact"/>
              <w:ind w:firstLineChars="238" w:firstLine="762"/>
              <w:jc w:val="center"/>
              <w:rPr>
                <w:rFonts w:eastAsia="仿宋_GB2312"/>
                <w:sz w:val="32"/>
                <w:szCs w:val="32"/>
              </w:rPr>
            </w:pPr>
          </w:p>
        </w:tc>
        <w:tc>
          <w:tcPr>
            <w:tcW w:w="619" w:type="pct"/>
            <w:vAlign w:val="center"/>
          </w:tcPr>
          <w:p w:rsidR="001C0E98" w:rsidRPr="00120527" w:rsidRDefault="001C0E98" w:rsidP="00EF13DA">
            <w:pPr>
              <w:spacing w:line="520" w:lineRule="exact"/>
              <w:ind w:firstLineChars="238" w:firstLine="762"/>
              <w:jc w:val="center"/>
              <w:rPr>
                <w:rFonts w:eastAsia="仿宋_GB2312"/>
                <w:sz w:val="32"/>
                <w:szCs w:val="32"/>
              </w:rPr>
            </w:pPr>
          </w:p>
        </w:tc>
        <w:tc>
          <w:tcPr>
            <w:tcW w:w="619" w:type="pct"/>
            <w:vAlign w:val="center"/>
          </w:tcPr>
          <w:p w:rsidR="001C0E98" w:rsidRPr="00120527" w:rsidRDefault="001C0E98" w:rsidP="00EF13DA">
            <w:pPr>
              <w:spacing w:line="520" w:lineRule="exact"/>
              <w:ind w:firstLineChars="238" w:firstLine="762"/>
              <w:jc w:val="center"/>
              <w:rPr>
                <w:rFonts w:eastAsia="仿宋_GB2312"/>
                <w:sz w:val="32"/>
                <w:szCs w:val="32"/>
              </w:rPr>
            </w:pPr>
          </w:p>
        </w:tc>
        <w:tc>
          <w:tcPr>
            <w:tcW w:w="853" w:type="pct"/>
            <w:vAlign w:val="center"/>
          </w:tcPr>
          <w:p w:rsidR="001C0E98" w:rsidRPr="00120527" w:rsidRDefault="001C0E98" w:rsidP="00EF13DA">
            <w:pPr>
              <w:spacing w:line="520" w:lineRule="exact"/>
              <w:ind w:firstLineChars="238" w:firstLine="762"/>
              <w:jc w:val="center"/>
              <w:rPr>
                <w:rFonts w:eastAsia="仿宋_GB2312"/>
                <w:sz w:val="32"/>
                <w:szCs w:val="32"/>
              </w:rPr>
            </w:pPr>
          </w:p>
        </w:tc>
        <w:tc>
          <w:tcPr>
            <w:tcW w:w="799" w:type="pct"/>
            <w:vAlign w:val="center"/>
          </w:tcPr>
          <w:p w:rsidR="001C0E98" w:rsidRPr="00120527" w:rsidRDefault="001C0E98" w:rsidP="00EF13DA">
            <w:pPr>
              <w:spacing w:line="520" w:lineRule="exact"/>
              <w:ind w:firstLineChars="238" w:firstLine="762"/>
              <w:jc w:val="center"/>
              <w:rPr>
                <w:rFonts w:eastAsia="仿宋_GB2312"/>
                <w:sz w:val="32"/>
                <w:szCs w:val="32"/>
              </w:rPr>
            </w:pPr>
          </w:p>
        </w:tc>
      </w:tr>
    </w:tbl>
    <w:p w:rsidR="001C0E98" w:rsidRPr="00120527" w:rsidRDefault="001C0E98" w:rsidP="001C0E98">
      <w:pPr>
        <w:spacing w:line="540" w:lineRule="exact"/>
        <w:ind w:firstLineChars="200" w:firstLine="640"/>
        <w:rPr>
          <w:rFonts w:eastAsia="仿宋_GB2312"/>
          <w:sz w:val="32"/>
          <w:szCs w:val="32"/>
        </w:rPr>
      </w:pPr>
      <w:r w:rsidRPr="00E41ACB">
        <w:rPr>
          <w:rFonts w:eastAsia="仿宋_GB2312"/>
          <w:sz w:val="32"/>
          <w:szCs w:val="32"/>
        </w:rPr>
        <w:t>（</w:t>
      </w:r>
      <w:r w:rsidRPr="00F04CB3">
        <w:rPr>
          <w:rFonts w:eastAsia="仿宋_GB2312"/>
          <w:sz w:val="32"/>
          <w:szCs w:val="32"/>
        </w:rPr>
        <w:t>2</w:t>
      </w:r>
      <w:r w:rsidRPr="00F14019">
        <w:rPr>
          <w:rFonts w:eastAsia="仿宋_GB2312"/>
          <w:sz w:val="32"/>
          <w:szCs w:val="32"/>
        </w:rPr>
        <w:t>）方法学研究和验证</w:t>
      </w:r>
    </w:p>
    <w:p w:rsidR="001C0E98" w:rsidRPr="00120527" w:rsidRDefault="001C0E98" w:rsidP="001C0E98">
      <w:pPr>
        <w:spacing w:line="540" w:lineRule="exact"/>
        <w:ind w:firstLineChars="200" w:firstLine="640"/>
        <w:rPr>
          <w:rFonts w:eastAsia="仿宋_GB2312"/>
          <w:sz w:val="32"/>
          <w:szCs w:val="32"/>
        </w:rPr>
      </w:pPr>
      <w:r w:rsidRPr="00120527">
        <w:rPr>
          <w:rFonts w:eastAsia="仿宋_GB2312"/>
          <w:sz w:val="32"/>
          <w:szCs w:val="32"/>
        </w:rPr>
        <w:t>根据处方工艺变更及拟定的质量标准的变更情况对变更的项目进行相应的方法学研究和验证。根据变更的情况对有关物质、溶出度、含量等项目的检测方法的适用性进行分析，决定是否需要进行方法学验证。应对进行的验证工作能否支持检测方法的可行性进行自我评价。</w:t>
      </w:r>
    </w:p>
    <w:p w:rsidR="001C0E98" w:rsidRPr="00120527" w:rsidRDefault="001C0E98" w:rsidP="001C0E98">
      <w:pPr>
        <w:spacing w:line="540" w:lineRule="exact"/>
        <w:ind w:firstLineChars="200" w:firstLine="640"/>
        <w:rPr>
          <w:rFonts w:eastAsia="仿宋_GB2312"/>
          <w:sz w:val="32"/>
          <w:szCs w:val="32"/>
        </w:rPr>
      </w:pPr>
      <w:r w:rsidRPr="00120527">
        <w:rPr>
          <w:rFonts w:eastAsia="仿宋_GB2312"/>
          <w:sz w:val="32"/>
          <w:szCs w:val="32"/>
        </w:rPr>
        <w:t>应根据处方工艺的变更情况，评估溶出度方法的适用性。如果方法无充分的依据或不能符合现行技术要求，应进行系统的溶出度方法的筛选研究，建立合理的方法并进行验证。</w:t>
      </w:r>
    </w:p>
    <w:p w:rsidR="001C0E98" w:rsidRPr="00120527" w:rsidRDefault="001C0E98" w:rsidP="001C0E98">
      <w:pPr>
        <w:spacing w:line="560" w:lineRule="exact"/>
        <w:ind w:firstLineChars="200" w:firstLine="640"/>
        <w:rPr>
          <w:rFonts w:eastAsia="仿宋_GB2312"/>
          <w:sz w:val="32"/>
          <w:szCs w:val="32"/>
        </w:rPr>
      </w:pPr>
      <w:r w:rsidRPr="00120527">
        <w:rPr>
          <w:rFonts w:eastAsia="仿宋_GB2312"/>
          <w:sz w:val="32"/>
          <w:szCs w:val="32"/>
        </w:rPr>
        <w:lastRenderedPageBreak/>
        <w:t>应在杂质谱分析的基础上评价有关物质方法的适用性，以列表的方式列明可能存在的杂质。如涉及到方法学的变更，应提供方法学筛选和验证的总结信息。</w:t>
      </w:r>
    </w:p>
    <w:p w:rsidR="001C0E98" w:rsidRPr="00120527" w:rsidRDefault="001C0E98" w:rsidP="001C0E98">
      <w:pPr>
        <w:spacing w:line="560" w:lineRule="exact"/>
        <w:ind w:firstLineChars="200" w:firstLine="640"/>
        <w:rPr>
          <w:rFonts w:eastAsia="仿宋_GB2312"/>
          <w:sz w:val="32"/>
          <w:szCs w:val="32"/>
        </w:rPr>
      </w:pPr>
      <w:r w:rsidRPr="00120527">
        <w:rPr>
          <w:rFonts w:eastAsia="仿宋_GB2312"/>
          <w:sz w:val="32"/>
          <w:szCs w:val="32"/>
        </w:rPr>
        <w:t>范例：</w:t>
      </w:r>
    </w:p>
    <w:p w:rsidR="001C0E98" w:rsidRPr="00120527" w:rsidRDefault="001C0E98" w:rsidP="001C0E98">
      <w:pPr>
        <w:spacing w:line="560" w:lineRule="exact"/>
        <w:ind w:firstLineChars="200" w:firstLine="640"/>
        <w:rPr>
          <w:rFonts w:eastAsia="仿宋_GB2312"/>
          <w:sz w:val="32"/>
          <w:szCs w:val="32"/>
        </w:rPr>
      </w:pPr>
      <w:r w:rsidRPr="00120527">
        <w:rPr>
          <w:rFonts w:eastAsia="仿宋_GB2312"/>
          <w:sz w:val="32"/>
          <w:szCs w:val="32"/>
        </w:rPr>
        <w:t>1</w:t>
      </w:r>
      <w:r w:rsidRPr="00120527">
        <w:rPr>
          <w:rFonts w:eastAsia="仿宋_GB2312"/>
          <w:sz w:val="32"/>
          <w:szCs w:val="32"/>
        </w:rPr>
        <w:t>）溶出度研究</w:t>
      </w:r>
    </w:p>
    <w:p w:rsidR="001C0E98" w:rsidRPr="00120527" w:rsidRDefault="001C0E98" w:rsidP="001C0E98">
      <w:pPr>
        <w:spacing w:line="560" w:lineRule="exact"/>
        <w:ind w:firstLineChars="200" w:firstLine="640"/>
        <w:rPr>
          <w:rFonts w:eastAsia="仿宋_GB2312"/>
          <w:sz w:val="32"/>
          <w:szCs w:val="32"/>
        </w:rPr>
      </w:pPr>
      <w:r w:rsidRPr="00120527">
        <w:rPr>
          <w:rFonts w:eastAsia="仿宋_GB2312"/>
          <w:sz w:val="32"/>
          <w:szCs w:val="32"/>
        </w:rPr>
        <w:t>本品未收入各国药典，原质量标准的溶出度方法为小杯法，不符合现行的技术要求，因此重新进行了溶出度方法的筛选研究。本品主成分水溶性较好，对溶出介质</w:t>
      </w:r>
      <w:r w:rsidRPr="00120527">
        <w:rPr>
          <w:rFonts w:eastAsia="仿宋_GB2312"/>
          <w:sz w:val="32"/>
          <w:szCs w:val="32"/>
        </w:rPr>
        <w:t>pH</w:t>
      </w:r>
      <w:r w:rsidRPr="00120527">
        <w:rPr>
          <w:rFonts w:eastAsia="仿宋_GB2312"/>
          <w:sz w:val="32"/>
          <w:szCs w:val="32"/>
        </w:rPr>
        <w:t>、用量、转速进行了筛选，最终选择</w:t>
      </w:r>
      <w:r w:rsidRPr="00120527">
        <w:rPr>
          <w:rFonts w:eastAsia="仿宋_GB2312"/>
          <w:sz w:val="32"/>
          <w:szCs w:val="32"/>
        </w:rPr>
        <w:t>0.1N</w:t>
      </w:r>
      <w:r w:rsidRPr="00120527">
        <w:rPr>
          <w:rFonts w:eastAsia="仿宋_GB2312"/>
          <w:sz w:val="32"/>
          <w:szCs w:val="32"/>
        </w:rPr>
        <w:t>的盐酸</w:t>
      </w:r>
      <w:r w:rsidRPr="00120527">
        <w:rPr>
          <w:rFonts w:eastAsia="仿宋_GB2312"/>
          <w:sz w:val="32"/>
          <w:szCs w:val="32"/>
        </w:rPr>
        <w:t>1000ml</w:t>
      </w:r>
      <w:r w:rsidRPr="00120527">
        <w:rPr>
          <w:rFonts w:eastAsia="仿宋_GB2312"/>
          <w:sz w:val="32"/>
          <w:szCs w:val="32"/>
        </w:rPr>
        <w:t>作为溶出介质，转速</w:t>
      </w:r>
      <w:r w:rsidRPr="00120527">
        <w:rPr>
          <w:rFonts w:eastAsia="仿宋_GB2312"/>
          <w:sz w:val="32"/>
          <w:szCs w:val="32"/>
        </w:rPr>
        <w:t>50rpm</w:t>
      </w:r>
      <w:r w:rsidRPr="00120527">
        <w:rPr>
          <w:rFonts w:eastAsia="仿宋_GB2312"/>
          <w:sz w:val="32"/>
          <w:szCs w:val="32"/>
        </w:rPr>
        <w:t>，溶出定量方法采用</w:t>
      </w:r>
      <w:r w:rsidRPr="00120527">
        <w:rPr>
          <w:rFonts w:eastAsia="仿宋_GB2312"/>
          <w:sz w:val="32"/>
          <w:szCs w:val="32"/>
        </w:rPr>
        <w:t>HPLC</w:t>
      </w:r>
      <w:r w:rsidRPr="00120527">
        <w:rPr>
          <w:rFonts w:eastAsia="仿宋_GB2312"/>
          <w:sz w:val="32"/>
          <w:szCs w:val="32"/>
        </w:rPr>
        <w:t>法，色谱条件同含量测定。对方法进行了验证，包括</w:t>
      </w:r>
      <w:r w:rsidRPr="00120527">
        <w:rPr>
          <w:rFonts w:eastAsia="仿宋_GB2312"/>
          <w:sz w:val="32"/>
          <w:szCs w:val="32"/>
        </w:rPr>
        <w:t>***</w:t>
      </w:r>
      <w:r w:rsidRPr="00120527">
        <w:rPr>
          <w:rFonts w:eastAsia="仿宋_GB2312"/>
          <w:sz w:val="32"/>
          <w:szCs w:val="32"/>
        </w:rPr>
        <w:t>、</w:t>
      </w:r>
      <w:r w:rsidRPr="00120527">
        <w:rPr>
          <w:rFonts w:eastAsia="仿宋_GB2312"/>
          <w:sz w:val="32"/>
          <w:szCs w:val="32"/>
        </w:rPr>
        <w:t>***</w:t>
      </w:r>
      <w:r w:rsidRPr="00120527">
        <w:rPr>
          <w:rFonts w:eastAsia="仿宋_GB2312"/>
          <w:sz w:val="32"/>
          <w:szCs w:val="32"/>
        </w:rPr>
        <w:t>、</w:t>
      </w:r>
      <w:r w:rsidRPr="00120527">
        <w:rPr>
          <w:rFonts w:eastAsia="仿宋_GB2312"/>
          <w:sz w:val="32"/>
          <w:szCs w:val="32"/>
        </w:rPr>
        <w:t>***</w:t>
      </w:r>
      <w:r w:rsidRPr="00120527">
        <w:rPr>
          <w:rFonts w:eastAsia="仿宋_GB2312"/>
          <w:sz w:val="32"/>
          <w:szCs w:val="32"/>
        </w:rPr>
        <w:t>。最终限度定为</w:t>
      </w:r>
      <w:r w:rsidRPr="00120527">
        <w:rPr>
          <w:rFonts w:eastAsia="仿宋_GB2312"/>
          <w:sz w:val="32"/>
          <w:szCs w:val="32"/>
        </w:rPr>
        <w:t>**min</w:t>
      </w:r>
      <w:r w:rsidRPr="00120527">
        <w:rPr>
          <w:rFonts w:eastAsia="仿宋_GB2312"/>
          <w:sz w:val="32"/>
          <w:szCs w:val="32"/>
        </w:rPr>
        <w:t>，溶出量不得低于</w:t>
      </w:r>
      <w:r w:rsidRPr="00120527">
        <w:rPr>
          <w:rFonts w:eastAsia="仿宋_GB2312"/>
          <w:sz w:val="32"/>
          <w:szCs w:val="32"/>
        </w:rPr>
        <w:t>**</w:t>
      </w:r>
      <w:r w:rsidRPr="00120527">
        <w:rPr>
          <w:rFonts w:eastAsia="仿宋_GB2312"/>
          <w:sz w:val="32"/>
          <w:szCs w:val="32"/>
        </w:rPr>
        <w:t>。</w:t>
      </w:r>
    </w:p>
    <w:p w:rsidR="001C0E98" w:rsidRPr="00120527" w:rsidRDefault="001C0E98" w:rsidP="001C0E98">
      <w:pPr>
        <w:spacing w:line="560" w:lineRule="exact"/>
        <w:ind w:firstLineChars="200" w:firstLine="640"/>
        <w:rPr>
          <w:rFonts w:eastAsia="仿宋_GB2312"/>
          <w:sz w:val="32"/>
          <w:szCs w:val="32"/>
        </w:rPr>
      </w:pPr>
      <w:r w:rsidRPr="00120527">
        <w:rPr>
          <w:rFonts w:eastAsia="仿宋_GB2312"/>
          <w:sz w:val="32"/>
          <w:szCs w:val="32"/>
        </w:rPr>
        <w:t>2</w:t>
      </w:r>
      <w:r w:rsidRPr="00120527">
        <w:rPr>
          <w:rFonts w:eastAsia="仿宋_GB2312"/>
          <w:sz w:val="32"/>
          <w:szCs w:val="32"/>
        </w:rPr>
        <w:t>）有关物质研究</w:t>
      </w:r>
    </w:p>
    <w:p w:rsidR="001C0E98" w:rsidRPr="00120527" w:rsidRDefault="001C0E98" w:rsidP="001C0E98">
      <w:pPr>
        <w:spacing w:line="560" w:lineRule="exact"/>
        <w:ind w:firstLineChars="200" w:firstLine="640"/>
        <w:rPr>
          <w:rFonts w:eastAsia="仿宋_GB2312"/>
          <w:sz w:val="32"/>
          <w:szCs w:val="32"/>
        </w:rPr>
      </w:pPr>
      <w:r w:rsidRPr="00120527">
        <w:rPr>
          <w:rFonts w:eastAsia="仿宋_GB2312"/>
          <w:sz w:val="32"/>
          <w:szCs w:val="32"/>
        </w:rPr>
        <w:t>本品的杂质谱分析如下：</w:t>
      </w:r>
    </w:p>
    <w:tbl>
      <w:tblPr>
        <w:tblW w:w="93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60"/>
        <w:gridCol w:w="1701"/>
        <w:gridCol w:w="1559"/>
        <w:gridCol w:w="1568"/>
        <w:gridCol w:w="2980"/>
      </w:tblGrid>
      <w:tr w:rsidR="001C0E98" w:rsidRPr="00A47EE8" w:rsidTr="00EF13DA">
        <w:trPr>
          <w:trHeight w:hRule="exact" w:val="1134"/>
          <w:jc w:val="center"/>
        </w:trPr>
        <w:tc>
          <w:tcPr>
            <w:tcW w:w="1560" w:type="dxa"/>
            <w:vAlign w:val="center"/>
          </w:tcPr>
          <w:p w:rsidR="001C0E98" w:rsidRPr="00120527" w:rsidRDefault="001C0E98" w:rsidP="00EF13DA">
            <w:pPr>
              <w:spacing w:line="440" w:lineRule="exact"/>
              <w:jc w:val="center"/>
              <w:rPr>
                <w:rFonts w:ascii="黑体" w:eastAsia="黑体" w:hAnsi="黑体"/>
                <w:sz w:val="28"/>
                <w:szCs w:val="28"/>
              </w:rPr>
            </w:pPr>
            <w:r w:rsidRPr="00120527">
              <w:rPr>
                <w:rFonts w:ascii="黑体" w:eastAsia="黑体" w:hAnsi="黑体" w:hint="eastAsia"/>
                <w:sz w:val="28"/>
                <w:szCs w:val="28"/>
              </w:rPr>
              <w:t>杂质名称</w:t>
            </w:r>
          </w:p>
        </w:tc>
        <w:tc>
          <w:tcPr>
            <w:tcW w:w="1701" w:type="dxa"/>
            <w:vAlign w:val="center"/>
          </w:tcPr>
          <w:p w:rsidR="001C0E98" w:rsidRPr="00120527" w:rsidRDefault="001C0E98" w:rsidP="00EF13DA">
            <w:pPr>
              <w:spacing w:line="440" w:lineRule="exact"/>
              <w:jc w:val="center"/>
              <w:rPr>
                <w:rFonts w:ascii="黑体" w:eastAsia="黑体" w:hAnsi="黑体"/>
                <w:sz w:val="28"/>
                <w:szCs w:val="28"/>
              </w:rPr>
            </w:pPr>
            <w:r w:rsidRPr="00120527">
              <w:rPr>
                <w:rFonts w:ascii="黑体" w:eastAsia="黑体" w:hAnsi="黑体" w:hint="eastAsia"/>
                <w:sz w:val="28"/>
                <w:szCs w:val="28"/>
              </w:rPr>
              <w:t>杂质结构</w:t>
            </w:r>
          </w:p>
        </w:tc>
        <w:tc>
          <w:tcPr>
            <w:tcW w:w="1559" w:type="dxa"/>
            <w:vAlign w:val="center"/>
          </w:tcPr>
          <w:p w:rsidR="001C0E98" w:rsidRPr="00120527" w:rsidRDefault="001C0E98" w:rsidP="00EF13DA">
            <w:pPr>
              <w:spacing w:line="440" w:lineRule="exact"/>
              <w:jc w:val="center"/>
              <w:rPr>
                <w:rFonts w:ascii="黑体" w:eastAsia="黑体" w:hAnsi="黑体"/>
                <w:sz w:val="28"/>
                <w:szCs w:val="28"/>
              </w:rPr>
            </w:pPr>
            <w:r w:rsidRPr="00120527">
              <w:rPr>
                <w:rFonts w:ascii="黑体" w:eastAsia="黑体" w:hAnsi="黑体" w:hint="eastAsia"/>
                <w:sz w:val="28"/>
                <w:szCs w:val="28"/>
              </w:rPr>
              <w:t>杂质来源</w:t>
            </w:r>
          </w:p>
        </w:tc>
        <w:tc>
          <w:tcPr>
            <w:tcW w:w="1568" w:type="dxa"/>
            <w:vAlign w:val="center"/>
          </w:tcPr>
          <w:p w:rsidR="001C0E98" w:rsidRPr="00120527" w:rsidRDefault="001C0E98" w:rsidP="00EF13DA">
            <w:pPr>
              <w:spacing w:line="440" w:lineRule="exact"/>
              <w:jc w:val="center"/>
              <w:rPr>
                <w:rFonts w:ascii="黑体" w:eastAsia="黑体" w:hAnsi="黑体"/>
                <w:sz w:val="28"/>
                <w:szCs w:val="28"/>
              </w:rPr>
            </w:pPr>
            <w:r w:rsidRPr="00120527">
              <w:rPr>
                <w:rFonts w:ascii="黑体" w:eastAsia="黑体" w:hAnsi="黑体" w:hint="eastAsia"/>
                <w:sz w:val="28"/>
                <w:szCs w:val="28"/>
              </w:rPr>
              <w:t>杂质控制限度</w:t>
            </w:r>
          </w:p>
        </w:tc>
        <w:tc>
          <w:tcPr>
            <w:tcW w:w="2980" w:type="dxa"/>
            <w:vAlign w:val="center"/>
          </w:tcPr>
          <w:p w:rsidR="001C0E98" w:rsidRPr="00120527" w:rsidRDefault="001C0E98" w:rsidP="00EF13DA">
            <w:pPr>
              <w:spacing w:line="440" w:lineRule="exact"/>
              <w:jc w:val="center"/>
              <w:rPr>
                <w:rFonts w:ascii="黑体" w:eastAsia="黑体" w:hAnsi="黑体"/>
                <w:sz w:val="28"/>
                <w:szCs w:val="28"/>
              </w:rPr>
            </w:pPr>
            <w:r w:rsidRPr="00120527">
              <w:rPr>
                <w:rFonts w:ascii="黑体" w:eastAsia="黑体" w:hAnsi="黑体" w:hint="eastAsia"/>
                <w:sz w:val="28"/>
                <w:szCs w:val="28"/>
              </w:rPr>
              <w:t>是否订入质量标准及依据</w:t>
            </w:r>
          </w:p>
        </w:tc>
      </w:tr>
      <w:tr w:rsidR="001C0E98" w:rsidRPr="00A47EE8" w:rsidTr="00EF13DA">
        <w:trPr>
          <w:trHeight w:hRule="exact" w:val="567"/>
          <w:jc w:val="center"/>
        </w:trPr>
        <w:tc>
          <w:tcPr>
            <w:tcW w:w="1560" w:type="dxa"/>
            <w:vAlign w:val="center"/>
          </w:tcPr>
          <w:p w:rsidR="001C0E98" w:rsidRPr="00120527" w:rsidRDefault="001C0E98" w:rsidP="00EF13DA">
            <w:pPr>
              <w:spacing w:line="440" w:lineRule="exact"/>
              <w:ind w:firstLineChars="238" w:firstLine="666"/>
              <w:jc w:val="center"/>
              <w:rPr>
                <w:rFonts w:ascii="仿宋_GB2312" w:eastAsia="仿宋_GB2312"/>
                <w:sz w:val="28"/>
                <w:szCs w:val="28"/>
              </w:rPr>
            </w:pPr>
          </w:p>
        </w:tc>
        <w:tc>
          <w:tcPr>
            <w:tcW w:w="1701" w:type="dxa"/>
            <w:vAlign w:val="center"/>
          </w:tcPr>
          <w:p w:rsidR="001C0E98" w:rsidRPr="00120527" w:rsidRDefault="001C0E98" w:rsidP="00EF13DA">
            <w:pPr>
              <w:spacing w:line="440" w:lineRule="exact"/>
              <w:ind w:firstLineChars="238" w:firstLine="666"/>
              <w:jc w:val="center"/>
              <w:rPr>
                <w:rFonts w:ascii="仿宋_GB2312" w:eastAsia="仿宋_GB2312"/>
                <w:sz w:val="28"/>
                <w:szCs w:val="28"/>
              </w:rPr>
            </w:pPr>
          </w:p>
        </w:tc>
        <w:tc>
          <w:tcPr>
            <w:tcW w:w="1559" w:type="dxa"/>
            <w:vAlign w:val="center"/>
          </w:tcPr>
          <w:p w:rsidR="001C0E98" w:rsidRPr="00120527" w:rsidRDefault="001C0E98" w:rsidP="00EF13DA">
            <w:pPr>
              <w:spacing w:line="440" w:lineRule="exact"/>
              <w:ind w:firstLineChars="238" w:firstLine="666"/>
              <w:jc w:val="center"/>
              <w:rPr>
                <w:rFonts w:ascii="仿宋_GB2312" w:eastAsia="仿宋_GB2312"/>
                <w:sz w:val="28"/>
                <w:szCs w:val="28"/>
              </w:rPr>
            </w:pPr>
          </w:p>
        </w:tc>
        <w:tc>
          <w:tcPr>
            <w:tcW w:w="1568" w:type="dxa"/>
            <w:vAlign w:val="center"/>
          </w:tcPr>
          <w:p w:rsidR="001C0E98" w:rsidRPr="00120527" w:rsidRDefault="001C0E98" w:rsidP="00EF13DA">
            <w:pPr>
              <w:spacing w:line="440" w:lineRule="exact"/>
              <w:ind w:firstLineChars="238" w:firstLine="666"/>
              <w:jc w:val="center"/>
              <w:rPr>
                <w:rFonts w:ascii="仿宋_GB2312" w:eastAsia="仿宋_GB2312"/>
                <w:sz w:val="28"/>
                <w:szCs w:val="28"/>
              </w:rPr>
            </w:pPr>
          </w:p>
        </w:tc>
        <w:tc>
          <w:tcPr>
            <w:tcW w:w="2980" w:type="dxa"/>
            <w:vAlign w:val="center"/>
          </w:tcPr>
          <w:p w:rsidR="001C0E98" w:rsidRPr="00120527" w:rsidRDefault="001C0E98" w:rsidP="00EF13DA">
            <w:pPr>
              <w:spacing w:line="440" w:lineRule="exact"/>
              <w:ind w:firstLineChars="238" w:firstLine="666"/>
              <w:jc w:val="center"/>
              <w:rPr>
                <w:rFonts w:ascii="仿宋_GB2312" w:eastAsia="仿宋_GB2312"/>
                <w:sz w:val="28"/>
                <w:szCs w:val="28"/>
              </w:rPr>
            </w:pPr>
          </w:p>
        </w:tc>
      </w:tr>
      <w:tr w:rsidR="001C0E98" w:rsidRPr="00A47EE8" w:rsidTr="00EF13DA">
        <w:trPr>
          <w:trHeight w:hRule="exact" w:val="567"/>
          <w:jc w:val="center"/>
        </w:trPr>
        <w:tc>
          <w:tcPr>
            <w:tcW w:w="1560" w:type="dxa"/>
            <w:vAlign w:val="center"/>
          </w:tcPr>
          <w:p w:rsidR="001C0E98" w:rsidRPr="00120527" w:rsidRDefault="001C0E98" w:rsidP="00EF13DA">
            <w:pPr>
              <w:spacing w:line="440" w:lineRule="exact"/>
              <w:ind w:firstLineChars="238" w:firstLine="666"/>
              <w:jc w:val="center"/>
              <w:rPr>
                <w:rFonts w:ascii="仿宋_GB2312" w:eastAsia="仿宋_GB2312"/>
                <w:sz w:val="28"/>
                <w:szCs w:val="28"/>
              </w:rPr>
            </w:pPr>
          </w:p>
        </w:tc>
        <w:tc>
          <w:tcPr>
            <w:tcW w:w="1701" w:type="dxa"/>
            <w:vAlign w:val="center"/>
          </w:tcPr>
          <w:p w:rsidR="001C0E98" w:rsidRPr="00120527" w:rsidRDefault="001C0E98" w:rsidP="00EF13DA">
            <w:pPr>
              <w:spacing w:line="440" w:lineRule="exact"/>
              <w:ind w:firstLineChars="238" w:firstLine="666"/>
              <w:jc w:val="center"/>
              <w:rPr>
                <w:rFonts w:ascii="仿宋_GB2312" w:eastAsia="仿宋_GB2312"/>
                <w:sz w:val="28"/>
                <w:szCs w:val="28"/>
              </w:rPr>
            </w:pPr>
          </w:p>
        </w:tc>
        <w:tc>
          <w:tcPr>
            <w:tcW w:w="1559" w:type="dxa"/>
            <w:vAlign w:val="center"/>
          </w:tcPr>
          <w:p w:rsidR="001C0E98" w:rsidRPr="00120527" w:rsidRDefault="001C0E98" w:rsidP="00EF13DA">
            <w:pPr>
              <w:spacing w:line="440" w:lineRule="exact"/>
              <w:ind w:firstLineChars="238" w:firstLine="666"/>
              <w:jc w:val="center"/>
              <w:rPr>
                <w:rFonts w:ascii="仿宋_GB2312" w:eastAsia="仿宋_GB2312"/>
                <w:sz w:val="28"/>
                <w:szCs w:val="28"/>
              </w:rPr>
            </w:pPr>
          </w:p>
        </w:tc>
        <w:tc>
          <w:tcPr>
            <w:tcW w:w="1568" w:type="dxa"/>
            <w:vAlign w:val="center"/>
          </w:tcPr>
          <w:p w:rsidR="001C0E98" w:rsidRPr="00120527" w:rsidRDefault="001C0E98" w:rsidP="00EF13DA">
            <w:pPr>
              <w:spacing w:line="440" w:lineRule="exact"/>
              <w:ind w:firstLineChars="238" w:firstLine="666"/>
              <w:jc w:val="center"/>
              <w:rPr>
                <w:rFonts w:ascii="仿宋_GB2312" w:eastAsia="仿宋_GB2312"/>
                <w:sz w:val="28"/>
                <w:szCs w:val="28"/>
              </w:rPr>
            </w:pPr>
          </w:p>
        </w:tc>
        <w:tc>
          <w:tcPr>
            <w:tcW w:w="2980" w:type="dxa"/>
            <w:vAlign w:val="center"/>
          </w:tcPr>
          <w:p w:rsidR="001C0E98" w:rsidRPr="00120527" w:rsidRDefault="001C0E98" w:rsidP="00EF13DA">
            <w:pPr>
              <w:spacing w:line="440" w:lineRule="exact"/>
              <w:ind w:firstLineChars="238" w:firstLine="666"/>
              <w:jc w:val="center"/>
              <w:rPr>
                <w:rFonts w:ascii="仿宋_GB2312" w:eastAsia="仿宋_GB2312"/>
                <w:sz w:val="28"/>
                <w:szCs w:val="28"/>
              </w:rPr>
            </w:pPr>
          </w:p>
        </w:tc>
      </w:tr>
    </w:tbl>
    <w:p w:rsidR="001C0E98" w:rsidRPr="00120527" w:rsidRDefault="001C0E98" w:rsidP="001C0E98">
      <w:pPr>
        <w:spacing w:line="560" w:lineRule="exact"/>
        <w:ind w:firstLineChars="200" w:firstLine="648"/>
        <w:rPr>
          <w:rFonts w:eastAsia="仿宋_GB2312"/>
          <w:spacing w:val="2"/>
          <w:sz w:val="32"/>
          <w:szCs w:val="32"/>
        </w:rPr>
      </w:pPr>
      <w:r w:rsidRPr="00120527">
        <w:rPr>
          <w:rFonts w:eastAsia="仿宋_GB2312"/>
          <w:spacing w:val="2"/>
          <w:sz w:val="32"/>
          <w:szCs w:val="32"/>
        </w:rPr>
        <w:t>在上述杂质谱分析的基础上，采用</w:t>
      </w:r>
      <w:r w:rsidRPr="00120527">
        <w:rPr>
          <w:rFonts w:eastAsia="仿宋_GB2312"/>
          <w:spacing w:val="2"/>
          <w:sz w:val="32"/>
          <w:szCs w:val="32"/>
        </w:rPr>
        <w:t>***</w:t>
      </w:r>
      <w:r w:rsidRPr="00120527">
        <w:rPr>
          <w:rFonts w:eastAsia="仿宋_GB2312"/>
          <w:spacing w:val="2"/>
          <w:sz w:val="32"/>
          <w:szCs w:val="32"/>
        </w:rPr>
        <w:t>、</w:t>
      </w:r>
      <w:r w:rsidRPr="00120527">
        <w:rPr>
          <w:rFonts w:eastAsia="仿宋_GB2312"/>
          <w:spacing w:val="2"/>
          <w:sz w:val="32"/>
          <w:szCs w:val="32"/>
        </w:rPr>
        <w:t>***</w:t>
      </w:r>
      <w:r w:rsidRPr="00120527">
        <w:rPr>
          <w:rFonts w:eastAsia="仿宋_GB2312"/>
          <w:spacing w:val="2"/>
          <w:sz w:val="32"/>
          <w:szCs w:val="32"/>
        </w:rPr>
        <w:t>、</w:t>
      </w:r>
      <w:r w:rsidRPr="00120527">
        <w:rPr>
          <w:rFonts w:eastAsia="仿宋_GB2312"/>
          <w:spacing w:val="2"/>
          <w:sz w:val="32"/>
          <w:szCs w:val="32"/>
        </w:rPr>
        <w:t>***</w:t>
      </w:r>
      <w:r w:rsidRPr="00120527">
        <w:rPr>
          <w:rFonts w:eastAsia="仿宋_GB2312"/>
          <w:spacing w:val="2"/>
          <w:sz w:val="32"/>
          <w:szCs w:val="32"/>
        </w:rPr>
        <w:t>杂质对照品进行方法学的筛选，显示</w:t>
      </w:r>
      <w:r w:rsidRPr="00120527">
        <w:rPr>
          <w:rFonts w:eastAsia="仿宋_GB2312"/>
          <w:spacing w:val="2"/>
          <w:sz w:val="32"/>
          <w:szCs w:val="32"/>
        </w:rPr>
        <w:t>BP20</w:t>
      </w:r>
      <w:r w:rsidRPr="00120527">
        <w:rPr>
          <w:rFonts w:eastAsia="仿宋_GB2312" w:hint="eastAsia"/>
          <w:spacing w:val="2"/>
          <w:sz w:val="32"/>
          <w:szCs w:val="32"/>
        </w:rPr>
        <w:t>**</w:t>
      </w:r>
      <w:r w:rsidRPr="00120527">
        <w:rPr>
          <w:rFonts w:eastAsia="仿宋_GB2312"/>
          <w:spacing w:val="2"/>
          <w:sz w:val="32"/>
          <w:szCs w:val="32"/>
        </w:rPr>
        <w:t>版</w:t>
      </w:r>
      <w:r w:rsidRPr="00120527">
        <w:rPr>
          <w:rFonts w:eastAsia="仿宋_GB2312"/>
          <w:spacing w:val="2"/>
          <w:sz w:val="32"/>
          <w:szCs w:val="32"/>
        </w:rPr>
        <w:t>***</w:t>
      </w:r>
      <w:r w:rsidRPr="00120527">
        <w:rPr>
          <w:rFonts w:eastAsia="仿宋_GB2312"/>
          <w:spacing w:val="2"/>
          <w:sz w:val="32"/>
          <w:szCs w:val="32"/>
        </w:rPr>
        <w:t>标准的有关物质方法对已知杂质的分离度良好，杂质检出量和检出个数较多，因此选择该方法作为本品的有关物质检测方法，并进一步进行验证如下：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16"/>
        <w:gridCol w:w="4516"/>
      </w:tblGrid>
      <w:tr w:rsidR="001C0E98" w:rsidRPr="00A47EE8" w:rsidTr="00EF13DA">
        <w:trPr>
          <w:trHeight w:hRule="exact" w:val="624"/>
        </w:trPr>
        <w:tc>
          <w:tcPr>
            <w:tcW w:w="4516" w:type="dxa"/>
            <w:vAlign w:val="center"/>
          </w:tcPr>
          <w:p w:rsidR="001C0E98" w:rsidRPr="00120527" w:rsidRDefault="001C0E98" w:rsidP="00EF13DA">
            <w:pPr>
              <w:spacing w:line="440" w:lineRule="exact"/>
              <w:jc w:val="center"/>
              <w:rPr>
                <w:rFonts w:ascii="黑体" w:eastAsia="黑体" w:hAnsi="黑体"/>
                <w:sz w:val="28"/>
                <w:szCs w:val="28"/>
              </w:rPr>
            </w:pPr>
            <w:r w:rsidRPr="00120527">
              <w:rPr>
                <w:rFonts w:ascii="黑体" w:eastAsia="黑体" w:hAnsi="黑体"/>
                <w:sz w:val="28"/>
                <w:szCs w:val="28"/>
              </w:rPr>
              <w:lastRenderedPageBreak/>
              <w:t>项目</w:t>
            </w:r>
          </w:p>
        </w:tc>
        <w:tc>
          <w:tcPr>
            <w:tcW w:w="4516" w:type="dxa"/>
            <w:vAlign w:val="center"/>
          </w:tcPr>
          <w:p w:rsidR="001C0E98" w:rsidRPr="00120527" w:rsidRDefault="001C0E98" w:rsidP="00EF13DA">
            <w:pPr>
              <w:spacing w:line="440" w:lineRule="exact"/>
              <w:ind w:firstLineChars="238" w:firstLine="666"/>
              <w:jc w:val="center"/>
              <w:rPr>
                <w:rFonts w:ascii="黑体" w:eastAsia="黑体" w:hAnsi="黑体"/>
                <w:sz w:val="28"/>
                <w:szCs w:val="28"/>
              </w:rPr>
            </w:pPr>
            <w:r w:rsidRPr="00120527">
              <w:rPr>
                <w:rFonts w:ascii="黑体" w:eastAsia="黑体" w:hAnsi="黑体"/>
                <w:sz w:val="28"/>
                <w:szCs w:val="28"/>
              </w:rPr>
              <w:t>验证结果</w:t>
            </w:r>
          </w:p>
        </w:tc>
      </w:tr>
      <w:tr w:rsidR="001C0E98" w:rsidRPr="00A47EE8" w:rsidTr="00EF13DA">
        <w:trPr>
          <w:trHeight w:hRule="exact" w:val="624"/>
        </w:trPr>
        <w:tc>
          <w:tcPr>
            <w:tcW w:w="4516" w:type="dxa"/>
            <w:vAlign w:val="center"/>
          </w:tcPr>
          <w:p w:rsidR="001C0E98" w:rsidRPr="00120527" w:rsidRDefault="001C0E98" w:rsidP="00EF13DA">
            <w:pPr>
              <w:spacing w:line="440" w:lineRule="exact"/>
              <w:jc w:val="center"/>
              <w:rPr>
                <w:rFonts w:eastAsia="仿宋_GB2312"/>
                <w:sz w:val="28"/>
                <w:szCs w:val="28"/>
              </w:rPr>
            </w:pPr>
            <w:r w:rsidRPr="00120527">
              <w:rPr>
                <w:rFonts w:eastAsia="仿宋_GB2312"/>
                <w:sz w:val="28"/>
                <w:szCs w:val="28"/>
              </w:rPr>
              <w:t>专属性</w:t>
            </w:r>
          </w:p>
        </w:tc>
        <w:tc>
          <w:tcPr>
            <w:tcW w:w="4516" w:type="dxa"/>
            <w:vAlign w:val="center"/>
          </w:tcPr>
          <w:p w:rsidR="001C0E98" w:rsidRPr="00120527" w:rsidRDefault="001C0E98" w:rsidP="00EF13DA">
            <w:pPr>
              <w:spacing w:line="440" w:lineRule="exact"/>
              <w:ind w:firstLineChars="238" w:firstLine="666"/>
              <w:jc w:val="center"/>
              <w:rPr>
                <w:rFonts w:eastAsia="仿宋_GB2312"/>
                <w:sz w:val="28"/>
                <w:szCs w:val="28"/>
              </w:rPr>
            </w:pPr>
          </w:p>
        </w:tc>
      </w:tr>
      <w:tr w:rsidR="001C0E98" w:rsidRPr="00A47EE8" w:rsidTr="00EF13DA">
        <w:trPr>
          <w:trHeight w:hRule="exact" w:val="624"/>
        </w:trPr>
        <w:tc>
          <w:tcPr>
            <w:tcW w:w="4516" w:type="dxa"/>
            <w:vAlign w:val="center"/>
          </w:tcPr>
          <w:p w:rsidR="001C0E98" w:rsidRPr="00120527" w:rsidRDefault="001C0E98" w:rsidP="00EF13DA">
            <w:pPr>
              <w:spacing w:line="440" w:lineRule="exact"/>
              <w:jc w:val="center"/>
              <w:rPr>
                <w:rFonts w:eastAsia="仿宋_GB2312"/>
                <w:sz w:val="28"/>
                <w:szCs w:val="28"/>
              </w:rPr>
            </w:pPr>
            <w:r w:rsidRPr="00120527">
              <w:rPr>
                <w:rFonts w:eastAsia="仿宋_GB2312"/>
                <w:sz w:val="28"/>
                <w:szCs w:val="28"/>
              </w:rPr>
              <w:t>系统适应性</w:t>
            </w:r>
          </w:p>
        </w:tc>
        <w:tc>
          <w:tcPr>
            <w:tcW w:w="4516" w:type="dxa"/>
            <w:vAlign w:val="center"/>
          </w:tcPr>
          <w:p w:rsidR="001C0E98" w:rsidRPr="00120527" w:rsidRDefault="001C0E98" w:rsidP="00EF13DA">
            <w:pPr>
              <w:spacing w:line="440" w:lineRule="exact"/>
              <w:ind w:firstLineChars="238" w:firstLine="666"/>
              <w:jc w:val="center"/>
              <w:rPr>
                <w:rFonts w:eastAsia="仿宋_GB2312"/>
                <w:sz w:val="28"/>
                <w:szCs w:val="28"/>
              </w:rPr>
            </w:pPr>
          </w:p>
        </w:tc>
      </w:tr>
      <w:tr w:rsidR="001C0E98" w:rsidRPr="00A47EE8" w:rsidTr="00EF13DA">
        <w:trPr>
          <w:trHeight w:hRule="exact" w:val="624"/>
        </w:trPr>
        <w:tc>
          <w:tcPr>
            <w:tcW w:w="4516" w:type="dxa"/>
            <w:vAlign w:val="center"/>
          </w:tcPr>
          <w:p w:rsidR="001C0E98" w:rsidRPr="00120527" w:rsidRDefault="001C0E98" w:rsidP="00EF13DA">
            <w:pPr>
              <w:spacing w:line="440" w:lineRule="exact"/>
              <w:jc w:val="center"/>
              <w:rPr>
                <w:rFonts w:eastAsia="仿宋_GB2312"/>
                <w:sz w:val="28"/>
                <w:szCs w:val="28"/>
              </w:rPr>
            </w:pPr>
            <w:r w:rsidRPr="00120527">
              <w:rPr>
                <w:rFonts w:eastAsia="仿宋_GB2312"/>
                <w:sz w:val="28"/>
                <w:szCs w:val="28"/>
              </w:rPr>
              <w:t>已知杂质的线性和范围（校正因子）</w:t>
            </w:r>
          </w:p>
        </w:tc>
        <w:tc>
          <w:tcPr>
            <w:tcW w:w="4516" w:type="dxa"/>
            <w:vAlign w:val="center"/>
          </w:tcPr>
          <w:p w:rsidR="001C0E98" w:rsidRPr="00120527" w:rsidRDefault="001C0E98" w:rsidP="00EF13DA">
            <w:pPr>
              <w:spacing w:line="440" w:lineRule="exact"/>
              <w:ind w:firstLineChars="238" w:firstLine="666"/>
              <w:jc w:val="center"/>
              <w:rPr>
                <w:rFonts w:eastAsia="仿宋_GB2312"/>
                <w:sz w:val="28"/>
                <w:szCs w:val="28"/>
              </w:rPr>
            </w:pPr>
          </w:p>
        </w:tc>
      </w:tr>
      <w:tr w:rsidR="001C0E98" w:rsidRPr="00A47EE8" w:rsidTr="00EF13DA">
        <w:trPr>
          <w:trHeight w:hRule="exact" w:val="624"/>
        </w:trPr>
        <w:tc>
          <w:tcPr>
            <w:tcW w:w="4516" w:type="dxa"/>
            <w:vAlign w:val="center"/>
          </w:tcPr>
          <w:p w:rsidR="001C0E98" w:rsidRPr="00120527" w:rsidRDefault="001C0E98" w:rsidP="00EF13DA">
            <w:pPr>
              <w:spacing w:line="440" w:lineRule="exact"/>
              <w:jc w:val="center"/>
              <w:rPr>
                <w:rFonts w:eastAsia="仿宋_GB2312"/>
                <w:sz w:val="28"/>
                <w:szCs w:val="28"/>
              </w:rPr>
            </w:pPr>
            <w:r w:rsidRPr="00120527">
              <w:rPr>
                <w:rFonts w:eastAsia="仿宋_GB2312"/>
                <w:sz w:val="28"/>
                <w:szCs w:val="28"/>
              </w:rPr>
              <w:t>已知杂质的定量限和检测限</w:t>
            </w:r>
          </w:p>
        </w:tc>
        <w:tc>
          <w:tcPr>
            <w:tcW w:w="4516" w:type="dxa"/>
            <w:vAlign w:val="center"/>
          </w:tcPr>
          <w:p w:rsidR="001C0E98" w:rsidRPr="00120527" w:rsidRDefault="001C0E98" w:rsidP="00EF13DA">
            <w:pPr>
              <w:spacing w:line="440" w:lineRule="exact"/>
              <w:ind w:firstLineChars="238" w:firstLine="666"/>
              <w:jc w:val="center"/>
              <w:rPr>
                <w:rFonts w:eastAsia="仿宋_GB2312"/>
                <w:sz w:val="28"/>
                <w:szCs w:val="28"/>
              </w:rPr>
            </w:pPr>
          </w:p>
        </w:tc>
      </w:tr>
      <w:tr w:rsidR="001C0E98" w:rsidRPr="00A47EE8" w:rsidTr="00EF13DA">
        <w:trPr>
          <w:trHeight w:hRule="exact" w:val="624"/>
        </w:trPr>
        <w:tc>
          <w:tcPr>
            <w:tcW w:w="4516" w:type="dxa"/>
            <w:vAlign w:val="center"/>
          </w:tcPr>
          <w:p w:rsidR="001C0E98" w:rsidRPr="00120527" w:rsidRDefault="001C0E98" w:rsidP="00EF13DA">
            <w:pPr>
              <w:spacing w:line="440" w:lineRule="exact"/>
              <w:jc w:val="center"/>
              <w:rPr>
                <w:rFonts w:eastAsia="仿宋_GB2312"/>
                <w:sz w:val="28"/>
                <w:szCs w:val="28"/>
              </w:rPr>
            </w:pPr>
            <w:r w:rsidRPr="00120527">
              <w:rPr>
                <w:rFonts w:eastAsia="仿宋_GB2312"/>
                <w:sz w:val="28"/>
                <w:szCs w:val="28"/>
              </w:rPr>
              <w:t>准确度</w:t>
            </w:r>
          </w:p>
        </w:tc>
        <w:tc>
          <w:tcPr>
            <w:tcW w:w="4516" w:type="dxa"/>
            <w:vAlign w:val="center"/>
          </w:tcPr>
          <w:p w:rsidR="001C0E98" w:rsidRPr="00120527" w:rsidRDefault="001C0E98" w:rsidP="00EF13DA">
            <w:pPr>
              <w:spacing w:line="440" w:lineRule="exact"/>
              <w:ind w:firstLineChars="238" w:firstLine="666"/>
              <w:jc w:val="center"/>
              <w:rPr>
                <w:rFonts w:eastAsia="仿宋_GB2312"/>
                <w:sz w:val="28"/>
                <w:szCs w:val="28"/>
              </w:rPr>
            </w:pPr>
          </w:p>
        </w:tc>
      </w:tr>
      <w:tr w:rsidR="001C0E98" w:rsidRPr="00A47EE8" w:rsidTr="00EF13DA">
        <w:trPr>
          <w:trHeight w:hRule="exact" w:val="624"/>
        </w:trPr>
        <w:tc>
          <w:tcPr>
            <w:tcW w:w="4516" w:type="dxa"/>
            <w:vAlign w:val="center"/>
          </w:tcPr>
          <w:p w:rsidR="001C0E98" w:rsidRPr="00120527" w:rsidRDefault="001C0E98" w:rsidP="00EF13DA">
            <w:pPr>
              <w:spacing w:line="440" w:lineRule="exact"/>
              <w:jc w:val="center"/>
              <w:rPr>
                <w:rFonts w:eastAsia="仿宋_GB2312"/>
                <w:sz w:val="28"/>
                <w:szCs w:val="28"/>
              </w:rPr>
            </w:pPr>
            <w:r w:rsidRPr="00120527">
              <w:rPr>
                <w:rFonts w:eastAsia="仿宋_GB2312"/>
                <w:sz w:val="28"/>
                <w:szCs w:val="28"/>
              </w:rPr>
              <w:t>精密度</w:t>
            </w:r>
          </w:p>
        </w:tc>
        <w:tc>
          <w:tcPr>
            <w:tcW w:w="4516" w:type="dxa"/>
            <w:vAlign w:val="center"/>
          </w:tcPr>
          <w:p w:rsidR="001C0E98" w:rsidRPr="00120527" w:rsidRDefault="001C0E98" w:rsidP="00EF13DA">
            <w:pPr>
              <w:spacing w:line="440" w:lineRule="exact"/>
              <w:ind w:firstLineChars="238" w:firstLine="666"/>
              <w:jc w:val="center"/>
              <w:rPr>
                <w:rFonts w:eastAsia="仿宋_GB2312"/>
                <w:sz w:val="28"/>
                <w:szCs w:val="28"/>
              </w:rPr>
            </w:pPr>
          </w:p>
        </w:tc>
      </w:tr>
      <w:tr w:rsidR="001C0E98" w:rsidRPr="00A47EE8" w:rsidTr="00EF13DA">
        <w:trPr>
          <w:trHeight w:hRule="exact" w:val="624"/>
        </w:trPr>
        <w:tc>
          <w:tcPr>
            <w:tcW w:w="4516" w:type="dxa"/>
            <w:vAlign w:val="center"/>
          </w:tcPr>
          <w:p w:rsidR="001C0E98" w:rsidRPr="00120527" w:rsidRDefault="001C0E98" w:rsidP="00EF13DA">
            <w:pPr>
              <w:spacing w:line="440" w:lineRule="exact"/>
              <w:jc w:val="center"/>
              <w:rPr>
                <w:rFonts w:eastAsia="仿宋_GB2312"/>
                <w:sz w:val="28"/>
                <w:szCs w:val="28"/>
              </w:rPr>
            </w:pPr>
            <w:r w:rsidRPr="00120527">
              <w:rPr>
                <w:rFonts w:eastAsia="仿宋_GB2312"/>
                <w:sz w:val="28"/>
                <w:szCs w:val="28"/>
              </w:rPr>
              <w:t>溶液稳定性</w:t>
            </w:r>
          </w:p>
        </w:tc>
        <w:tc>
          <w:tcPr>
            <w:tcW w:w="4516" w:type="dxa"/>
            <w:vAlign w:val="center"/>
          </w:tcPr>
          <w:p w:rsidR="001C0E98" w:rsidRPr="00120527" w:rsidRDefault="001C0E98" w:rsidP="00EF13DA">
            <w:pPr>
              <w:spacing w:line="440" w:lineRule="exact"/>
              <w:ind w:firstLineChars="238" w:firstLine="666"/>
              <w:jc w:val="center"/>
              <w:rPr>
                <w:rFonts w:eastAsia="仿宋_GB2312"/>
                <w:sz w:val="28"/>
                <w:szCs w:val="28"/>
              </w:rPr>
            </w:pPr>
          </w:p>
        </w:tc>
      </w:tr>
      <w:tr w:rsidR="001C0E98" w:rsidRPr="00A47EE8" w:rsidTr="00EF13DA">
        <w:trPr>
          <w:trHeight w:hRule="exact" w:val="624"/>
        </w:trPr>
        <w:tc>
          <w:tcPr>
            <w:tcW w:w="4516" w:type="dxa"/>
            <w:vAlign w:val="center"/>
          </w:tcPr>
          <w:p w:rsidR="001C0E98" w:rsidRPr="00120527" w:rsidRDefault="001C0E98" w:rsidP="00EF13DA">
            <w:pPr>
              <w:spacing w:line="440" w:lineRule="exact"/>
              <w:jc w:val="center"/>
              <w:rPr>
                <w:rFonts w:eastAsia="仿宋_GB2312"/>
                <w:sz w:val="28"/>
                <w:szCs w:val="28"/>
              </w:rPr>
            </w:pPr>
            <w:r w:rsidRPr="00120527">
              <w:rPr>
                <w:rFonts w:eastAsia="仿宋_GB2312"/>
                <w:sz w:val="28"/>
                <w:szCs w:val="28"/>
              </w:rPr>
              <w:t>耐用性</w:t>
            </w:r>
          </w:p>
        </w:tc>
        <w:tc>
          <w:tcPr>
            <w:tcW w:w="4516" w:type="dxa"/>
            <w:vAlign w:val="center"/>
          </w:tcPr>
          <w:p w:rsidR="001C0E98" w:rsidRPr="00120527" w:rsidRDefault="001C0E98" w:rsidP="00EF13DA">
            <w:pPr>
              <w:spacing w:line="440" w:lineRule="exact"/>
              <w:ind w:firstLineChars="238" w:firstLine="666"/>
              <w:jc w:val="center"/>
              <w:rPr>
                <w:rFonts w:eastAsia="仿宋_GB2312"/>
                <w:sz w:val="28"/>
                <w:szCs w:val="28"/>
              </w:rPr>
            </w:pPr>
          </w:p>
        </w:tc>
      </w:tr>
    </w:tbl>
    <w:p w:rsidR="001C0E98" w:rsidRPr="00120527" w:rsidRDefault="001C0E98" w:rsidP="001C0E98">
      <w:pPr>
        <w:spacing w:line="560" w:lineRule="exact"/>
        <w:ind w:firstLineChars="200" w:firstLine="640"/>
        <w:rPr>
          <w:rFonts w:eastAsia="仿宋_GB2312"/>
          <w:sz w:val="32"/>
          <w:szCs w:val="32"/>
        </w:rPr>
      </w:pPr>
      <w:r w:rsidRPr="00E41ACB">
        <w:rPr>
          <w:rFonts w:eastAsia="仿宋_GB2312"/>
          <w:sz w:val="32"/>
          <w:szCs w:val="32"/>
        </w:rPr>
        <w:t>（</w:t>
      </w:r>
      <w:r w:rsidRPr="00F04CB3">
        <w:rPr>
          <w:rFonts w:eastAsia="仿宋_GB2312"/>
          <w:sz w:val="32"/>
          <w:szCs w:val="32"/>
        </w:rPr>
        <w:t>3</w:t>
      </w:r>
      <w:r w:rsidRPr="00F14019">
        <w:rPr>
          <w:rFonts w:eastAsia="仿宋_GB2312"/>
          <w:sz w:val="32"/>
          <w:szCs w:val="32"/>
        </w:rPr>
        <w:t>）质量对比研究</w:t>
      </w:r>
    </w:p>
    <w:p w:rsidR="001C0E98" w:rsidRPr="00120527" w:rsidRDefault="001C0E98" w:rsidP="001C0E98">
      <w:pPr>
        <w:spacing w:line="560" w:lineRule="exact"/>
        <w:ind w:firstLineChars="200" w:firstLine="640"/>
        <w:rPr>
          <w:rFonts w:eastAsia="仿宋_GB2312"/>
          <w:sz w:val="32"/>
          <w:szCs w:val="32"/>
        </w:rPr>
      </w:pPr>
      <w:r w:rsidRPr="00120527">
        <w:rPr>
          <w:rFonts w:eastAsia="仿宋_GB2312"/>
          <w:sz w:val="32"/>
          <w:szCs w:val="32"/>
        </w:rPr>
        <w:t>1</w:t>
      </w:r>
      <w:r w:rsidRPr="00120527">
        <w:rPr>
          <w:rFonts w:eastAsia="仿宋_GB2312"/>
          <w:sz w:val="32"/>
          <w:szCs w:val="32"/>
        </w:rPr>
        <w:t>）质量对比样品</w:t>
      </w:r>
    </w:p>
    <w:p w:rsidR="001C0E98" w:rsidRPr="00120527" w:rsidRDefault="001C0E98" w:rsidP="001C0E98">
      <w:pPr>
        <w:spacing w:line="560" w:lineRule="exact"/>
        <w:ind w:firstLineChars="200" w:firstLine="640"/>
        <w:rPr>
          <w:rFonts w:eastAsia="仿宋_GB2312"/>
          <w:sz w:val="32"/>
          <w:szCs w:val="32"/>
        </w:rPr>
      </w:pPr>
      <w:r w:rsidRPr="00120527">
        <w:rPr>
          <w:rFonts w:eastAsia="仿宋_GB2312"/>
          <w:sz w:val="32"/>
          <w:szCs w:val="32"/>
        </w:rPr>
        <w:t>说明质量对比研究中所采用的参比样品（应为原研品），以及参比样品的生产商、批号、规格等信息，如参比样品非原研品，应说明参比样品的选择依据。说明自制品的批次、批量、批号、生产地点等相关信息。</w:t>
      </w:r>
    </w:p>
    <w:p w:rsidR="001C0E98" w:rsidRPr="00120527" w:rsidRDefault="001C0E98" w:rsidP="001C0E98">
      <w:pPr>
        <w:spacing w:line="560" w:lineRule="exact"/>
        <w:ind w:firstLineChars="200" w:firstLine="640"/>
        <w:rPr>
          <w:rFonts w:eastAsia="仿宋_GB2312"/>
          <w:sz w:val="32"/>
          <w:szCs w:val="32"/>
        </w:rPr>
      </w:pPr>
      <w:r w:rsidRPr="00120527">
        <w:rPr>
          <w:rFonts w:eastAsia="仿宋_GB2312"/>
          <w:sz w:val="32"/>
          <w:szCs w:val="32"/>
        </w:rPr>
        <w:t>2</w:t>
      </w:r>
      <w:r w:rsidRPr="00120527">
        <w:rPr>
          <w:rFonts w:eastAsia="仿宋_GB2312"/>
          <w:sz w:val="32"/>
          <w:szCs w:val="32"/>
        </w:rPr>
        <w:t>）质量对比研究</w:t>
      </w:r>
    </w:p>
    <w:p w:rsidR="001C0E98" w:rsidRPr="00120527" w:rsidRDefault="001C0E98" w:rsidP="001C0E98">
      <w:pPr>
        <w:spacing w:line="560" w:lineRule="exact"/>
        <w:ind w:firstLineChars="200" w:firstLine="640"/>
        <w:rPr>
          <w:rFonts w:eastAsia="仿宋_GB2312"/>
          <w:sz w:val="32"/>
          <w:szCs w:val="32"/>
        </w:rPr>
      </w:pPr>
      <w:r w:rsidRPr="00120527">
        <w:rPr>
          <w:rFonts w:eastAsia="仿宋_GB2312"/>
          <w:sz w:val="32"/>
          <w:szCs w:val="32"/>
        </w:rPr>
        <w:t>根据变更的具体情况、剂型特性和药物性质，参考质量标准，选择适当的项目与参比样品进行质量比较研究。</w:t>
      </w:r>
    </w:p>
    <w:p w:rsidR="001C0E98" w:rsidRPr="00120527" w:rsidRDefault="001C0E98" w:rsidP="001C0E98">
      <w:pPr>
        <w:spacing w:line="560" w:lineRule="exact"/>
        <w:ind w:firstLineChars="200" w:firstLine="640"/>
        <w:rPr>
          <w:rFonts w:eastAsia="仿宋_GB2312"/>
          <w:sz w:val="32"/>
          <w:szCs w:val="32"/>
        </w:rPr>
      </w:pPr>
      <w:r w:rsidRPr="00120527">
        <w:rPr>
          <w:rFonts w:eastAsia="仿宋_GB2312"/>
          <w:sz w:val="32"/>
          <w:szCs w:val="32"/>
        </w:rPr>
        <w:t>溶出度对比研究：应对变更后的样品与质量对比参比样品进行全面的溶出度比较研究，提供溶出度检查的条件，列出比较研究结果。</w:t>
      </w:r>
    </w:p>
    <w:p w:rsidR="001C0E98" w:rsidRPr="00025C65" w:rsidRDefault="001C0E98" w:rsidP="001C0E98">
      <w:pPr>
        <w:spacing w:line="560" w:lineRule="exact"/>
        <w:ind w:firstLineChars="200" w:firstLine="640"/>
        <w:rPr>
          <w:rFonts w:eastAsia="仿宋_GB2312"/>
          <w:sz w:val="32"/>
          <w:szCs w:val="32"/>
        </w:rPr>
      </w:pPr>
      <w:r w:rsidRPr="00120527">
        <w:rPr>
          <w:rFonts w:eastAsia="仿宋_GB2312"/>
          <w:sz w:val="32"/>
          <w:szCs w:val="32"/>
        </w:rPr>
        <w:t>范例：</w:t>
      </w:r>
    </w:p>
    <w:tbl>
      <w:tblPr>
        <w:tblW w:w="97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19"/>
        <w:gridCol w:w="1141"/>
        <w:gridCol w:w="1569"/>
        <w:gridCol w:w="1427"/>
        <w:gridCol w:w="1426"/>
        <w:gridCol w:w="1507"/>
        <w:gridCol w:w="920"/>
      </w:tblGrid>
      <w:tr w:rsidR="001C0E98" w:rsidRPr="00A47EE8" w:rsidTr="00EF13DA">
        <w:trPr>
          <w:trHeight w:hRule="exact" w:val="567"/>
          <w:jc w:val="center"/>
        </w:trPr>
        <w:tc>
          <w:tcPr>
            <w:tcW w:w="2860" w:type="dxa"/>
            <w:gridSpan w:val="2"/>
            <w:vMerge w:val="restart"/>
            <w:vAlign w:val="center"/>
          </w:tcPr>
          <w:p w:rsidR="001C0E98" w:rsidRPr="00120527" w:rsidRDefault="001C0E98" w:rsidP="00EF13DA">
            <w:pPr>
              <w:spacing w:line="440" w:lineRule="exact"/>
              <w:jc w:val="center"/>
              <w:rPr>
                <w:rFonts w:eastAsia="黑体"/>
                <w:sz w:val="28"/>
                <w:szCs w:val="28"/>
              </w:rPr>
            </w:pPr>
            <w:r w:rsidRPr="00120527">
              <w:rPr>
                <w:rFonts w:eastAsia="黑体"/>
                <w:sz w:val="28"/>
                <w:szCs w:val="28"/>
              </w:rPr>
              <w:lastRenderedPageBreak/>
              <w:t>样品情况</w:t>
            </w:r>
          </w:p>
        </w:tc>
        <w:tc>
          <w:tcPr>
            <w:tcW w:w="5929" w:type="dxa"/>
            <w:gridSpan w:val="4"/>
            <w:vAlign w:val="center"/>
          </w:tcPr>
          <w:p w:rsidR="001C0E98" w:rsidRPr="00120527" w:rsidRDefault="001C0E98" w:rsidP="00EF13DA">
            <w:pPr>
              <w:spacing w:line="440" w:lineRule="exact"/>
              <w:ind w:firstLineChars="238" w:firstLine="666"/>
              <w:jc w:val="center"/>
              <w:rPr>
                <w:rFonts w:eastAsia="黑体"/>
                <w:sz w:val="28"/>
                <w:szCs w:val="28"/>
              </w:rPr>
            </w:pPr>
            <w:r w:rsidRPr="00120527">
              <w:rPr>
                <w:rFonts w:eastAsia="黑体"/>
                <w:sz w:val="28"/>
                <w:szCs w:val="28"/>
              </w:rPr>
              <w:t>平均溶出度</w:t>
            </w:r>
          </w:p>
        </w:tc>
        <w:tc>
          <w:tcPr>
            <w:tcW w:w="920" w:type="dxa"/>
            <w:vMerge w:val="restart"/>
            <w:vAlign w:val="center"/>
          </w:tcPr>
          <w:p w:rsidR="001C0E98" w:rsidRPr="00120527" w:rsidRDefault="001C0E98" w:rsidP="00EF13DA">
            <w:pPr>
              <w:spacing w:line="440" w:lineRule="exact"/>
              <w:jc w:val="center"/>
              <w:rPr>
                <w:rFonts w:eastAsia="黑体"/>
                <w:sz w:val="28"/>
                <w:szCs w:val="28"/>
              </w:rPr>
            </w:pPr>
            <w:r w:rsidRPr="00120527">
              <w:rPr>
                <w:rFonts w:eastAsia="黑体"/>
                <w:sz w:val="28"/>
                <w:szCs w:val="28"/>
              </w:rPr>
              <w:t>F2</w:t>
            </w:r>
          </w:p>
          <w:p w:rsidR="001C0E98" w:rsidRPr="00120527" w:rsidRDefault="001C0E98" w:rsidP="00EF13DA">
            <w:pPr>
              <w:spacing w:line="440" w:lineRule="exact"/>
              <w:jc w:val="center"/>
              <w:rPr>
                <w:rFonts w:eastAsia="黑体"/>
                <w:sz w:val="28"/>
                <w:szCs w:val="28"/>
              </w:rPr>
            </w:pPr>
            <w:r w:rsidRPr="00120527">
              <w:rPr>
                <w:rFonts w:eastAsia="黑体"/>
                <w:sz w:val="28"/>
                <w:szCs w:val="28"/>
              </w:rPr>
              <w:t>因子</w:t>
            </w:r>
          </w:p>
        </w:tc>
      </w:tr>
      <w:tr w:rsidR="001C0E98" w:rsidRPr="00A47EE8" w:rsidTr="00EF13DA">
        <w:trPr>
          <w:trHeight w:hRule="exact" w:val="567"/>
          <w:jc w:val="center"/>
        </w:trPr>
        <w:tc>
          <w:tcPr>
            <w:tcW w:w="2860" w:type="dxa"/>
            <w:gridSpan w:val="2"/>
            <w:vMerge/>
            <w:vAlign w:val="center"/>
          </w:tcPr>
          <w:p w:rsidR="001C0E98" w:rsidRPr="00120527" w:rsidRDefault="001C0E98" w:rsidP="00EF13DA">
            <w:pPr>
              <w:spacing w:line="440" w:lineRule="exact"/>
              <w:ind w:firstLineChars="238" w:firstLine="666"/>
              <w:jc w:val="center"/>
              <w:rPr>
                <w:rFonts w:eastAsia="仿宋_GB2312"/>
                <w:sz w:val="28"/>
                <w:szCs w:val="28"/>
              </w:rPr>
            </w:pPr>
          </w:p>
        </w:tc>
        <w:tc>
          <w:tcPr>
            <w:tcW w:w="1569" w:type="dxa"/>
            <w:vAlign w:val="center"/>
          </w:tcPr>
          <w:p w:rsidR="001C0E98" w:rsidRPr="00120527" w:rsidRDefault="001C0E98" w:rsidP="00EF13DA">
            <w:pPr>
              <w:spacing w:line="440" w:lineRule="exact"/>
              <w:jc w:val="center"/>
              <w:rPr>
                <w:rFonts w:eastAsia="黑体"/>
                <w:sz w:val="28"/>
                <w:szCs w:val="28"/>
              </w:rPr>
            </w:pPr>
            <w:r w:rsidRPr="00120527">
              <w:rPr>
                <w:rFonts w:eastAsia="黑体"/>
                <w:sz w:val="28"/>
                <w:szCs w:val="28"/>
              </w:rPr>
              <w:t>时间点</w:t>
            </w:r>
            <w:r w:rsidRPr="00120527">
              <w:rPr>
                <w:rFonts w:eastAsia="黑体"/>
                <w:sz w:val="28"/>
                <w:szCs w:val="28"/>
              </w:rPr>
              <w:t>1</w:t>
            </w:r>
          </w:p>
        </w:tc>
        <w:tc>
          <w:tcPr>
            <w:tcW w:w="1427" w:type="dxa"/>
            <w:vAlign w:val="center"/>
          </w:tcPr>
          <w:p w:rsidR="001C0E98" w:rsidRPr="00120527" w:rsidRDefault="001C0E98" w:rsidP="00EF13DA">
            <w:pPr>
              <w:spacing w:line="440" w:lineRule="exact"/>
              <w:jc w:val="center"/>
              <w:rPr>
                <w:rFonts w:eastAsia="黑体"/>
                <w:sz w:val="28"/>
                <w:szCs w:val="28"/>
              </w:rPr>
            </w:pPr>
            <w:r w:rsidRPr="00120527">
              <w:rPr>
                <w:rFonts w:eastAsia="黑体"/>
                <w:sz w:val="28"/>
                <w:szCs w:val="28"/>
              </w:rPr>
              <w:t>时间点</w:t>
            </w:r>
            <w:r w:rsidRPr="00120527">
              <w:rPr>
                <w:rFonts w:eastAsia="黑体"/>
                <w:sz w:val="28"/>
                <w:szCs w:val="28"/>
              </w:rPr>
              <w:t>2</w:t>
            </w:r>
          </w:p>
        </w:tc>
        <w:tc>
          <w:tcPr>
            <w:tcW w:w="1426" w:type="dxa"/>
            <w:vAlign w:val="center"/>
          </w:tcPr>
          <w:p w:rsidR="001C0E98" w:rsidRPr="00120527" w:rsidRDefault="001C0E98" w:rsidP="00EF13DA">
            <w:pPr>
              <w:spacing w:line="440" w:lineRule="exact"/>
              <w:jc w:val="center"/>
              <w:rPr>
                <w:rFonts w:eastAsia="黑体"/>
                <w:sz w:val="28"/>
                <w:szCs w:val="28"/>
              </w:rPr>
            </w:pPr>
            <w:r w:rsidRPr="00120527">
              <w:rPr>
                <w:rFonts w:eastAsia="黑体"/>
                <w:sz w:val="28"/>
                <w:szCs w:val="28"/>
              </w:rPr>
              <w:t>时间点</w:t>
            </w:r>
            <w:r w:rsidRPr="00120527">
              <w:rPr>
                <w:rFonts w:eastAsia="黑体"/>
                <w:sz w:val="28"/>
                <w:szCs w:val="28"/>
              </w:rPr>
              <w:t>3</w:t>
            </w:r>
          </w:p>
        </w:tc>
        <w:tc>
          <w:tcPr>
            <w:tcW w:w="1507" w:type="dxa"/>
            <w:vAlign w:val="center"/>
          </w:tcPr>
          <w:p w:rsidR="001C0E98" w:rsidRPr="00120527" w:rsidRDefault="001C0E98" w:rsidP="00EF13DA">
            <w:pPr>
              <w:spacing w:line="440" w:lineRule="exact"/>
              <w:jc w:val="center"/>
              <w:rPr>
                <w:rFonts w:eastAsia="黑体"/>
                <w:sz w:val="28"/>
                <w:szCs w:val="28"/>
              </w:rPr>
            </w:pPr>
            <w:r w:rsidRPr="00120527">
              <w:rPr>
                <w:rFonts w:eastAsia="黑体"/>
                <w:sz w:val="28"/>
                <w:szCs w:val="28"/>
              </w:rPr>
              <w:t>时间点</w:t>
            </w:r>
            <w:r w:rsidRPr="00120527">
              <w:rPr>
                <w:rFonts w:eastAsia="黑体"/>
                <w:sz w:val="28"/>
                <w:szCs w:val="28"/>
              </w:rPr>
              <w:t>4</w:t>
            </w:r>
          </w:p>
        </w:tc>
        <w:tc>
          <w:tcPr>
            <w:tcW w:w="920" w:type="dxa"/>
            <w:vMerge/>
            <w:vAlign w:val="center"/>
          </w:tcPr>
          <w:p w:rsidR="001C0E98" w:rsidRPr="00120527" w:rsidRDefault="001C0E98" w:rsidP="00EF13DA">
            <w:pPr>
              <w:spacing w:line="440" w:lineRule="exact"/>
              <w:ind w:firstLineChars="238" w:firstLine="666"/>
              <w:jc w:val="center"/>
              <w:rPr>
                <w:rFonts w:eastAsia="黑体"/>
                <w:sz w:val="28"/>
                <w:szCs w:val="28"/>
              </w:rPr>
            </w:pPr>
          </w:p>
        </w:tc>
      </w:tr>
      <w:tr w:rsidR="001C0E98" w:rsidRPr="00A47EE8" w:rsidTr="00EF13DA">
        <w:trPr>
          <w:trHeight w:hRule="exact" w:val="567"/>
          <w:jc w:val="center"/>
        </w:trPr>
        <w:tc>
          <w:tcPr>
            <w:tcW w:w="1719" w:type="dxa"/>
            <w:vMerge w:val="restart"/>
            <w:vAlign w:val="center"/>
          </w:tcPr>
          <w:p w:rsidR="001C0E98" w:rsidRPr="00120527" w:rsidRDefault="001C0E98" w:rsidP="00EF13DA">
            <w:pPr>
              <w:spacing w:line="440" w:lineRule="exact"/>
              <w:jc w:val="center"/>
              <w:rPr>
                <w:rFonts w:eastAsia="仿宋_GB2312"/>
                <w:sz w:val="28"/>
                <w:szCs w:val="28"/>
              </w:rPr>
            </w:pPr>
            <w:r w:rsidRPr="00120527">
              <w:rPr>
                <w:rFonts w:eastAsia="仿宋_GB2312"/>
                <w:sz w:val="28"/>
                <w:szCs w:val="28"/>
              </w:rPr>
              <w:t>pH1</w:t>
            </w:r>
            <w:r w:rsidRPr="00120527">
              <w:rPr>
                <w:rFonts w:ascii="仿宋_GB2312" w:eastAsia="仿宋_GB2312" w:hint="eastAsia"/>
                <w:sz w:val="28"/>
                <w:szCs w:val="28"/>
              </w:rPr>
              <w:t>—</w:t>
            </w:r>
            <w:r w:rsidRPr="00120527">
              <w:rPr>
                <w:rFonts w:eastAsia="仿宋_GB2312"/>
                <w:sz w:val="28"/>
                <w:szCs w:val="28"/>
              </w:rPr>
              <w:t>1.2</w:t>
            </w:r>
          </w:p>
        </w:tc>
        <w:tc>
          <w:tcPr>
            <w:tcW w:w="1141" w:type="dxa"/>
            <w:vAlign w:val="center"/>
          </w:tcPr>
          <w:p w:rsidR="001C0E98" w:rsidRPr="00120527" w:rsidRDefault="001C0E98" w:rsidP="00EF13DA">
            <w:pPr>
              <w:spacing w:line="440" w:lineRule="exact"/>
              <w:jc w:val="center"/>
              <w:rPr>
                <w:rFonts w:eastAsia="仿宋_GB2312"/>
                <w:sz w:val="28"/>
                <w:szCs w:val="28"/>
              </w:rPr>
            </w:pPr>
            <w:r w:rsidRPr="00120527">
              <w:rPr>
                <w:rFonts w:eastAsia="仿宋_GB2312"/>
                <w:sz w:val="28"/>
                <w:szCs w:val="28"/>
              </w:rPr>
              <w:t>自制</w:t>
            </w:r>
          </w:p>
        </w:tc>
        <w:tc>
          <w:tcPr>
            <w:tcW w:w="1569" w:type="dxa"/>
            <w:vAlign w:val="center"/>
          </w:tcPr>
          <w:p w:rsidR="001C0E98" w:rsidRPr="00120527" w:rsidRDefault="001C0E98" w:rsidP="00EF13DA">
            <w:pPr>
              <w:spacing w:line="440" w:lineRule="exact"/>
              <w:ind w:firstLineChars="238" w:firstLine="666"/>
              <w:jc w:val="center"/>
              <w:rPr>
                <w:rFonts w:eastAsia="仿宋_GB2312"/>
                <w:sz w:val="28"/>
                <w:szCs w:val="28"/>
              </w:rPr>
            </w:pPr>
          </w:p>
        </w:tc>
        <w:tc>
          <w:tcPr>
            <w:tcW w:w="1427" w:type="dxa"/>
            <w:vAlign w:val="center"/>
          </w:tcPr>
          <w:p w:rsidR="001C0E98" w:rsidRPr="00120527" w:rsidRDefault="001C0E98" w:rsidP="00EF13DA">
            <w:pPr>
              <w:spacing w:line="440" w:lineRule="exact"/>
              <w:ind w:firstLineChars="238" w:firstLine="666"/>
              <w:jc w:val="center"/>
              <w:rPr>
                <w:rFonts w:eastAsia="仿宋_GB2312"/>
                <w:sz w:val="28"/>
                <w:szCs w:val="28"/>
              </w:rPr>
            </w:pPr>
          </w:p>
        </w:tc>
        <w:tc>
          <w:tcPr>
            <w:tcW w:w="1426" w:type="dxa"/>
            <w:vAlign w:val="center"/>
          </w:tcPr>
          <w:p w:rsidR="001C0E98" w:rsidRPr="00120527" w:rsidRDefault="001C0E98" w:rsidP="00EF13DA">
            <w:pPr>
              <w:spacing w:line="440" w:lineRule="exact"/>
              <w:ind w:firstLineChars="238" w:firstLine="666"/>
              <w:jc w:val="center"/>
              <w:rPr>
                <w:rFonts w:eastAsia="仿宋_GB2312"/>
                <w:sz w:val="28"/>
                <w:szCs w:val="28"/>
              </w:rPr>
            </w:pPr>
          </w:p>
        </w:tc>
        <w:tc>
          <w:tcPr>
            <w:tcW w:w="1507" w:type="dxa"/>
            <w:vAlign w:val="center"/>
          </w:tcPr>
          <w:p w:rsidR="001C0E98" w:rsidRPr="00120527" w:rsidRDefault="001C0E98" w:rsidP="00EF13DA">
            <w:pPr>
              <w:spacing w:line="440" w:lineRule="exact"/>
              <w:ind w:firstLineChars="238" w:firstLine="666"/>
              <w:jc w:val="center"/>
              <w:rPr>
                <w:rFonts w:eastAsia="仿宋_GB2312"/>
                <w:sz w:val="28"/>
                <w:szCs w:val="28"/>
              </w:rPr>
            </w:pPr>
          </w:p>
        </w:tc>
        <w:tc>
          <w:tcPr>
            <w:tcW w:w="920" w:type="dxa"/>
            <w:vMerge w:val="restart"/>
            <w:vAlign w:val="center"/>
          </w:tcPr>
          <w:p w:rsidR="001C0E98" w:rsidRPr="00120527" w:rsidRDefault="001C0E98" w:rsidP="00EF13DA">
            <w:pPr>
              <w:spacing w:line="440" w:lineRule="exact"/>
              <w:ind w:firstLineChars="238" w:firstLine="666"/>
              <w:jc w:val="center"/>
              <w:rPr>
                <w:rFonts w:eastAsia="仿宋_GB2312"/>
                <w:sz w:val="28"/>
                <w:szCs w:val="28"/>
              </w:rPr>
            </w:pPr>
          </w:p>
        </w:tc>
      </w:tr>
      <w:tr w:rsidR="001C0E98" w:rsidRPr="00A47EE8" w:rsidTr="00EF13DA">
        <w:trPr>
          <w:trHeight w:hRule="exact" w:val="567"/>
          <w:jc w:val="center"/>
        </w:trPr>
        <w:tc>
          <w:tcPr>
            <w:tcW w:w="1719" w:type="dxa"/>
            <w:vMerge/>
            <w:vAlign w:val="center"/>
          </w:tcPr>
          <w:p w:rsidR="001C0E98" w:rsidRPr="00120527" w:rsidRDefault="001C0E98" w:rsidP="00EF13DA">
            <w:pPr>
              <w:spacing w:line="440" w:lineRule="exact"/>
              <w:ind w:firstLineChars="238" w:firstLine="666"/>
              <w:jc w:val="center"/>
              <w:rPr>
                <w:rFonts w:eastAsia="仿宋_GB2312"/>
                <w:sz w:val="28"/>
                <w:szCs w:val="28"/>
              </w:rPr>
            </w:pPr>
          </w:p>
        </w:tc>
        <w:tc>
          <w:tcPr>
            <w:tcW w:w="1141" w:type="dxa"/>
            <w:vAlign w:val="center"/>
          </w:tcPr>
          <w:p w:rsidR="001C0E98" w:rsidRPr="00120527" w:rsidRDefault="001C0E98" w:rsidP="00EF13DA">
            <w:pPr>
              <w:spacing w:line="440" w:lineRule="exact"/>
              <w:jc w:val="center"/>
              <w:rPr>
                <w:rFonts w:eastAsia="仿宋_GB2312"/>
                <w:sz w:val="28"/>
                <w:szCs w:val="28"/>
              </w:rPr>
            </w:pPr>
            <w:r w:rsidRPr="00120527">
              <w:rPr>
                <w:rFonts w:eastAsia="仿宋_GB2312"/>
                <w:sz w:val="28"/>
                <w:szCs w:val="28"/>
              </w:rPr>
              <w:t>参照</w:t>
            </w:r>
          </w:p>
        </w:tc>
        <w:tc>
          <w:tcPr>
            <w:tcW w:w="1569" w:type="dxa"/>
            <w:vAlign w:val="center"/>
          </w:tcPr>
          <w:p w:rsidR="001C0E98" w:rsidRPr="00120527" w:rsidRDefault="001C0E98" w:rsidP="00EF13DA">
            <w:pPr>
              <w:spacing w:line="440" w:lineRule="exact"/>
              <w:ind w:firstLineChars="238" w:firstLine="666"/>
              <w:jc w:val="center"/>
              <w:rPr>
                <w:rFonts w:eastAsia="仿宋_GB2312"/>
                <w:sz w:val="28"/>
                <w:szCs w:val="28"/>
              </w:rPr>
            </w:pPr>
          </w:p>
        </w:tc>
        <w:tc>
          <w:tcPr>
            <w:tcW w:w="1427" w:type="dxa"/>
            <w:vAlign w:val="center"/>
          </w:tcPr>
          <w:p w:rsidR="001C0E98" w:rsidRPr="00120527" w:rsidRDefault="001C0E98" w:rsidP="00EF13DA">
            <w:pPr>
              <w:spacing w:line="440" w:lineRule="exact"/>
              <w:ind w:firstLineChars="238" w:firstLine="666"/>
              <w:jc w:val="center"/>
              <w:rPr>
                <w:rFonts w:eastAsia="仿宋_GB2312"/>
                <w:sz w:val="28"/>
                <w:szCs w:val="28"/>
              </w:rPr>
            </w:pPr>
          </w:p>
        </w:tc>
        <w:tc>
          <w:tcPr>
            <w:tcW w:w="1426" w:type="dxa"/>
            <w:vAlign w:val="center"/>
          </w:tcPr>
          <w:p w:rsidR="001C0E98" w:rsidRPr="00120527" w:rsidRDefault="001C0E98" w:rsidP="00EF13DA">
            <w:pPr>
              <w:spacing w:line="440" w:lineRule="exact"/>
              <w:ind w:firstLineChars="238" w:firstLine="666"/>
              <w:jc w:val="center"/>
              <w:rPr>
                <w:rFonts w:eastAsia="仿宋_GB2312"/>
                <w:sz w:val="28"/>
                <w:szCs w:val="28"/>
              </w:rPr>
            </w:pPr>
          </w:p>
        </w:tc>
        <w:tc>
          <w:tcPr>
            <w:tcW w:w="1507" w:type="dxa"/>
            <w:vAlign w:val="center"/>
          </w:tcPr>
          <w:p w:rsidR="001C0E98" w:rsidRPr="00120527" w:rsidRDefault="001C0E98" w:rsidP="00EF13DA">
            <w:pPr>
              <w:spacing w:line="440" w:lineRule="exact"/>
              <w:ind w:firstLineChars="238" w:firstLine="666"/>
              <w:jc w:val="center"/>
              <w:rPr>
                <w:rFonts w:eastAsia="仿宋_GB2312"/>
                <w:sz w:val="28"/>
                <w:szCs w:val="28"/>
              </w:rPr>
            </w:pPr>
          </w:p>
        </w:tc>
        <w:tc>
          <w:tcPr>
            <w:tcW w:w="920" w:type="dxa"/>
            <w:vMerge/>
            <w:vAlign w:val="center"/>
          </w:tcPr>
          <w:p w:rsidR="001C0E98" w:rsidRPr="00120527" w:rsidRDefault="001C0E98" w:rsidP="00EF13DA">
            <w:pPr>
              <w:spacing w:line="440" w:lineRule="exact"/>
              <w:ind w:firstLineChars="238" w:firstLine="666"/>
              <w:jc w:val="center"/>
              <w:rPr>
                <w:rFonts w:eastAsia="仿宋_GB2312"/>
                <w:sz w:val="28"/>
                <w:szCs w:val="28"/>
              </w:rPr>
            </w:pPr>
          </w:p>
        </w:tc>
      </w:tr>
      <w:tr w:rsidR="001C0E98" w:rsidRPr="00A47EE8" w:rsidTr="00EF13DA">
        <w:trPr>
          <w:trHeight w:hRule="exact" w:val="567"/>
          <w:jc w:val="center"/>
        </w:trPr>
        <w:tc>
          <w:tcPr>
            <w:tcW w:w="1719" w:type="dxa"/>
            <w:vMerge w:val="restart"/>
            <w:vAlign w:val="center"/>
          </w:tcPr>
          <w:p w:rsidR="001C0E98" w:rsidRPr="00120527" w:rsidRDefault="001C0E98" w:rsidP="00EF13DA">
            <w:pPr>
              <w:spacing w:line="440" w:lineRule="exact"/>
              <w:jc w:val="center"/>
              <w:rPr>
                <w:rFonts w:eastAsia="仿宋_GB2312"/>
                <w:spacing w:val="-4"/>
                <w:sz w:val="28"/>
                <w:szCs w:val="28"/>
              </w:rPr>
            </w:pPr>
            <w:r w:rsidRPr="00120527">
              <w:rPr>
                <w:rFonts w:eastAsia="仿宋_GB2312"/>
                <w:spacing w:val="-4"/>
                <w:sz w:val="28"/>
                <w:szCs w:val="28"/>
              </w:rPr>
              <w:t>pH3.0</w:t>
            </w:r>
            <w:r w:rsidRPr="00120527">
              <w:rPr>
                <w:rFonts w:ascii="仿宋_GB2312" w:eastAsia="仿宋_GB2312" w:hint="eastAsia"/>
                <w:spacing w:val="-4"/>
                <w:sz w:val="28"/>
                <w:szCs w:val="28"/>
              </w:rPr>
              <w:t>—</w:t>
            </w:r>
            <w:r w:rsidRPr="00120527">
              <w:rPr>
                <w:rFonts w:eastAsia="仿宋_GB2312"/>
                <w:spacing w:val="-4"/>
                <w:sz w:val="28"/>
                <w:szCs w:val="28"/>
              </w:rPr>
              <w:t>6.0</w:t>
            </w:r>
          </w:p>
        </w:tc>
        <w:tc>
          <w:tcPr>
            <w:tcW w:w="1141" w:type="dxa"/>
            <w:vAlign w:val="center"/>
          </w:tcPr>
          <w:p w:rsidR="001C0E98" w:rsidRPr="00120527" w:rsidRDefault="001C0E98" w:rsidP="00EF13DA">
            <w:pPr>
              <w:spacing w:line="440" w:lineRule="exact"/>
              <w:jc w:val="center"/>
              <w:rPr>
                <w:rFonts w:eastAsia="仿宋_GB2312"/>
                <w:sz w:val="28"/>
                <w:szCs w:val="28"/>
              </w:rPr>
            </w:pPr>
            <w:r w:rsidRPr="00120527">
              <w:rPr>
                <w:rFonts w:eastAsia="仿宋_GB2312"/>
                <w:sz w:val="28"/>
                <w:szCs w:val="28"/>
              </w:rPr>
              <w:t>自制</w:t>
            </w:r>
          </w:p>
        </w:tc>
        <w:tc>
          <w:tcPr>
            <w:tcW w:w="1569" w:type="dxa"/>
            <w:vAlign w:val="center"/>
          </w:tcPr>
          <w:p w:rsidR="001C0E98" w:rsidRPr="00120527" w:rsidRDefault="001C0E98" w:rsidP="00EF13DA">
            <w:pPr>
              <w:spacing w:line="440" w:lineRule="exact"/>
              <w:ind w:firstLineChars="238" w:firstLine="666"/>
              <w:jc w:val="center"/>
              <w:rPr>
                <w:rFonts w:eastAsia="仿宋_GB2312"/>
                <w:sz w:val="28"/>
                <w:szCs w:val="28"/>
              </w:rPr>
            </w:pPr>
          </w:p>
        </w:tc>
        <w:tc>
          <w:tcPr>
            <w:tcW w:w="1427" w:type="dxa"/>
            <w:vAlign w:val="center"/>
          </w:tcPr>
          <w:p w:rsidR="001C0E98" w:rsidRPr="00120527" w:rsidRDefault="001C0E98" w:rsidP="00EF13DA">
            <w:pPr>
              <w:spacing w:line="440" w:lineRule="exact"/>
              <w:ind w:firstLineChars="238" w:firstLine="666"/>
              <w:jc w:val="center"/>
              <w:rPr>
                <w:rFonts w:eastAsia="仿宋_GB2312"/>
                <w:sz w:val="28"/>
                <w:szCs w:val="28"/>
              </w:rPr>
            </w:pPr>
          </w:p>
        </w:tc>
        <w:tc>
          <w:tcPr>
            <w:tcW w:w="1426" w:type="dxa"/>
            <w:vAlign w:val="center"/>
          </w:tcPr>
          <w:p w:rsidR="001C0E98" w:rsidRPr="00120527" w:rsidRDefault="001C0E98" w:rsidP="00EF13DA">
            <w:pPr>
              <w:spacing w:line="440" w:lineRule="exact"/>
              <w:ind w:firstLineChars="238" w:firstLine="666"/>
              <w:jc w:val="center"/>
              <w:rPr>
                <w:rFonts w:eastAsia="仿宋_GB2312"/>
                <w:sz w:val="28"/>
                <w:szCs w:val="28"/>
              </w:rPr>
            </w:pPr>
          </w:p>
        </w:tc>
        <w:tc>
          <w:tcPr>
            <w:tcW w:w="1507" w:type="dxa"/>
            <w:vAlign w:val="center"/>
          </w:tcPr>
          <w:p w:rsidR="001C0E98" w:rsidRPr="00120527" w:rsidRDefault="001C0E98" w:rsidP="00EF13DA">
            <w:pPr>
              <w:spacing w:line="440" w:lineRule="exact"/>
              <w:ind w:firstLineChars="238" w:firstLine="666"/>
              <w:jc w:val="center"/>
              <w:rPr>
                <w:rFonts w:eastAsia="仿宋_GB2312"/>
                <w:sz w:val="28"/>
                <w:szCs w:val="28"/>
              </w:rPr>
            </w:pPr>
          </w:p>
        </w:tc>
        <w:tc>
          <w:tcPr>
            <w:tcW w:w="920" w:type="dxa"/>
            <w:vMerge w:val="restart"/>
            <w:vAlign w:val="center"/>
          </w:tcPr>
          <w:p w:rsidR="001C0E98" w:rsidRPr="00120527" w:rsidRDefault="001C0E98" w:rsidP="00EF13DA">
            <w:pPr>
              <w:spacing w:line="440" w:lineRule="exact"/>
              <w:ind w:firstLineChars="238" w:firstLine="666"/>
              <w:jc w:val="center"/>
              <w:rPr>
                <w:rFonts w:eastAsia="仿宋_GB2312"/>
                <w:sz w:val="28"/>
                <w:szCs w:val="28"/>
              </w:rPr>
            </w:pPr>
          </w:p>
        </w:tc>
      </w:tr>
      <w:tr w:rsidR="001C0E98" w:rsidRPr="00A47EE8" w:rsidTr="00EF13DA">
        <w:trPr>
          <w:trHeight w:hRule="exact" w:val="567"/>
          <w:jc w:val="center"/>
        </w:trPr>
        <w:tc>
          <w:tcPr>
            <w:tcW w:w="1719" w:type="dxa"/>
            <w:vMerge/>
            <w:vAlign w:val="center"/>
          </w:tcPr>
          <w:p w:rsidR="001C0E98" w:rsidRPr="00120527" w:rsidRDefault="001C0E98" w:rsidP="00EF13DA">
            <w:pPr>
              <w:spacing w:line="440" w:lineRule="exact"/>
              <w:ind w:firstLineChars="238" w:firstLine="666"/>
              <w:jc w:val="center"/>
              <w:rPr>
                <w:rFonts w:eastAsia="仿宋_GB2312"/>
                <w:sz w:val="28"/>
                <w:szCs w:val="28"/>
              </w:rPr>
            </w:pPr>
          </w:p>
        </w:tc>
        <w:tc>
          <w:tcPr>
            <w:tcW w:w="1141" w:type="dxa"/>
            <w:vAlign w:val="center"/>
          </w:tcPr>
          <w:p w:rsidR="001C0E98" w:rsidRPr="00120527" w:rsidRDefault="001C0E98" w:rsidP="00EF13DA">
            <w:pPr>
              <w:spacing w:line="440" w:lineRule="exact"/>
              <w:jc w:val="center"/>
              <w:rPr>
                <w:rFonts w:eastAsia="仿宋_GB2312"/>
                <w:sz w:val="28"/>
                <w:szCs w:val="28"/>
              </w:rPr>
            </w:pPr>
            <w:r w:rsidRPr="00120527">
              <w:rPr>
                <w:rFonts w:eastAsia="仿宋_GB2312"/>
                <w:sz w:val="28"/>
                <w:szCs w:val="28"/>
              </w:rPr>
              <w:t>参照</w:t>
            </w:r>
          </w:p>
        </w:tc>
        <w:tc>
          <w:tcPr>
            <w:tcW w:w="1569" w:type="dxa"/>
            <w:vAlign w:val="center"/>
          </w:tcPr>
          <w:p w:rsidR="001C0E98" w:rsidRPr="00120527" w:rsidRDefault="001C0E98" w:rsidP="00EF13DA">
            <w:pPr>
              <w:spacing w:line="440" w:lineRule="exact"/>
              <w:ind w:firstLineChars="238" w:firstLine="666"/>
              <w:jc w:val="center"/>
              <w:rPr>
                <w:rFonts w:eastAsia="仿宋_GB2312"/>
                <w:sz w:val="28"/>
                <w:szCs w:val="28"/>
              </w:rPr>
            </w:pPr>
          </w:p>
        </w:tc>
        <w:tc>
          <w:tcPr>
            <w:tcW w:w="1427" w:type="dxa"/>
            <w:vAlign w:val="center"/>
          </w:tcPr>
          <w:p w:rsidR="001C0E98" w:rsidRPr="00120527" w:rsidRDefault="001C0E98" w:rsidP="00EF13DA">
            <w:pPr>
              <w:spacing w:line="440" w:lineRule="exact"/>
              <w:ind w:firstLineChars="238" w:firstLine="666"/>
              <w:jc w:val="center"/>
              <w:rPr>
                <w:rFonts w:eastAsia="仿宋_GB2312"/>
                <w:sz w:val="28"/>
                <w:szCs w:val="28"/>
              </w:rPr>
            </w:pPr>
          </w:p>
        </w:tc>
        <w:tc>
          <w:tcPr>
            <w:tcW w:w="1426" w:type="dxa"/>
            <w:vAlign w:val="center"/>
          </w:tcPr>
          <w:p w:rsidR="001C0E98" w:rsidRPr="00120527" w:rsidRDefault="001C0E98" w:rsidP="00EF13DA">
            <w:pPr>
              <w:spacing w:line="440" w:lineRule="exact"/>
              <w:ind w:firstLineChars="238" w:firstLine="666"/>
              <w:jc w:val="center"/>
              <w:rPr>
                <w:rFonts w:eastAsia="仿宋_GB2312"/>
                <w:sz w:val="28"/>
                <w:szCs w:val="28"/>
              </w:rPr>
            </w:pPr>
          </w:p>
        </w:tc>
        <w:tc>
          <w:tcPr>
            <w:tcW w:w="1507" w:type="dxa"/>
            <w:vAlign w:val="center"/>
          </w:tcPr>
          <w:p w:rsidR="001C0E98" w:rsidRPr="00120527" w:rsidRDefault="001C0E98" w:rsidP="00EF13DA">
            <w:pPr>
              <w:spacing w:line="440" w:lineRule="exact"/>
              <w:ind w:firstLineChars="238" w:firstLine="666"/>
              <w:jc w:val="center"/>
              <w:rPr>
                <w:rFonts w:eastAsia="仿宋_GB2312"/>
                <w:sz w:val="28"/>
                <w:szCs w:val="28"/>
              </w:rPr>
            </w:pPr>
          </w:p>
        </w:tc>
        <w:tc>
          <w:tcPr>
            <w:tcW w:w="920" w:type="dxa"/>
            <w:vMerge/>
            <w:vAlign w:val="center"/>
          </w:tcPr>
          <w:p w:rsidR="001C0E98" w:rsidRPr="00120527" w:rsidRDefault="001C0E98" w:rsidP="00EF13DA">
            <w:pPr>
              <w:spacing w:line="440" w:lineRule="exact"/>
              <w:ind w:firstLineChars="238" w:firstLine="666"/>
              <w:jc w:val="center"/>
              <w:rPr>
                <w:rFonts w:eastAsia="仿宋_GB2312"/>
                <w:sz w:val="28"/>
                <w:szCs w:val="28"/>
              </w:rPr>
            </w:pPr>
          </w:p>
        </w:tc>
      </w:tr>
      <w:tr w:rsidR="001C0E98" w:rsidRPr="00A47EE8" w:rsidTr="00EF13DA">
        <w:trPr>
          <w:trHeight w:hRule="exact" w:val="567"/>
          <w:jc w:val="center"/>
        </w:trPr>
        <w:tc>
          <w:tcPr>
            <w:tcW w:w="1719" w:type="dxa"/>
            <w:vMerge w:val="restart"/>
            <w:vAlign w:val="center"/>
          </w:tcPr>
          <w:p w:rsidR="001C0E98" w:rsidRPr="00120527" w:rsidRDefault="001C0E98" w:rsidP="00EF13DA">
            <w:pPr>
              <w:spacing w:line="440" w:lineRule="exact"/>
              <w:jc w:val="center"/>
              <w:rPr>
                <w:rFonts w:eastAsia="仿宋_GB2312"/>
                <w:spacing w:val="-4"/>
                <w:sz w:val="28"/>
                <w:szCs w:val="28"/>
              </w:rPr>
            </w:pPr>
            <w:r w:rsidRPr="00120527">
              <w:rPr>
                <w:rFonts w:eastAsia="仿宋_GB2312"/>
                <w:spacing w:val="-4"/>
                <w:sz w:val="28"/>
                <w:szCs w:val="28"/>
              </w:rPr>
              <w:t>pH6.8</w:t>
            </w:r>
            <w:r w:rsidRPr="00120527">
              <w:rPr>
                <w:rFonts w:ascii="仿宋_GB2312" w:eastAsia="仿宋_GB2312" w:hint="eastAsia"/>
                <w:spacing w:val="-4"/>
                <w:sz w:val="28"/>
                <w:szCs w:val="28"/>
              </w:rPr>
              <w:t>—</w:t>
            </w:r>
            <w:r w:rsidRPr="00120527">
              <w:rPr>
                <w:rFonts w:eastAsia="仿宋_GB2312"/>
                <w:spacing w:val="-4"/>
                <w:sz w:val="28"/>
                <w:szCs w:val="28"/>
              </w:rPr>
              <w:t>7.5</w:t>
            </w:r>
          </w:p>
        </w:tc>
        <w:tc>
          <w:tcPr>
            <w:tcW w:w="1141" w:type="dxa"/>
            <w:vAlign w:val="center"/>
          </w:tcPr>
          <w:p w:rsidR="001C0E98" w:rsidRPr="00120527" w:rsidRDefault="001C0E98" w:rsidP="00EF13DA">
            <w:pPr>
              <w:spacing w:line="440" w:lineRule="exact"/>
              <w:jc w:val="center"/>
              <w:rPr>
                <w:rFonts w:eastAsia="仿宋_GB2312"/>
                <w:sz w:val="28"/>
                <w:szCs w:val="28"/>
              </w:rPr>
            </w:pPr>
            <w:r w:rsidRPr="00120527">
              <w:rPr>
                <w:rFonts w:eastAsia="仿宋_GB2312"/>
                <w:sz w:val="28"/>
                <w:szCs w:val="28"/>
              </w:rPr>
              <w:t>自制</w:t>
            </w:r>
          </w:p>
        </w:tc>
        <w:tc>
          <w:tcPr>
            <w:tcW w:w="1569" w:type="dxa"/>
            <w:vAlign w:val="center"/>
          </w:tcPr>
          <w:p w:rsidR="001C0E98" w:rsidRPr="00120527" w:rsidRDefault="001C0E98" w:rsidP="00EF13DA">
            <w:pPr>
              <w:spacing w:line="440" w:lineRule="exact"/>
              <w:ind w:firstLineChars="238" w:firstLine="666"/>
              <w:jc w:val="center"/>
              <w:rPr>
                <w:rFonts w:eastAsia="仿宋_GB2312"/>
                <w:sz w:val="28"/>
                <w:szCs w:val="28"/>
              </w:rPr>
            </w:pPr>
          </w:p>
        </w:tc>
        <w:tc>
          <w:tcPr>
            <w:tcW w:w="1427" w:type="dxa"/>
            <w:vAlign w:val="center"/>
          </w:tcPr>
          <w:p w:rsidR="001C0E98" w:rsidRPr="00120527" w:rsidRDefault="001C0E98" w:rsidP="00EF13DA">
            <w:pPr>
              <w:spacing w:line="440" w:lineRule="exact"/>
              <w:ind w:firstLineChars="238" w:firstLine="666"/>
              <w:jc w:val="center"/>
              <w:rPr>
                <w:rFonts w:eastAsia="仿宋_GB2312"/>
                <w:sz w:val="28"/>
                <w:szCs w:val="28"/>
              </w:rPr>
            </w:pPr>
          </w:p>
        </w:tc>
        <w:tc>
          <w:tcPr>
            <w:tcW w:w="1426" w:type="dxa"/>
            <w:vAlign w:val="center"/>
          </w:tcPr>
          <w:p w:rsidR="001C0E98" w:rsidRPr="00120527" w:rsidRDefault="001C0E98" w:rsidP="00EF13DA">
            <w:pPr>
              <w:spacing w:line="440" w:lineRule="exact"/>
              <w:ind w:firstLineChars="238" w:firstLine="666"/>
              <w:jc w:val="center"/>
              <w:rPr>
                <w:rFonts w:eastAsia="仿宋_GB2312"/>
                <w:sz w:val="28"/>
                <w:szCs w:val="28"/>
              </w:rPr>
            </w:pPr>
          </w:p>
        </w:tc>
        <w:tc>
          <w:tcPr>
            <w:tcW w:w="1507" w:type="dxa"/>
            <w:vAlign w:val="center"/>
          </w:tcPr>
          <w:p w:rsidR="001C0E98" w:rsidRPr="00120527" w:rsidRDefault="001C0E98" w:rsidP="00EF13DA">
            <w:pPr>
              <w:spacing w:line="440" w:lineRule="exact"/>
              <w:ind w:firstLineChars="238" w:firstLine="666"/>
              <w:jc w:val="center"/>
              <w:rPr>
                <w:rFonts w:eastAsia="仿宋_GB2312"/>
                <w:sz w:val="28"/>
                <w:szCs w:val="28"/>
              </w:rPr>
            </w:pPr>
          </w:p>
        </w:tc>
        <w:tc>
          <w:tcPr>
            <w:tcW w:w="920" w:type="dxa"/>
            <w:vMerge w:val="restart"/>
            <w:vAlign w:val="center"/>
          </w:tcPr>
          <w:p w:rsidR="001C0E98" w:rsidRPr="00120527" w:rsidRDefault="001C0E98" w:rsidP="00EF13DA">
            <w:pPr>
              <w:spacing w:line="440" w:lineRule="exact"/>
              <w:ind w:firstLineChars="238" w:firstLine="666"/>
              <w:jc w:val="center"/>
              <w:rPr>
                <w:rFonts w:eastAsia="仿宋_GB2312"/>
                <w:sz w:val="28"/>
                <w:szCs w:val="28"/>
              </w:rPr>
            </w:pPr>
          </w:p>
        </w:tc>
      </w:tr>
      <w:tr w:rsidR="001C0E98" w:rsidRPr="00A47EE8" w:rsidTr="00EF13DA">
        <w:trPr>
          <w:trHeight w:hRule="exact" w:val="567"/>
          <w:jc w:val="center"/>
        </w:trPr>
        <w:tc>
          <w:tcPr>
            <w:tcW w:w="1719" w:type="dxa"/>
            <w:vMerge/>
            <w:vAlign w:val="center"/>
          </w:tcPr>
          <w:p w:rsidR="001C0E98" w:rsidRPr="00120527" w:rsidRDefault="001C0E98" w:rsidP="00EF13DA">
            <w:pPr>
              <w:spacing w:line="440" w:lineRule="exact"/>
              <w:ind w:firstLineChars="238" w:firstLine="666"/>
              <w:jc w:val="center"/>
              <w:rPr>
                <w:rFonts w:eastAsia="仿宋_GB2312"/>
                <w:sz w:val="28"/>
                <w:szCs w:val="28"/>
              </w:rPr>
            </w:pPr>
          </w:p>
        </w:tc>
        <w:tc>
          <w:tcPr>
            <w:tcW w:w="1141" w:type="dxa"/>
            <w:vAlign w:val="center"/>
          </w:tcPr>
          <w:p w:rsidR="001C0E98" w:rsidRPr="00120527" w:rsidRDefault="001C0E98" w:rsidP="00EF13DA">
            <w:pPr>
              <w:spacing w:line="440" w:lineRule="exact"/>
              <w:jc w:val="center"/>
              <w:rPr>
                <w:rFonts w:eastAsia="仿宋_GB2312"/>
                <w:sz w:val="28"/>
                <w:szCs w:val="28"/>
              </w:rPr>
            </w:pPr>
            <w:r w:rsidRPr="00120527">
              <w:rPr>
                <w:rFonts w:eastAsia="仿宋_GB2312"/>
                <w:sz w:val="28"/>
                <w:szCs w:val="28"/>
              </w:rPr>
              <w:t>参照</w:t>
            </w:r>
          </w:p>
        </w:tc>
        <w:tc>
          <w:tcPr>
            <w:tcW w:w="1569" w:type="dxa"/>
            <w:vAlign w:val="center"/>
          </w:tcPr>
          <w:p w:rsidR="001C0E98" w:rsidRPr="00120527" w:rsidRDefault="001C0E98" w:rsidP="00EF13DA">
            <w:pPr>
              <w:spacing w:line="440" w:lineRule="exact"/>
              <w:ind w:firstLineChars="238" w:firstLine="666"/>
              <w:jc w:val="center"/>
              <w:rPr>
                <w:rFonts w:eastAsia="仿宋_GB2312"/>
                <w:sz w:val="28"/>
                <w:szCs w:val="28"/>
              </w:rPr>
            </w:pPr>
          </w:p>
        </w:tc>
        <w:tc>
          <w:tcPr>
            <w:tcW w:w="1427" w:type="dxa"/>
            <w:vAlign w:val="center"/>
          </w:tcPr>
          <w:p w:rsidR="001C0E98" w:rsidRPr="00120527" w:rsidRDefault="001C0E98" w:rsidP="00EF13DA">
            <w:pPr>
              <w:spacing w:line="440" w:lineRule="exact"/>
              <w:ind w:firstLineChars="238" w:firstLine="666"/>
              <w:jc w:val="center"/>
              <w:rPr>
                <w:rFonts w:eastAsia="仿宋_GB2312"/>
                <w:sz w:val="28"/>
                <w:szCs w:val="28"/>
              </w:rPr>
            </w:pPr>
          </w:p>
        </w:tc>
        <w:tc>
          <w:tcPr>
            <w:tcW w:w="1426" w:type="dxa"/>
            <w:vAlign w:val="center"/>
          </w:tcPr>
          <w:p w:rsidR="001C0E98" w:rsidRPr="00120527" w:rsidRDefault="001C0E98" w:rsidP="00EF13DA">
            <w:pPr>
              <w:spacing w:line="440" w:lineRule="exact"/>
              <w:ind w:firstLineChars="238" w:firstLine="666"/>
              <w:jc w:val="center"/>
              <w:rPr>
                <w:rFonts w:eastAsia="仿宋_GB2312"/>
                <w:sz w:val="28"/>
                <w:szCs w:val="28"/>
              </w:rPr>
            </w:pPr>
          </w:p>
        </w:tc>
        <w:tc>
          <w:tcPr>
            <w:tcW w:w="1507" w:type="dxa"/>
            <w:vAlign w:val="center"/>
          </w:tcPr>
          <w:p w:rsidR="001C0E98" w:rsidRPr="00120527" w:rsidRDefault="001C0E98" w:rsidP="00EF13DA">
            <w:pPr>
              <w:spacing w:line="440" w:lineRule="exact"/>
              <w:ind w:firstLineChars="238" w:firstLine="666"/>
              <w:jc w:val="center"/>
              <w:rPr>
                <w:rFonts w:eastAsia="仿宋_GB2312"/>
                <w:sz w:val="28"/>
                <w:szCs w:val="28"/>
              </w:rPr>
            </w:pPr>
          </w:p>
        </w:tc>
        <w:tc>
          <w:tcPr>
            <w:tcW w:w="920" w:type="dxa"/>
            <w:vMerge/>
            <w:vAlign w:val="center"/>
          </w:tcPr>
          <w:p w:rsidR="001C0E98" w:rsidRPr="00120527" w:rsidRDefault="001C0E98" w:rsidP="00EF13DA">
            <w:pPr>
              <w:spacing w:line="440" w:lineRule="exact"/>
              <w:ind w:firstLineChars="238" w:firstLine="666"/>
              <w:jc w:val="center"/>
              <w:rPr>
                <w:rFonts w:eastAsia="仿宋_GB2312"/>
                <w:sz w:val="28"/>
                <w:szCs w:val="28"/>
              </w:rPr>
            </w:pPr>
          </w:p>
        </w:tc>
      </w:tr>
      <w:tr w:rsidR="001C0E98" w:rsidRPr="00A47EE8" w:rsidTr="00EF13DA">
        <w:trPr>
          <w:trHeight w:val="510"/>
          <w:jc w:val="center"/>
        </w:trPr>
        <w:tc>
          <w:tcPr>
            <w:tcW w:w="1719" w:type="dxa"/>
            <w:vMerge w:val="restart"/>
            <w:vAlign w:val="center"/>
          </w:tcPr>
          <w:p w:rsidR="001C0E98" w:rsidRPr="00120527" w:rsidRDefault="001C0E98" w:rsidP="00EF13DA">
            <w:pPr>
              <w:spacing w:line="440" w:lineRule="exact"/>
              <w:jc w:val="center"/>
              <w:rPr>
                <w:rFonts w:eastAsia="仿宋_GB2312"/>
                <w:sz w:val="28"/>
                <w:szCs w:val="28"/>
              </w:rPr>
            </w:pPr>
          </w:p>
        </w:tc>
        <w:tc>
          <w:tcPr>
            <w:tcW w:w="1141" w:type="dxa"/>
            <w:vAlign w:val="center"/>
          </w:tcPr>
          <w:p w:rsidR="001C0E98" w:rsidRPr="00120527" w:rsidRDefault="001C0E98" w:rsidP="00EF13DA">
            <w:pPr>
              <w:spacing w:line="440" w:lineRule="exact"/>
              <w:jc w:val="center"/>
              <w:rPr>
                <w:rFonts w:eastAsia="仿宋_GB2312"/>
                <w:sz w:val="28"/>
                <w:szCs w:val="28"/>
              </w:rPr>
            </w:pPr>
          </w:p>
        </w:tc>
        <w:tc>
          <w:tcPr>
            <w:tcW w:w="1569" w:type="dxa"/>
            <w:vAlign w:val="center"/>
          </w:tcPr>
          <w:p w:rsidR="001C0E98" w:rsidRPr="00120527" w:rsidRDefault="001C0E98" w:rsidP="00EF13DA">
            <w:pPr>
              <w:spacing w:line="440" w:lineRule="exact"/>
              <w:ind w:firstLineChars="238" w:firstLine="666"/>
              <w:jc w:val="center"/>
              <w:rPr>
                <w:rFonts w:eastAsia="仿宋_GB2312"/>
                <w:sz w:val="28"/>
                <w:szCs w:val="28"/>
              </w:rPr>
            </w:pPr>
          </w:p>
        </w:tc>
        <w:tc>
          <w:tcPr>
            <w:tcW w:w="1427" w:type="dxa"/>
            <w:vAlign w:val="center"/>
          </w:tcPr>
          <w:p w:rsidR="001C0E98" w:rsidRPr="00120527" w:rsidRDefault="001C0E98" w:rsidP="00EF13DA">
            <w:pPr>
              <w:spacing w:line="440" w:lineRule="exact"/>
              <w:ind w:firstLineChars="238" w:firstLine="666"/>
              <w:jc w:val="center"/>
              <w:rPr>
                <w:rFonts w:eastAsia="仿宋_GB2312"/>
                <w:sz w:val="28"/>
                <w:szCs w:val="28"/>
              </w:rPr>
            </w:pPr>
          </w:p>
        </w:tc>
        <w:tc>
          <w:tcPr>
            <w:tcW w:w="1426" w:type="dxa"/>
            <w:vAlign w:val="center"/>
          </w:tcPr>
          <w:p w:rsidR="001C0E98" w:rsidRPr="00120527" w:rsidRDefault="001C0E98" w:rsidP="00EF13DA">
            <w:pPr>
              <w:spacing w:line="440" w:lineRule="exact"/>
              <w:ind w:firstLineChars="238" w:firstLine="666"/>
              <w:jc w:val="center"/>
              <w:rPr>
                <w:rFonts w:eastAsia="仿宋_GB2312"/>
                <w:sz w:val="28"/>
                <w:szCs w:val="28"/>
              </w:rPr>
            </w:pPr>
          </w:p>
        </w:tc>
        <w:tc>
          <w:tcPr>
            <w:tcW w:w="1507" w:type="dxa"/>
            <w:vAlign w:val="center"/>
          </w:tcPr>
          <w:p w:rsidR="001C0E98" w:rsidRPr="00120527" w:rsidRDefault="001C0E98" w:rsidP="00EF13DA">
            <w:pPr>
              <w:spacing w:line="440" w:lineRule="exact"/>
              <w:ind w:firstLineChars="238" w:firstLine="666"/>
              <w:jc w:val="center"/>
              <w:rPr>
                <w:rFonts w:eastAsia="仿宋_GB2312"/>
                <w:sz w:val="28"/>
                <w:szCs w:val="28"/>
              </w:rPr>
            </w:pPr>
          </w:p>
        </w:tc>
        <w:tc>
          <w:tcPr>
            <w:tcW w:w="920" w:type="dxa"/>
            <w:vMerge w:val="restart"/>
            <w:vAlign w:val="center"/>
          </w:tcPr>
          <w:p w:rsidR="001C0E98" w:rsidRPr="00120527" w:rsidRDefault="001C0E98" w:rsidP="00EF13DA">
            <w:pPr>
              <w:spacing w:line="440" w:lineRule="exact"/>
              <w:ind w:firstLineChars="238" w:firstLine="666"/>
              <w:jc w:val="center"/>
              <w:rPr>
                <w:rFonts w:eastAsia="仿宋_GB2312"/>
                <w:sz w:val="28"/>
                <w:szCs w:val="28"/>
              </w:rPr>
            </w:pPr>
          </w:p>
        </w:tc>
      </w:tr>
      <w:tr w:rsidR="001C0E98" w:rsidRPr="00A47EE8" w:rsidTr="00EF13DA">
        <w:trPr>
          <w:trHeight w:val="510"/>
          <w:jc w:val="center"/>
        </w:trPr>
        <w:tc>
          <w:tcPr>
            <w:tcW w:w="1719" w:type="dxa"/>
            <w:vMerge/>
            <w:vAlign w:val="center"/>
          </w:tcPr>
          <w:p w:rsidR="001C0E98" w:rsidRPr="00A47EE8" w:rsidRDefault="001C0E98" w:rsidP="00EF13DA">
            <w:pPr>
              <w:spacing w:line="360" w:lineRule="auto"/>
              <w:ind w:firstLineChars="238" w:firstLine="762"/>
              <w:rPr>
                <w:rFonts w:eastAsia="仿宋"/>
                <w:sz w:val="32"/>
                <w:szCs w:val="32"/>
              </w:rPr>
            </w:pPr>
          </w:p>
        </w:tc>
        <w:tc>
          <w:tcPr>
            <w:tcW w:w="1141" w:type="dxa"/>
            <w:vAlign w:val="center"/>
          </w:tcPr>
          <w:p w:rsidR="001C0E98" w:rsidRPr="00120527" w:rsidRDefault="001C0E98" w:rsidP="00EF13DA">
            <w:pPr>
              <w:spacing w:line="360" w:lineRule="auto"/>
              <w:rPr>
                <w:rFonts w:eastAsia="仿宋"/>
                <w:sz w:val="28"/>
                <w:szCs w:val="28"/>
              </w:rPr>
            </w:pPr>
          </w:p>
        </w:tc>
        <w:tc>
          <w:tcPr>
            <w:tcW w:w="1569" w:type="dxa"/>
            <w:vAlign w:val="center"/>
          </w:tcPr>
          <w:p w:rsidR="001C0E98" w:rsidRPr="00120527" w:rsidRDefault="001C0E98" w:rsidP="00EF13DA">
            <w:pPr>
              <w:spacing w:line="360" w:lineRule="auto"/>
              <w:ind w:firstLineChars="238" w:firstLine="666"/>
              <w:rPr>
                <w:rFonts w:eastAsia="仿宋"/>
                <w:sz w:val="28"/>
                <w:szCs w:val="28"/>
              </w:rPr>
            </w:pPr>
          </w:p>
        </w:tc>
        <w:tc>
          <w:tcPr>
            <w:tcW w:w="1427" w:type="dxa"/>
            <w:vAlign w:val="center"/>
          </w:tcPr>
          <w:p w:rsidR="001C0E98" w:rsidRPr="00120527" w:rsidRDefault="001C0E98" w:rsidP="00EF13DA">
            <w:pPr>
              <w:spacing w:line="360" w:lineRule="auto"/>
              <w:ind w:firstLineChars="238" w:firstLine="666"/>
              <w:rPr>
                <w:rFonts w:eastAsia="仿宋"/>
                <w:sz w:val="28"/>
                <w:szCs w:val="28"/>
              </w:rPr>
            </w:pPr>
          </w:p>
        </w:tc>
        <w:tc>
          <w:tcPr>
            <w:tcW w:w="1426" w:type="dxa"/>
            <w:vAlign w:val="center"/>
          </w:tcPr>
          <w:p w:rsidR="001C0E98" w:rsidRPr="00120527" w:rsidRDefault="001C0E98" w:rsidP="00EF13DA">
            <w:pPr>
              <w:spacing w:line="360" w:lineRule="auto"/>
              <w:ind w:firstLineChars="238" w:firstLine="666"/>
              <w:rPr>
                <w:rFonts w:eastAsia="仿宋"/>
                <w:sz w:val="28"/>
                <w:szCs w:val="28"/>
              </w:rPr>
            </w:pPr>
          </w:p>
        </w:tc>
        <w:tc>
          <w:tcPr>
            <w:tcW w:w="1507" w:type="dxa"/>
            <w:vAlign w:val="center"/>
          </w:tcPr>
          <w:p w:rsidR="001C0E98" w:rsidRPr="00120527" w:rsidRDefault="001C0E98" w:rsidP="00EF13DA">
            <w:pPr>
              <w:spacing w:line="360" w:lineRule="auto"/>
              <w:ind w:firstLineChars="238" w:firstLine="666"/>
              <w:rPr>
                <w:rFonts w:eastAsia="仿宋"/>
                <w:sz w:val="28"/>
                <w:szCs w:val="28"/>
              </w:rPr>
            </w:pPr>
          </w:p>
        </w:tc>
        <w:tc>
          <w:tcPr>
            <w:tcW w:w="920" w:type="dxa"/>
            <w:vMerge/>
          </w:tcPr>
          <w:p w:rsidR="001C0E98" w:rsidRPr="00A47EE8" w:rsidRDefault="001C0E98" w:rsidP="00EF13DA">
            <w:pPr>
              <w:spacing w:line="360" w:lineRule="auto"/>
              <w:ind w:firstLineChars="238" w:firstLine="762"/>
              <w:rPr>
                <w:rFonts w:eastAsia="仿宋"/>
                <w:sz w:val="32"/>
                <w:szCs w:val="32"/>
              </w:rPr>
            </w:pPr>
          </w:p>
        </w:tc>
      </w:tr>
    </w:tbl>
    <w:p w:rsidR="001C0E98" w:rsidRPr="00025C65" w:rsidRDefault="001C0E98" w:rsidP="001C0E98">
      <w:pPr>
        <w:spacing w:line="540" w:lineRule="exact"/>
        <w:ind w:firstLineChars="200" w:firstLine="640"/>
        <w:rPr>
          <w:rFonts w:eastAsia="仿宋_GB2312"/>
          <w:sz w:val="32"/>
          <w:szCs w:val="32"/>
        </w:rPr>
      </w:pPr>
      <w:r w:rsidRPr="00025C65">
        <w:rPr>
          <w:rFonts w:eastAsia="仿宋_GB2312"/>
          <w:sz w:val="32"/>
          <w:szCs w:val="32"/>
        </w:rPr>
        <w:t>杂质对比研究应列出杂质谱比较研究结果。</w:t>
      </w:r>
    </w:p>
    <w:p w:rsidR="001C0E98" w:rsidRPr="00025C65" w:rsidRDefault="001C0E98" w:rsidP="001C0E98">
      <w:pPr>
        <w:spacing w:line="540" w:lineRule="exact"/>
        <w:ind w:firstLineChars="200" w:firstLine="640"/>
        <w:rPr>
          <w:rFonts w:eastAsia="仿宋_GB2312"/>
          <w:sz w:val="32"/>
          <w:szCs w:val="32"/>
        </w:rPr>
      </w:pPr>
      <w:r w:rsidRPr="00025C65">
        <w:rPr>
          <w:rFonts w:eastAsia="仿宋_GB2312"/>
          <w:sz w:val="32"/>
          <w:szCs w:val="32"/>
        </w:rPr>
        <w:t>范例：</w:t>
      </w:r>
    </w:p>
    <w:tbl>
      <w:tblPr>
        <w:tblW w:w="8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58"/>
        <w:gridCol w:w="2537"/>
        <w:gridCol w:w="3081"/>
      </w:tblGrid>
      <w:tr w:rsidR="001C0E98" w:rsidRPr="00A47EE8" w:rsidTr="00EF13DA">
        <w:trPr>
          <w:trHeight w:hRule="exact" w:val="567"/>
        </w:trPr>
        <w:tc>
          <w:tcPr>
            <w:tcW w:w="3258" w:type="dxa"/>
            <w:tcBorders>
              <w:top w:val="single" w:sz="4" w:space="0" w:color="auto"/>
              <w:left w:val="single" w:sz="4" w:space="0" w:color="auto"/>
              <w:bottom w:val="single" w:sz="4" w:space="0" w:color="auto"/>
              <w:right w:val="single" w:sz="4" w:space="0" w:color="auto"/>
            </w:tcBorders>
            <w:vAlign w:val="center"/>
          </w:tcPr>
          <w:p w:rsidR="001C0E98" w:rsidRPr="00120527" w:rsidRDefault="001C0E98" w:rsidP="00EF13DA">
            <w:pPr>
              <w:spacing w:line="440" w:lineRule="exact"/>
              <w:ind w:firstLine="666"/>
              <w:jc w:val="center"/>
              <w:rPr>
                <w:rFonts w:eastAsia="仿宋"/>
                <w:sz w:val="28"/>
                <w:szCs w:val="28"/>
              </w:rPr>
            </w:pPr>
          </w:p>
        </w:tc>
        <w:tc>
          <w:tcPr>
            <w:tcW w:w="2537" w:type="dxa"/>
            <w:tcBorders>
              <w:top w:val="single" w:sz="4" w:space="0" w:color="auto"/>
              <w:left w:val="single" w:sz="4" w:space="0" w:color="auto"/>
              <w:bottom w:val="single" w:sz="4" w:space="0" w:color="auto"/>
              <w:right w:val="single" w:sz="4" w:space="0" w:color="auto"/>
            </w:tcBorders>
            <w:vAlign w:val="center"/>
          </w:tcPr>
          <w:p w:rsidR="001C0E98" w:rsidRPr="00120527" w:rsidRDefault="001C0E98" w:rsidP="00EF13DA">
            <w:pPr>
              <w:spacing w:line="440" w:lineRule="exact"/>
              <w:ind w:firstLine="666"/>
              <w:jc w:val="center"/>
              <w:rPr>
                <w:rFonts w:ascii="黑体" w:eastAsia="黑体" w:hAnsi="黑体"/>
                <w:sz w:val="28"/>
                <w:szCs w:val="28"/>
              </w:rPr>
            </w:pPr>
            <w:r w:rsidRPr="00120527">
              <w:rPr>
                <w:rFonts w:ascii="黑体" w:eastAsia="黑体" w:hAnsi="黑体"/>
                <w:sz w:val="28"/>
                <w:szCs w:val="28"/>
              </w:rPr>
              <w:t>自制品</w:t>
            </w:r>
          </w:p>
        </w:tc>
        <w:tc>
          <w:tcPr>
            <w:tcW w:w="3081" w:type="dxa"/>
            <w:tcBorders>
              <w:top w:val="single" w:sz="4" w:space="0" w:color="auto"/>
              <w:left w:val="single" w:sz="4" w:space="0" w:color="auto"/>
              <w:bottom w:val="single" w:sz="4" w:space="0" w:color="auto"/>
              <w:right w:val="single" w:sz="4" w:space="0" w:color="auto"/>
            </w:tcBorders>
            <w:vAlign w:val="center"/>
          </w:tcPr>
          <w:p w:rsidR="001C0E98" w:rsidRPr="00120527" w:rsidRDefault="001C0E98" w:rsidP="00EF13DA">
            <w:pPr>
              <w:spacing w:line="440" w:lineRule="exact"/>
              <w:ind w:firstLine="666"/>
              <w:jc w:val="center"/>
              <w:rPr>
                <w:rFonts w:ascii="黑体" w:eastAsia="黑体" w:hAnsi="黑体"/>
                <w:sz w:val="28"/>
                <w:szCs w:val="28"/>
              </w:rPr>
            </w:pPr>
            <w:r w:rsidRPr="00120527">
              <w:rPr>
                <w:rFonts w:ascii="黑体" w:eastAsia="黑体" w:hAnsi="黑体"/>
                <w:sz w:val="28"/>
                <w:szCs w:val="28"/>
              </w:rPr>
              <w:t>参比品</w:t>
            </w:r>
          </w:p>
        </w:tc>
      </w:tr>
      <w:tr w:rsidR="001C0E98" w:rsidRPr="00A47EE8" w:rsidTr="00EF13DA">
        <w:trPr>
          <w:trHeight w:hRule="exact" w:val="567"/>
        </w:trPr>
        <w:tc>
          <w:tcPr>
            <w:tcW w:w="3258" w:type="dxa"/>
            <w:tcBorders>
              <w:top w:val="single" w:sz="4" w:space="0" w:color="auto"/>
              <w:left w:val="single" w:sz="4" w:space="0" w:color="auto"/>
              <w:bottom w:val="single" w:sz="4" w:space="0" w:color="auto"/>
              <w:right w:val="single" w:sz="4" w:space="0" w:color="auto"/>
            </w:tcBorders>
            <w:vAlign w:val="center"/>
          </w:tcPr>
          <w:p w:rsidR="001C0E98" w:rsidRPr="00120527" w:rsidRDefault="001C0E98" w:rsidP="00EF13DA">
            <w:pPr>
              <w:spacing w:line="440" w:lineRule="exact"/>
              <w:jc w:val="center"/>
              <w:rPr>
                <w:rFonts w:eastAsia="仿宋_GB2312"/>
                <w:sz w:val="28"/>
                <w:szCs w:val="28"/>
              </w:rPr>
            </w:pPr>
            <w:r w:rsidRPr="00120527">
              <w:rPr>
                <w:rFonts w:eastAsia="仿宋_GB2312"/>
                <w:sz w:val="28"/>
                <w:szCs w:val="28"/>
              </w:rPr>
              <w:t>样品放置条件和时间</w:t>
            </w:r>
          </w:p>
        </w:tc>
        <w:tc>
          <w:tcPr>
            <w:tcW w:w="2537" w:type="dxa"/>
            <w:tcBorders>
              <w:top w:val="single" w:sz="4" w:space="0" w:color="auto"/>
              <w:left w:val="single" w:sz="4" w:space="0" w:color="auto"/>
              <w:bottom w:val="single" w:sz="4" w:space="0" w:color="auto"/>
              <w:right w:val="single" w:sz="4" w:space="0" w:color="auto"/>
            </w:tcBorders>
            <w:vAlign w:val="center"/>
          </w:tcPr>
          <w:p w:rsidR="001C0E98" w:rsidRPr="00120527" w:rsidRDefault="001C0E98" w:rsidP="00EF13DA">
            <w:pPr>
              <w:spacing w:line="440" w:lineRule="exact"/>
              <w:ind w:firstLine="666"/>
              <w:jc w:val="center"/>
              <w:rPr>
                <w:rFonts w:eastAsia="仿宋"/>
                <w:sz w:val="28"/>
                <w:szCs w:val="28"/>
              </w:rPr>
            </w:pPr>
          </w:p>
        </w:tc>
        <w:tc>
          <w:tcPr>
            <w:tcW w:w="3081" w:type="dxa"/>
            <w:tcBorders>
              <w:top w:val="single" w:sz="4" w:space="0" w:color="auto"/>
              <w:left w:val="single" w:sz="4" w:space="0" w:color="auto"/>
              <w:bottom w:val="single" w:sz="4" w:space="0" w:color="auto"/>
              <w:right w:val="single" w:sz="4" w:space="0" w:color="auto"/>
            </w:tcBorders>
            <w:vAlign w:val="center"/>
          </w:tcPr>
          <w:p w:rsidR="001C0E98" w:rsidRPr="00120527" w:rsidRDefault="001C0E98" w:rsidP="00EF13DA">
            <w:pPr>
              <w:spacing w:line="440" w:lineRule="exact"/>
              <w:ind w:firstLine="666"/>
              <w:jc w:val="center"/>
              <w:rPr>
                <w:rFonts w:eastAsia="仿宋"/>
                <w:sz w:val="28"/>
                <w:szCs w:val="28"/>
              </w:rPr>
            </w:pPr>
          </w:p>
        </w:tc>
      </w:tr>
      <w:tr w:rsidR="001C0E98" w:rsidRPr="00A47EE8" w:rsidTr="00EF13DA">
        <w:trPr>
          <w:trHeight w:hRule="exact" w:val="567"/>
        </w:trPr>
        <w:tc>
          <w:tcPr>
            <w:tcW w:w="3258" w:type="dxa"/>
            <w:tcBorders>
              <w:top w:val="single" w:sz="4" w:space="0" w:color="auto"/>
              <w:left w:val="single" w:sz="4" w:space="0" w:color="auto"/>
              <w:bottom w:val="single" w:sz="4" w:space="0" w:color="auto"/>
              <w:right w:val="single" w:sz="4" w:space="0" w:color="auto"/>
            </w:tcBorders>
            <w:vAlign w:val="center"/>
          </w:tcPr>
          <w:p w:rsidR="001C0E98" w:rsidRPr="00120527" w:rsidRDefault="001C0E98" w:rsidP="00EF13DA">
            <w:pPr>
              <w:spacing w:line="440" w:lineRule="exact"/>
              <w:jc w:val="center"/>
              <w:rPr>
                <w:rFonts w:eastAsia="仿宋_GB2312"/>
                <w:sz w:val="28"/>
                <w:szCs w:val="28"/>
              </w:rPr>
            </w:pPr>
            <w:r w:rsidRPr="00120527">
              <w:rPr>
                <w:rFonts w:eastAsia="仿宋_GB2312"/>
                <w:sz w:val="28"/>
                <w:szCs w:val="28"/>
              </w:rPr>
              <w:t>已知杂质</w:t>
            </w:r>
            <w:r w:rsidRPr="00120527">
              <w:rPr>
                <w:rFonts w:eastAsia="仿宋_GB2312"/>
                <w:sz w:val="28"/>
                <w:szCs w:val="28"/>
              </w:rPr>
              <w:t>1</w:t>
            </w:r>
            <w:r w:rsidRPr="00120527">
              <w:rPr>
                <w:rFonts w:eastAsia="仿宋_GB2312"/>
                <w:sz w:val="28"/>
                <w:szCs w:val="28"/>
              </w:rPr>
              <w:t>（</w:t>
            </w:r>
            <w:r w:rsidRPr="00120527">
              <w:rPr>
                <w:rFonts w:eastAsia="仿宋_GB2312"/>
                <w:sz w:val="28"/>
                <w:szCs w:val="28"/>
              </w:rPr>
              <w:t>%/RRT</w:t>
            </w:r>
            <w:r w:rsidRPr="00120527">
              <w:rPr>
                <w:rFonts w:eastAsia="仿宋_GB2312"/>
                <w:sz w:val="28"/>
                <w:szCs w:val="28"/>
              </w:rPr>
              <w:t>）</w:t>
            </w:r>
          </w:p>
        </w:tc>
        <w:tc>
          <w:tcPr>
            <w:tcW w:w="2537" w:type="dxa"/>
            <w:tcBorders>
              <w:top w:val="single" w:sz="4" w:space="0" w:color="auto"/>
              <w:left w:val="single" w:sz="4" w:space="0" w:color="auto"/>
              <w:bottom w:val="single" w:sz="4" w:space="0" w:color="auto"/>
              <w:right w:val="single" w:sz="4" w:space="0" w:color="auto"/>
            </w:tcBorders>
            <w:vAlign w:val="center"/>
          </w:tcPr>
          <w:p w:rsidR="001C0E98" w:rsidRPr="00120527" w:rsidRDefault="001C0E98" w:rsidP="00EF13DA">
            <w:pPr>
              <w:spacing w:line="440" w:lineRule="exact"/>
              <w:ind w:firstLine="666"/>
              <w:jc w:val="center"/>
              <w:rPr>
                <w:rFonts w:eastAsia="仿宋"/>
                <w:sz w:val="28"/>
                <w:szCs w:val="28"/>
              </w:rPr>
            </w:pPr>
          </w:p>
        </w:tc>
        <w:tc>
          <w:tcPr>
            <w:tcW w:w="3081" w:type="dxa"/>
            <w:tcBorders>
              <w:top w:val="single" w:sz="4" w:space="0" w:color="auto"/>
              <w:left w:val="single" w:sz="4" w:space="0" w:color="auto"/>
              <w:bottom w:val="single" w:sz="4" w:space="0" w:color="auto"/>
              <w:right w:val="single" w:sz="4" w:space="0" w:color="auto"/>
            </w:tcBorders>
            <w:vAlign w:val="center"/>
          </w:tcPr>
          <w:p w:rsidR="001C0E98" w:rsidRPr="00120527" w:rsidRDefault="001C0E98" w:rsidP="00EF13DA">
            <w:pPr>
              <w:spacing w:line="440" w:lineRule="exact"/>
              <w:ind w:firstLine="666"/>
              <w:jc w:val="center"/>
              <w:rPr>
                <w:rFonts w:eastAsia="仿宋"/>
                <w:sz w:val="28"/>
                <w:szCs w:val="28"/>
              </w:rPr>
            </w:pPr>
          </w:p>
        </w:tc>
      </w:tr>
      <w:tr w:rsidR="001C0E98" w:rsidRPr="00A47EE8" w:rsidTr="00EF13DA">
        <w:trPr>
          <w:trHeight w:hRule="exact" w:val="567"/>
        </w:trPr>
        <w:tc>
          <w:tcPr>
            <w:tcW w:w="3258" w:type="dxa"/>
            <w:tcBorders>
              <w:top w:val="single" w:sz="4" w:space="0" w:color="auto"/>
              <w:left w:val="single" w:sz="4" w:space="0" w:color="auto"/>
              <w:bottom w:val="single" w:sz="4" w:space="0" w:color="auto"/>
              <w:right w:val="single" w:sz="4" w:space="0" w:color="auto"/>
            </w:tcBorders>
            <w:vAlign w:val="center"/>
          </w:tcPr>
          <w:p w:rsidR="001C0E98" w:rsidRPr="00120527" w:rsidRDefault="001C0E98" w:rsidP="00EF13DA">
            <w:pPr>
              <w:spacing w:line="440" w:lineRule="exact"/>
              <w:jc w:val="center"/>
              <w:rPr>
                <w:rFonts w:eastAsia="仿宋_GB2312"/>
                <w:sz w:val="28"/>
                <w:szCs w:val="28"/>
              </w:rPr>
            </w:pPr>
            <w:r w:rsidRPr="00120527">
              <w:rPr>
                <w:rFonts w:eastAsia="仿宋_GB2312"/>
                <w:sz w:val="28"/>
                <w:szCs w:val="28"/>
              </w:rPr>
              <w:t>已知杂质</w:t>
            </w:r>
            <w:r w:rsidRPr="00120527">
              <w:rPr>
                <w:rFonts w:eastAsia="仿宋_GB2312"/>
                <w:sz w:val="28"/>
                <w:szCs w:val="28"/>
              </w:rPr>
              <w:t>2</w:t>
            </w:r>
            <w:r w:rsidRPr="00120527">
              <w:rPr>
                <w:rFonts w:eastAsia="仿宋_GB2312"/>
                <w:sz w:val="28"/>
                <w:szCs w:val="28"/>
              </w:rPr>
              <w:t>（</w:t>
            </w:r>
            <w:r w:rsidRPr="00120527">
              <w:rPr>
                <w:rFonts w:eastAsia="仿宋_GB2312"/>
                <w:sz w:val="28"/>
                <w:szCs w:val="28"/>
              </w:rPr>
              <w:t>%/RRT</w:t>
            </w:r>
            <w:r w:rsidRPr="00120527">
              <w:rPr>
                <w:rFonts w:eastAsia="仿宋_GB2312"/>
                <w:sz w:val="28"/>
                <w:szCs w:val="28"/>
              </w:rPr>
              <w:t>）</w:t>
            </w:r>
          </w:p>
        </w:tc>
        <w:tc>
          <w:tcPr>
            <w:tcW w:w="2537" w:type="dxa"/>
            <w:tcBorders>
              <w:top w:val="single" w:sz="4" w:space="0" w:color="auto"/>
              <w:left w:val="single" w:sz="4" w:space="0" w:color="auto"/>
              <w:bottom w:val="single" w:sz="4" w:space="0" w:color="auto"/>
              <w:right w:val="single" w:sz="4" w:space="0" w:color="auto"/>
            </w:tcBorders>
            <w:vAlign w:val="center"/>
          </w:tcPr>
          <w:p w:rsidR="001C0E98" w:rsidRPr="00120527" w:rsidRDefault="001C0E98" w:rsidP="00EF13DA">
            <w:pPr>
              <w:spacing w:line="440" w:lineRule="exact"/>
              <w:ind w:firstLine="666"/>
              <w:jc w:val="center"/>
              <w:rPr>
                <w:rFonts w:eastAsia="仿宋"/>
                <w:sz w:val="28"/>
                <w:szCs w:val="28"/>
              </w:rPr>
            </w:pPr>
          </w:p>
        </w:tc>
        <w:tc>
          <w:tcPr>
            <w:tcW w:w="3081" w:type="dxa"/>
            <w:tcBorders>
              <w:top w:val="single" w:sz="4" w:space="0" w:color="auto"/>
              <w:left w:val="single" w:sz="4" w:space="0" w:color="auto"/>
              <w:bottom w:val="single" w:sz="4" w:space="0" w:color="auto"/>
              <w:right w:val="single" w:sz="4" w:space="0" w:color="auto"/>
            </w:tcBorders>
            <w:vAlign w:val="center"/>
          </w:tcPr>
          <w:p w:rsidR="001C0E98" w:rsidRPr="00120527" w:rsidRDefault="001C0E98" w:rsidP="00EF13DA">
            <w:pPr>
              <w:spacing w:line="440" w:lineRule="exact"/>
              <w:ind w:firstLine="666"/>
              <w:jc w:val="center"/>
              <w:rPr>
                <w:rFonts w:eastAsia="仿宋"/>
                <w:sz w:val="28"/>
                <w:szCs w:val="28"/>
              </w:rPr>
            </w:pPr>
          </w:p>
        </w:tc>
      </w:tr>
      <w:tr w:rsidR="001C0E98" w:rsidRPr="00A47EE8" w:rsidTr="00EF13DA">
        <w:trPr>
          <w:trHeight w:hRule="exact" w:val="567"/>
        </w:trPr>
        <w:tc>
          <w:tcPr>
            <w:tcW w:w="3258" w:type="dxa"/>
            <w:tcBorders>
              <w:top w:val="single" w:sz="4" w:space="0" w:color="auto"/>
              <w:left w:val="single" w:sz="4" w:space="0" w:color="auto"/>
              <w:bottom w:val="single" w:sz="4" w:space="0" w:color="auto"/>
              <w:right w:val="single" w:sz="4" w:space="0" w:color="auto"/>
            </w:tcBorders>
            <w:vAlign w:val="center"/>
          </w:tcPr>
          <w:p w:rsidR="001C0E98" w:rsidRPr="00120527" w:rsidRDefault="001C0E98" w:rsidP="00EF13DA">
            <w:pPr>
              <w:spacing w:line="440" w:lineRule="exact"/>
              <w:jc w:val="center"/>
              <w:rPr>
                <w:rFonts w:eastAsia="仿宋_GB2312"/>
                <w:sz w:val="28"/>
                <w:szCs w:val="28"/>
              </w:rPr>
            </w:pPr>
            <w:r w:rsidRPr="00120527">
              <w:rPr>
                <w:rFonts w:eastAsia="仿宋_GB2312"/>
                <w:sz w:val="28"/>
                <w:szCs w:val="28"/>
              </w:rPr>
              <w:t>未知杂质</w:t>
            </w:r>
            <w:r w:rsidRPr="00120527">
              <w:rPr>
                <w:rFonts w:eastAsia="仿宋_GB2312"/>
                <w:sz w:val="28"/>
                <w:szCs w:val="28"/>
              </w:rPr>
              <w:t>1</w:t>
            </w:r>
            <w:r w:rsidRPr="00120527">
              <w:rPr>
                <w:rFonts w:eastAsia="仿宋_GB2312"/>
                <w:sz w:val="28"/>
                <w:szCs w:val="28"/>
              </w:rPr>
              <w:t>（</w:t>
            </w:r>
            <w:r w:rsidRPr="00120527">
              <w:rPr>
                <w:rFonts w:eastAsia="仿宋_GB2312"/>
                <w:sz w:val="28"/>
                <w:szCs w:val="28"/>
              </w:rPr>
              <w:t>%/RRT</w:t>
            </w:r>
            <w:r w:rsidRPr="00120527">
              <w:rPr>
                <w:rFonts w:eastAsia="仿宋_GB2312"/>
                <w:sz w:val="28"/>
                <w:szCs w:val="28"/>
              </w:rPr>
              <w:t>）</w:t>
            </w:r>
          </w:p>
        </w:tc>
        <w:tc>
          <w:tcPr>
            <w:tcW w:w="2537" w:type="dxa"/>
            <w:tcBorders>
              <w:top w:val="single" w:sz="4" w:space="0" w:color="auto"/>
              <w:left w:val="single" w:sz="4" w:space="0" w:color="auto"/>
              <w:bottom w:val="single" w:sz="4" w:space="0" w:color="auto"/>
              <w:right w:val="single" w:sz="4" w:space="0" w:color="auto"/>
            </w:tcBorders>
            <w:vAlign w:val="center"/>
          </w:tcPr>
          <w:p w:rsidR="001C0E98" w:rsidRPr="00120527" w:rsidRDefault="001C0E98" w:rsidP="00EF13DA">
            <w:pPr>
              <w:spacing w:line="440" w:lineRule="exact"/>
              <w:ind w:firstLine="666"/>
              <w:jc w:val="center"/>
              <w:rPr>
                <w:rFonts w:eastAsia="仿宋"/>
                <w:sz w:val="28"/>
                <w:szCs w:val="28"/>
              </w:rPr>
            </w:pPr>
          </w:p>
        </w:tc>
        <w:tc>
          <w:tcPr>
            <w:tcW w:w="3081" w:type="dxa"/>
            <w:tcBorders>
              <w:top w:val="single" w:sz="4" w:space="0" w:color="auto"/>
              <w:left w:val="single" w:sz="4" w:space="0" w:color="auto"/>
              <w:bottom w:val="single" w:sz="4" w:space="0" w:color="auto"/>
              <w:right w:val="single" w:sz="4" w:space="0" w:color="auto"/>
            </w:tcBorders>
            <w:vAlign w:val="center"/>
          </w:tcPr>
          <w:p w:rsidR="001C0E98" w:rsidRPr="00120527" w:rsidRDefault="001C0E98" w:rsidP="00EF13DA">
            <w:pPr>
              <w:spacing w:line="440" w:lineRule="exact"/>
              <w:ind w:firstLine="666"/>
              <w:jc w:val="center"/>
              <w:rPr>
                <w:rFonts w:eastAsia="仿宋"/>
                <w:sz w:val="28"/>
                <w:szCs w:val="28"/>
              </w:rPr>
            </w:pPr>
          </w:p>
        </w:tc>
      </w:tr>
      <w:tr w:rsidR="001C0E98" w:rsidRPr="00A47EE8" w:rsidTr="00EF13DA">
        <w:trPr>
          <w:trHeight w:hRule="exact" w:val="567"/>
        </w:trPr>
        <w:tc>
          <w:tcPr>
            <w:tcW w:w="3258" w:type="dxa"/>
            <w:tcBorders>
              <w:top w:val="single" w:sz="4" w:space="0" w:color="auto"/>
              <w:left w:val="single" w:sz="4" w:space="0" w:color="auto"/>
              <w:bottom w:val="single" w:sz="4" w:space="0" w:color="auto"/>
              <w:right w:val="single" w:sz="4" w:space="0" w:color="auto"/>
            </w:tcBorders>
            <w:vAlign w:val="center"/>
          </w:tcPr>
          <w:p w:rsidR="001C0E98" w:rsidRPr="00120527" w:rsidRDefault="001C0E98" w:rsidP="00EF13DA">
            <w:pPr>
              <w:spacing w:line="440" w:lineRule="exact"/>
              <w:jc w:val="center"/>
              <w:rPr>
                <w:rFonts w:eastAsia="仿宋_GB2312"/>
                <w:sz w:val="28"/>
                <w:szCs w:val="28"/>
              </w:rPr>
            </w:pPr>
            <w:r w:rsidRPr="00120527">
              <w:rPr>
                <w:rFonts w:eastAsia="仿宋_GB2312"/>
                <w:sz w:val="28"/>
                <w:szCs w:val="28"/>
              </w:rPr>
              <w:t>未知杂质</w:t>
            </w:r>
            <w:r w:rsidRPr="00120527">
              <w:rPr>
                <w:rFonts w:eastAsia="仿宋_GB2312"/>
                <w:sz w:val="28"/>
                <w:szCs w:val="28"/>
              </w:rPr>
              <w:t>2</w:t>
            </w:r>
            <w:r w:rsidRPr="00120527">
              <w:rPr>
                <w:rFonts w:eastAsia="仿宋_GB2312"/>
                <w:sz w:val="28"/>
                <w:szCs w:val="28"/>
              </w:rPr>
              <w:t>（</w:t>
            </w:r>
            <w:r w:rsidRPr="00120527">
              <w:rPr>
                <w:rFonts w:eastAsia="仿宋_GB2312"/>
                <w:sz w:val="28"/>
                <w:szCs w:val="28"/>
              </w:rPr>
              <w:t>%/RRT</w:t>
            </w:r>
            <w:r w:rsidRPr="00120527">
              <w:rPr>
                <w:rFonts w:eastAsia="仿宋_GB2312"/>
                <w:sz w:val="28"/>
                <w:szCs w:val="28"/>
              </w:rPr>
              <w:t>）</w:t>
            </w:r>
          </w:p>
        </w:tc>
        <w:tc>
          <w:tcPr>
            <w:tcW w:w="2537" w:type="dxa"/>
            <w:tcBorders>
              <w:top w:val="single" w:sz="4" w:space="0" w:color="auto"/>
              <w:left w:val="single" w:sz="4" w:space="0" w:color="auto"/>
              <w:bottom w:val="single" w:sz="4" w:space="0" w:color="auto"/>
              <w:right w:val="single" w:sz="4" w:space="0" w:color="auto"/>
            </w:tcBorders>
            <w:vAlign w:val="center"/>
          </w:tcPr>
          <w:p w:rsidR="001C0E98" w:rsidRPr="00120527" w:rsidRDefault="001C0E98" w:rsidP="00EF13DA">
            <w:pPr>
              <w:spacing w:line="440" w:lineRule="exact"/>
              <w:ind w:firstLine="666"/>
              <w:jc w:val="center"/>
              <w:rPr>
                <w:rFonts w:eastAsia="仿宋"/>
                <w:sz w:val="28"/>
                <w:szCs w:val="28"/>
              </w:rPr>
            </w:pPr>
          </w:p>
        </w:tc>
        <w:tc>
          <w:tcPr>
            <w:tcW w:w="3081" w:type="dxa"/>
            <w:tcBorders>
              <w:top w:val="single" w:sz="4" w:space="0" w:color="auto"/>
              <w:left w:val="single" w:sz="4" w:space="0" w:color="auto"/>
              <w:bottom w:val="single" w:sz="4" w:space="0" w:color="auto"/>
              <w:right w:val="single" w:sz="4" w:space="0" w:color="auto"/>
            </w:tcBorders>
            <w:vAlign w:val="center"/>
          </w:tcPr>
          <w:p w:rsidR="001C0E98" w:rsidRPr="00120527" w:rsidRDefault="001C0E98" w:rsidP="00EF13DA">
            <w:pPr>
              <w:spacing w:line="440" w:lineRule="exact"/>
              <w:ind w:firstLine="666"/>
              <w:jc w:val="center"/>
              <w:rPr>
                <w:rFonts w:eastAsia="仿宋"/>
                <w:sz w:val="28"/>
                <w:szCs w:val="28"/>
              </w:rPr>
            </w:pPr>
          </w:p>
        </w:tc>
      </w:tr>
      <w:tr w:rsidR="001C0E98" w:rsidRPr="00A47EE8" w:rsidTr="00EF13DA">
        <w:trPr>
          <w:trHeight w:hRule="exact" w:val="567"/>
        </w:trPr>
        <w:tc>
          <w:tcPr>
            <w:tcW w:w="3258" w:type="dxa"/>
            <w:tcBorders>
              <w:top w:val="single" w:sz="4" w:space="0" w:color="auto"/>
            </w:tcBorders>
            <w:vAlign w:val="center"/>
          </w:tcPr>
          <w:p w:rsidR="001C0E98" w:rsidRPr="00120527" w:rsidRDefault="001C0E98" w:rsidP="00EF13DA">
            <w:pPr>
              <w:spacing w:line="440" w:lineRule="exact"/>
              <w:jc w:val="center"/>
              <w:rPr>
                <w:rFonts w:eastAsia="仿宋_GB2312"/>
                <w:sz w:val="28"/>
                <w:szCs w:val="28"/>
              </w:rPr>
            </w:pPr>
            <w:r w:rsidRPr="00120527">
              <w:rPr>
                <w:rFonts w:eastAsia="仿宋_GB2312"/>
                <w:sz w:val="28"/>
                <w:szCs w:val="28"/>
              </w:rPr>
              <w:t>杂质个数</w:t>
            </w:r>
          </w:p>
        </w:tc>
        <w:tc>
          <w:tcPr>
            <w:tcW w:w="2537" w:type="dxa"/>
            <w:tcBorders>
              <w:top w:val="single" w:sz="4" w:space="0" w:color="auto"/>
            </w:tcBorders>
            <w:vAlign w:val="center"/>
          </w:tcPr>
          <w:p w:rsidR="001C0E98" w:rsidRPr="00120527" w:rsidRDefault="001C0E98" w:rsidP="00EF13DA">
            <w:pPr>
              <w:spacing w:line="440" w:lineRule="exact"/>
              <w:ind w:firstLineChars="238" w:firstLine="666"/>
              <w:jc w:val="center"/>
              <w:rPr>
                <w:rFonts w:eastAsia="仿宋"/>
                <w:sz w:val="28"/>
                <w:szCs w:val="28"/>
              </w:rPr>
            </w:pPr>
          </w:p>
        </w:tc>
        <w:tc>
          <w:tcPr>
            <w:tcW w:w="3081" w:type="dxa"/>
            <w:tcBorders>
              <w:top w:val="single" w:sz="4" w:space="0" w:color="auto"/>
            </w:tcBorders>
            <w:vAlign w:val="center"/>
          </w:tcPr>
          <w:p w:rsidR="001C0E98" w:rsidRPr="00120527" w:rsidRDefault="001C0E98" w:rsidP="00EF13DA">
            <w:pPr>
              <w:spacing w:line="440" w:lineRule="exact"/>
              <w:ind w:firstLineChars="238" w:firstLine="666"/>
              <w:jc w:val="center"/>
              <w:rPr>
                <w:rFonts w:eastAsia="仿宋"/>
                <w:sz w:val="28"/>
                <w:szCs w:val="28"/>
              </w:rPr>
            </w:pPr>
          </w:p>
        </w:tc>
      </w:tr>
      <w:tr w:rsidR="001C0E98" w:rsidRPr="00A47EE8" w:rsidTr="00EF13DA">
        <w:trPr>
          <w:trHeight w:hRule="exact" w:val="567"/>
        </w:trPr>
        <w:tc>
          <w:tcPr>
            <w:tcW w:w="3258" w:type="dxa"/>
            <w:vAlign w:val="center"/>
          </w:tcPr>
          <w:p w:rsidR="001C0E98" w:rsidRPr="00120527" w:rsidRDefault="001C0E98" w:rsidP="00EF13DA">
            <w:pPr>
              <w:spacing w:line="440" w:lineRule="exact"/>
              <w:jc w:val="center"/>
              <w:rPr>
                <w:rFonts w:eastAsia="仿宋_GB2312"/>
                <w:sz w:val="28"/>
                <w:szCs w:val="28"/>
              </w:rPr>
            </w:pPr>
            <w:r w:rsidRPr="00120527">
              <w:rPr>
                <w:rFonts w:eastAsia="仿宋_GB2312"/>
                <w:sz w:val="28"/>
                <w:szCs w:val="28"/>
              </w:rPr>
              <w:t>总杂质（</w:t>
            </w:r>
            <w:r w:rsidRPr="00120527">
              <w:rPr>
                <w:rFonts w:eastAsia="仿宋_GB2312"/>
                <w:sz w:val="28"/>
                <w:szCs w:val="28"/>
              </w:rPr>
              <w:t>%</w:t>
            </w:r>
            <w:r w:rsidRPr="00120527">
              <w:rPr>
                <w:rFonts w:eastAsia="仿宋_GB2312"/>
                <w:sz w:val="28"/>
                <w:szCs w:val="28"/>
              </w:rPr>
              <w:t>）</w:t>
            </w:r>
          </w:p>
        </w:tc>
        <w:tc>
          <w:tcPr>
            <w:tcW w:w="2537" w:type="dxa"/>
            <w:vAlign w:val="center"/>
          </w:tcPr>
          <w:p w:rsidR="001C0E98" w:rsidRPr="00120527" w:rsidRDefault="001C0E98" w:rsidP="00EF13DA">
            <w:pPr>
              <w:spacing w:line="440" w:lineRule="exact"/>
              <w:ind w:firstLineChars="238" w:firstLine="666"/>
              <w:jc w:val="center"/>
              <w:rPr>
                <w:rFonts w:eastAsia="仿宋"/>
                <w:sz w:val="28"/>
                <w:szCs w:val="28"/>
              </w:rPr>
            </w:pPr>
          </w:p>
        </w:tc>
        <w:tc>
          <w:tcPr>
            <w:tcW w:w="3081" w:type="dxa"/>
            <w:vAlign w:val="center"/>
          </w:tcPr>
          <w:p w:rsidR="001C0E98" w:rsidRPr="00120527" w:rsidRDefault="001C0E98" w:rsidP="00EF13DA">
            <w:pPr>
              <w:spacing w:line="440" w:lineRule="exact"/>
              <w:ind w:firstLineChars="238" w:firstLine="666"/>
              <w:jc w:val="center"/>
              <w:rPr>
                <w:rFonts w:eastAsia="仿宋"/>
                <w:sz w:val="28"/>
                <w:szCs w:val="28"/>
              </w:rPr>
            </w:pPr>
          </w:p>
        </w:tc>
      </w:tr>
    </w:tbl>
    <w:p w:rsidR="001C0E98" w:rsidRPr="00F04CB3" w:rsidRDefault="001C0E98" w:rsidP="001C0E98">
      <w:pPr>
        <w:spacing w:line="540" w:lineRule="exact"/>
        <w:ind w:firstLineChars="200" w:firstLine="640"/>
        <w:rPr>
          <w:rFonts w:eastAsia="仿宋_GB2312"/>
          <w:sz w:val="32"/>
          <w:szCs w:val="32"/>
        </w:rPr>
      </w:pPr>
      <w:r w:rsidRPr="00120527">
        <w:rPr>
          <w:rFonts w:eastAsia="仿宋_GB2312"/>
          <w:sz w:val="32"/>
          <w:szCs w:val="32"/>
        </w:rPr>
        <w:t>5</w:t>
      </w:r>
      <w:r w:rsidRPr="00120527">
        <w:rPr>
          <w:rFonts w:eastAsia="仿宋_GB2312"/>
          <w:sz w:val="32"/>
          <w:szCs w:val="32"/>
        </w:rPr>
        <w:t>．</w:t>
      </w:r>
      <w:r w:rsidRPr="00E41ACB">
        <w:rPr>
          <w:rFonts w:eastAsia="仿宋_GB2312"/>
          <w:sz w:val="32"/>
          <w:szCs w:val="32"/>
        </w:rPr>
        <w:t>批检验报告</w:t>
      </w:r>
    </w:p>
    <w:p w:rsidR="001C0E98" w:rsidRPr="00120527" w:rsidRDefault="001C0E98" w:rsidP="001C0E98">
      <w:pPr>
        <w:spacing w:line="540" w:lineRule="exact"/>
        <w:ind w:firstLineChars="200" w:firstLine="640"/>
        <w:rPr>
          <w:rFonts w:eastAsia="仿宋_GB2312"/>
          <w:sz w:val="32"/>
          <w:szCs w:val="32"/>
        </w:rPr>
      </w:pPr>
      <w:r w:rsidRPr="00F14019">
        <w:rPr>
          <w:rFonts w:eastAsia="仿宋_GB2312"/>
          <w:sz w:val="32"/>
          <w:szCs w:val="32"/>
        </w:rPr>
        <w:t>提供三个连续批次（批号：）的检验报告，应提供样品的生产时间、地点、批量等信息。</w:t>
      </w:r>
    </w:p>
    <w:p w:rsidR="001C0E98" w:rsidRPr="00F14019" w:rsidRDefault="001C0E98" w:rsidP="001C0E98">
      <w:pPr>
        <w:spacing w:line="540" w:lineRule="exact"/>
        <w:ind w:firstLineChars="200" w:firstLine="640"/>
        <w:rPr>
          <w:rFonts w:eastAsia="仿宋_GB2312"/>
          <w:sz w:val="32"/>
          <w:szCs w:val="32"/>
        </w:rPr>
      </w:pPr>
      <w:r w:rsidRPr="00120527">
        <w:rPr>
          <w:rFonts w:eastAsia="仿宋_GB2312"/>
          <w:sz w:val="32"/>
          <w:szCs w:val="32"/>
        </w:rPr>
        <w:lastRenderedPageBreak/>
        <w:t>6</w:t>
      </w:r>
      <w:r w:rsidRPr="00120527">
        <w:rPr>
          <w:rFonts w:eastAsia="仿宋_GB2312"/>
          <w:sz w:val="32"/>
          <w:szCs w:val="32"/>
        </w:rPr>
        <w:t>．</w:t>
      </w:r>
      <w:r w:rsidRPr="00E41ACB">
        <w:rPr>
          <w:rFonts w:eastAsia="仿宋_GB2312"/>
          <w:sz w:val="32"/>
          <w:szCs w:val="32"/>
        </w:rPr>
        <w:t>稳定性</w:t>
      </w:r>
      <w:r w:rsidRPr="00F04CB3">
        <w:rPr>
          <w:rFonts w:eastAsia="仿宋_GB2312"/>
          <w:sz w:val="32"/>
          <w:szCs w:val="32"/>
        </w:rPr>
        <w:t>对比研究</w:t>
      </w:r>
    </w:p>
    <w:p w:rsidR="001C0E98" w:rsidRPr="00F04CB3" w:rsidRDefault="001C0E98" w:rsidP="001C0E98">
      <w:pPr>
        <w:spacing w:line="540" w:lineRule="exact"/>
        <w:ind w:firstLineChars="200" w:firstLine="640"/>
        <w:rPr>
          <w:rFonts w:eastAsia="仿宋_GB2312"/>
          <w:sz w:val="32"/>
          <w:szCs w:val="32"/>
        </w:rPr>
      </w:pPr>
      <w:r w:rsidRPr="00120527">
        <w:rPr>
          <w:rFonts w:eastAsia="仿宋_GB2312"/>
          <w:sz w:val="32"/>
          <w:szCs w:val="32"/>
        </w:rPr>
        <w:t>一般应对</w:t>
      </w:r>
      <w:r w:rsidRPr="00120527">
        <w:rPr>
          <w:rFonts w:eastAsia="仿宋_GB2312"/>
          <w:sz w:val="32"/>
          <w:szCs w:val="32"/>
        </w:rPr>
        <w:t>1</w:t>
      </w:r>
      <w:r w:rsidRPr="00120527">
        <w:rPr>
          <w:rFonts w:ascii="仿宋_GB2312" w:eastAsia="仿宋_GB2312" w:hint="eastAsia"/>
          <w:sz w:val="32"/>
          <w:szCs w:val="32"/>
        </w:rPr>
        <w:t>—</w:t>
      </w:r>
      <w:r w:rsidRPr="00E41ACB">
        <w:rPr>
          <w:rFonts w:eastAsia="仿宋_GB2312"/>
          <w:sz w:val="32"/>
          <w:szCs w:val="32"/>
        </w:rPr>
        <w:t>3</w:t>
      </w:r>
      <w:r w:rsidRPr="00F04CB3">
        <w:rPr>
          <w:rFonts w:eastAsia="仿宋_GB2312"/>
          <w:sz w:val="32"/>
          <w:szCs w:val="32"/>
        </w:rPr>
        <w:t>批变更后样品进行</w:t>
      </w:r>
      <w:r w:rsidRPr="00F14019">
        <w:rPr>
          <w:rFonts w:eastAsia="仿宋_GB2312"/>
          <w:sz w:val="32"/>
          <w:szCs w:val="32"/>
        </w:rPr>
        <w:t>6</w:t>
      </w:r>
      <w:r w:rsidRPr="00120527">
        <w:rPr>
          <w:rFonts w:eastAsia="仿宋_GB2312"/>
          <w:sz w:val="32"/>
          <w:szCs w:val="32"/>
        </w:rPr>
        <w:t>个月加速及长期留样考察，以文字或列表的方式与参比样品</w:t>
      </w:r>
      <w:r w:rsidRPr="00E41ACB">
        <w:rPr>
          <w:rFonts w:eastAsia="仿宋_GB2312"/>
          <w:sz w:val="32"/>
          <w:szCs w:val="32"/>
        </w:rPr>
        <w:t>或变更前样品的稳定性数据（如方法学适用）进行比较。应说明变更前后样品批号和批量。对关键项目，如溶出度、有关物质等，应列出具体检测数据，比较关键指标的变化趋势。根据已上市产品的保存条件和有效期，以及与变更前样品的对比研究结果，来拟定处方工艺产品的贮存条件和有效期。</w:t>
      </w:r>
    </w:p>
    <w:p w:rsidR="001C0E98" w:rsidRPr="00120527" w:rsidRDefault="001C0E98" w:rsidP="001C0E98">
      <w:pPr>
        <w:spacing w:line="540" w:lineRule="exact"/>
        <w:ind w:firstLineChars="200" w:firstLine="640"/>
        <w:rPr>
          <w:rFonts w:eastAsia="仿宋_GB2312"/>
          <w:sz w:val="32"/>
          <w:szCs w:val="32"/>
        </w:rPr>
      </w:pPr>
      <w:r w:rsidRPr="00F14019">
        <w:rPr>
          <w:rFonts w:eastAsia="仿宋_GB2312"/>
          <w:sz w:val="32"/>
          <w:szCs w:val="32"/>
        </w:rPr>
        <w:t>范例：以性状、有关物质（最大单个杂质，总杂质）、含量、溶出度为考察指标，并在试验的起始点增加对鉴别、微生物限度项目的考察。对变更后三批样品进行了加速试</w:t>
      </w:r>
      <w:r w:rsidRPr="00120527">
        <w:rPr>
          <w:rFonts w:eastAsia="仿宋_GB2312"/>
          <w:sz w:val="32"/>
          <w:szCs w:val="32"/>
        </w:rPr>
        <w:t>验（</w:t>
      </w:r>
      <w:r w:rsidRPr="00120527">
        <w:rPr>
          <w:rFonts w:eastAsia="仿宋_GB2312"/>
          <w:sz w:val="32"/>
          <w:szCs w:val="32"/>
        </w:rPr>
        <w:t>40</w:t>
      </w:r>
      <w:r w:rsidRPr="00120527">
        <w:rPr>
          <w:rFonts w:ascii="宋体" w:hAnsi="宋体" w:cs="宋体" w:hint="eastAsia"/>
          <w:sz w:val="32"/>
          <w:szCs w:val="32"/>
        </w:rPr>
        <w:t>℃</w:t>
      </w:r>
      <w:r w:rsidRPr="00E41ACB">
        <w:rPr>
          <w:rFonts w:eastAsia="仿宋_GB2312"/>
          <w:sz w:val="32"/>
          <w:szCs w:val="32"/>
        </w:rPr>
        <w:t>，</w:t>
      </w:r>
      <w:r w:rsidRPr="00F04CB3">
        <w:rPr>
          <w:rFonts w:eastAsia="仿宋_GB2312"/>
          <w:sz w:val="32"/>
          <w:szCs w:val="32"/>
        </w:rPr>
        <w:t>RH75%</w:t>
      </w:r>
      <w:r w:rsidRPr="00F14019">
        <w:rPr>
          <w:rFonts w:eastAsia="仿宋_GB2312"/>
          <w:sz w:val="32"/>
          <w:szCs w:val="32"/>
        </w:rPr>
        <w:t>）</w:t>
      </w:r>
      <w:r w:rsidRPr="00120527">
        <w:rPr>
          <w:rFonts w:eastAsia="仿宋_GB2312"/>
          <w:sz w:val="32"/>
          <w:szCs w:val="32"/>
        </w:rPr>
        <w:t>6</w:t>
      </w:r>
      <w:r w:rsidRPr="00120527">
        <w:rPr>
          <w:rFonts w:eastAsia="仿宋_GB2312"/>
          <w:sz w:val="32"/>
          <w:szCs w:val="32"/>
        </w:rPr>
        <w:t>个月和长期留样试验（</w:t>
      </w:r>
      <w:r w:rsidRPr="00120527">
        <w:rPr>
          <w:rFonts w:eastAsia="仿宋_GB2312"/>
          <w:sz w:val="32"/>
          <w:szCs w:val="32"/>
        </w:rPr>
        <w:t>25</w:t>
      </w:r>
      <w:r w:rsidRPr="00120527">
        <w:rPr>
          <w:rFonts w:ascii="宋体" w:hAnsi="宋体" w:cs="宋体" w:hint="eastAsia"/>
          <w:sz w:val="32"/>
          <w:szCs w:val="32"/>
        </w:rPr>
        <w:t>℃</w:t>
      </w:r>
      <w:r w:rsidRPr="00E41ACB">
        <w:rPr>
          <w:rFonts w:eastAsia="仿宋_GB2312"/>
          <w:sz w:val="32"/>
          <w:szCs w:val="32"/>
        </w:rPr>
        <w:t>，</w:t>
      </w:r>
      <w:r w:rsidRPr="00F04CB3">
        <w:rPr>
          <w:rFonts w:eastAsia="仿宋_GB2312"/>
          <w:sz w:val="32"/>
          <w:szCs w:val="32"/>
        </w:rPr>
        <w:t>RH60%</w:t>
      </w:r>
      <w:r w:rsidRPr="00F14019">
        <w:rPr>
          <w:rFonts w:eastAsia="仿宋_GB2312"/>
          <w:sz w:val="32"/>
          <w:szCs w:val="32"/>
        </w:rPr>
        <w:t>）</w:t>
      </w:r>
      <w:r w:rsidRPr="00120527">
        <w:rPr>
          <w:rFonts w:eastAsia="仿宋_GB2312"/>
          <w:sz w:val="32"/>
          <w:szCs w:val="32"/>
        </w:rPr>
        <w:t>**</w:t>
      </w:r>
      <w:r w:rsidRPr="00120527">
        <w:rPr>
          <w:rFonts w:eastAsia="仿宋_GB2312"/>
          <w:sz w:val="32"/>
          <w:szCs w:val="32"/>
        </w:rPr>
        <w:t>个月，结果显示各项考察指标均无明显变化，且与采用原处方工艺生产样品的稳定性数据基本一致。以上试验结果显示新处方工艺生产的样品稳定性良好，有效期可参照原处方工艺样品定为</w:t>
      </w:r>
      <w:r w:rsidRPr="00120527">
        <w:rPr>
          <w:rFonts w:eastAsia="仿宋_GB2312"/>
          <w:sz w:val="32"/>
          <w:szCs w:val="32"/>
        </w:rPr>
        <w:t>**</w:t>
      </w:r>
      <w:r w:rsidRPr="00120527">
        <w:rPr>
          <w:rFonts w:eastAsia="仿宋_GB2312"/>
          <w:sz w:val="32"/>
          <w:szCs w:val="32"/>
        </w:rPr>
        <w:t>个月。</w:t>
      </w:r>
    </w:p>
    <w:p w:rsidR="001C0E98" w:rsidRPr="00120527" w:rsidRDefault="001C0E98" w:rsidP="001C0E98">
      <w:pPr>
        <w:spacing w:line="540" w:lineRule="exact"/>
        <w:ind w:firstLineChars="200" w:firstLine="640"/>
        <w:rPr>
          <w:rFonts w:eastAsia="仿宋_GB2312"/>
          <w:sz w:val="32"/>
          <w:szCs w:val="32"/>
        </w:rPr>
      </w:pPr>
      <w:bookmarkStart w:id="68" w:name="_Toc480391529"/>
      <w:bookmarkStart w:id="69" w:name="_Toc490807464"/>
      <w:bookmarkStart w:id="70" w:name="_Toc490808371"/>
      <w:r w:rsidRPr="00120527">
        <w:rPr>
          <w:rFonts w:eastAsia="仿宋_GB2312"/>
          <w:sz w:val="32"/>
          <w:szCs w:val="32"/>
        </w:rPr>
        <w:t>注射剂：</w:t>
      </w:r>
      <w:bookmarkEnd w:id="68"/>
      <w:bookmarkEnd w:id="69"/>
      <w:bookmarkEnd w:id="70"/>
    </w:p>
    <w:p w:rsidR="001C0E98" w:rsidRPr="00120527" w:rsidRDefault="001C0E98" w:rsidP="001C0E98">
      <w:pPr>
        <w:spacing w:line="540" w:lineRule="exact"/>
        <w:ind w:firstLineChars="200" w:firstLine="640"/>
        <w:rPr>
          <w:rFonts w:eastAsia="仿宋_GB2312"/>
          <w:sz w:val="32"/>
          <w:szCs w:val="32"/>
        </w:rPr>
      </w:pPr>
      <w:bookmarkStart w:id="71" w:name="_Toc480391530"/>
      <w:bookmarkStart w:id="72" w:name="_Toc490807465"/>
      <w:bookmarkStart w:id="73" w:name="_Toc490808372"/>
      <w:r w:rsidRPr="00120527">
        <w:rPr>
          <w:rFonts w:ascii="楷体_GB2312" w:eastAsia="楷体_GB2312"/>
          <w:sz w:val="32"/>
          <w:szCs w:val="32"/>
        </w:rPr>
        <w:t>（一）品种概述</w:t>
      </w:r>
      <w:bookmarkEnd w:id="71"/>
      <w:bookmarkEnd w:id="72"/>
      <w:bookmarkEnd w:id="73"/>
    </w:p>
    <w:p w:rsidR="001C0E98" w:rsidRPr="00E41ACB" w:rsidRDefault="001C0E98" w:rsidP="001C0E98">
      <w:pPr>
        <w:spacing w:line="540" w:lineRule="exact"/>
        <w:ind w:firstLineChars="200" w:firstLine="640"/>
        <w:rPr>
          <w:rFonts w:eastAsia="仿宋_GB2312"/>
          <w:sz w:val="32"/>
          <w:szCs w:val="32"/>
        </w:rPr>
      </w:pPr>
      <w:r w:rsidRPr="00120527">
        <w:rPr>
          <w:rFonts w:eastAsia="仿宋_GB2312"/>
          <w:sz w:val="32"/>
          <w:szCs w:val="32"/>
        </w:rPr>
        <w:t>1</w:t>
      </w:r>
      <w:r w:rsidRPr="00120527">
        <w:rPr>
          <w:rFonts w:eastAsia="仿宋_GB2312"/>
          <w:sz w:val="32"/>
          <w:szCs w:val="32"/>
        </w:rPr>
        <w:t>．</w:t>
      </w:r>
      <w:r w:rsidRPr="00F04CB3">
        <w:rPr>
          <w:rFonts w:eastAsia="仿宋_GB2312"/>
          <w:sz w:val="32"/>
          <w:szCs w:val="32"/>
        </w:rPr>
        <w:t>同品种上市背景信息：包括品种国内外上市情况、国家标准和国内外药典收载情况，已上市产品的剂型、规格和适应症。</w:t>
      </w:r>
    </w:p>
    <w:p w:rsidR="001C0E98" w:rsidRPr="00F04CB3" w:rsidRDefault="001C0E98" w:rsidP="001C0E98">
      <w:pPr>
        <w:spacing w:line="540" w:lineRule="exact"/>
        <w:ind w:firstLineChars="200" w:firstLine="640"/>
        <w:rPr>
          <w:rFonts w:eastAsia="仿宋_GB2312"/>
          <w:sz w:val="32"/>
          <w:szCs w:val="32"/>
        </w:rPr>
      </w:pPr>
      <w:r w:rsidRPr="00120527">
        <w:rPr>
          <w:rFonts w:eastAsia="仿宋_GB2312"/>
          <w:sz w:val="32"/>
          <w:szCs w:val="32"/>
        </w:rPr>
        <w:t>2</w:t>
      </w:r>
      <w:r w:rsidRPr="00120527">
        <w:rPr>
          <w:rFonts w:eastAsia="仿宋_GB2312"/>
          <w:sz w:val="32"/>
          <w:szCs w:val="32"/>
        </w:rPr>
        <w:t>．</w:t>
      </w:r>
      <w:r w:rsidRPr="00E41ACB">
        <w:rPr>
          <w:rFonts w:eastAsia="仿宋_GB2312"/>
          <w:sz w:val="32"/>
          <w:szCs w:val="32"/>
        </w:rPr>
        <w:t>申报品种获准上市的信息，包括规格、批准文号、批准时间、执行标准、有效期、包材，以及最近一次再注册的批</w:t>
      </w:r>
      <w:r w:rsidRPr="00120527">
        <w:rPr>
          <w:rFonts w:eastAsia="仿宋_GB2312"/>
          <w:sz w:val="32"/>
          <w:szCs w:val="32"/>
        </w:rPr>
        <w:t>准</w:t>
      </w:r>
      <w:r w:rsidRPr="00E41ACB">
        <w:rPr>
          <w:rFonts w:eastAsia="仿宋_GB2312"/>
          <w:sz w:val="32"/>
          <w:szCs w:val="32"/>
        </w:rPr>
        <w:t>信息等内容。</w:t>
      </w:r>
    </w:p>
    <w:p w:rsidR="001C0E98" w:rsidRPr="00F14019" w:rsidRDefault="001C0E98" w:rsidP="001C0E98">
      <w:pPr>
        <w:spacing w:line="540" w:lineRule="exact"/>
        <w:ind w:firstLineChars="200" w:firstLine="640"/>
        <w:rPr>
          <w:rFonts w:eastAsia="仿宋_GB2312"/>
          <w:sz w:val="32"/>
          <w:szCs w:val="32"/>
        </w:rPr>
      </w:pPr>
      <w:r w:rsidRPr="00120527">
        <w:rPr>
          <w:rFonts w:eastAsia="仿宋_GB2312"/>
          <w:sz w:val="32"/>
          <w:szCs w:val="32"/>
        </w:rPr>
        <w:t>3</w:t>
      </w:r>
      <w:r w:rsidRPr="00120527">
        <w:rPr>
          <w:rFonts w:eastAsia="仿宋_GB2312"/>
          <w:sz w:val="32"/>
          <w:szCs w:val="32"/>
        </w:rPr>
        <w:t>．</w:t>
      </w:r>
      <w:r w:rsidRPr="00E41ACB">
        <w:rPr>
          <w:rFonts w:eastAsia="仿宋_GB2312"/>
          <w:sz w:val="32"/>
          <w:szCs w:val="32"/>
        </w:rPr>
        <w:t>简述</w:t>
      </w:r>
      <w:r w:rsidRPr="00F04CB3">
        <w:rPr>
          <w:rFonts w:eastAsia="仿宋_GB2312"/>
          <w:sz w:val="32"/>
          <w:szCs w:val="32"/>
        </w:rPr>
        <w:t>变更事项</w:t>
      </w:r>
    </w:p>
    <w:p w:rsidR="001C0E98" w:rsidRPr="00120527" w:rsidRDefault="001C0E98" w:rsidP="001C0E98">
      <w:pPr>
        <w:spacing w:line="530" w:lineRule="exact"/>
        <w:ind w:firstLineChars="200" w:firstLine="640"/>
        <w:rPr>
          <w:rFonts w:eastAsia="仿宋_GB2312"/>
          <w:sz w:val="32"/>
          <w:szCs w:val="32"/>
        </w:rPr>
      </w:pPr>
      <w:r w:rsidRPr="00120527">
        <w:rPr>
          <w:rFonts w:eastAsia="仿宋_GB2312"/>
          <w:sz w:val="32"/>
          <w:szCs w:val="32"/>
        </w:rPr>
        <w:t>简述变更事项。若非首次申报且未被批准，应简述未获批准</w:t>
      </w:r>
      <w:r w:rsidRPr="00120527">
        <w:rPr>
          <w:rFonts w:eastAsia="仿宋_GB2312"/>
          <w:sz w:val="32"/>
          <w:szCs w:val="32"/>
        </w:rPr>
        <w:lastRenderedPageBreak/>
        <w:t>的原因。</w:t>
      </w:r>
    </w:p>
    <w:p w:rsidR="001C0E98" w:rsidRPr="00120527" w:rsidRDefault="001C0E98" w:rsidP="001C0E98">
      <w:pPr>
        <w:spacing w:line="530" w:lineRule="exact"/>
        <w:ind w:firstLineChars="200" w:firstLine="640"/>
        <w:rPr>
          <w:rFonts w:ascii="楷体_GB2312" w:eastAsia="楷体_GB2312"/>
          <w:sz w:val="32"/>
          <w:szCs w:val="32"/>
        </w:rPr>
      </w:pPr>
      <w:bookmarkStart w:id="74" w:name="_Toc480391531"/>
      <w:bookmarkStart w:id="75" w:name="_Toc490807466"/>
      <w:bookmarkStart w:id="76" w:name="_Toc490808373"/>
      <w:r w:rsidRPr="00120527">
        <w:rPr>
          <w:rFonts w:ascii="楷体_GB2312" w:eastAsia="楷体_GB2312"/>
          <w:sz w:val="32"/>
          <w:szCs w:val="32"/>
        </w:rPr>
        <w:t>（二）立题合理性</w:t>
      </w:r>
      <w:bookmarkEnd w:id="74"/>
      <w:bookmarkEnd w:id="75"/>
      <w:bookmarkEnd w:id="76"/>
    </w:p>
    <w:p w:rsidR="001C0E98" w:rsidRPr="00F04CB3" w:rsidRDefault="001C0E98" w:rsidP="001C0E98">
      <w:pPr>
        <w:spacing w:line="530" w:lineRule="exact"/>
        <w:ind w:firstLineChars="200" w:firstLine="640"/>
        <w:rPr>
          <w:rFonts w:eastAsia="仿宋_GB2312"/>
          <w:sz w:val="32"/>
          <w:szCs w:val="32"/>
        </w:rPr>
      </w:pPr>
      <w:r w:rsidRPr="00E41ACB">
        <w:rPr>
          <w:rFonts w:eastAsia="仿宋_GB2312"/>
          <w:sz w:val="32"/>
          <w:szCs w:val="32"/>
        </w:rPr>
        <w:t>根据同品种上市背景信息及本品种最新的研究进展，对该化合物、剂型、规格的立题合理性进行自我评价。</w:t>
      </w:r>
    </w:p>
    <w:p w:rsidR="001C0E98" w:rsidRPr="00120527" w:rsidRDefault="001C0E98" w:rsidP="001C0E98">
      <w:pPr>
        <w:spacing w:line="530" w:lineRule="exact"/>
        <w:ind w:firstLineChars="200" w:firstLine="640"/>
        <w:rPr>
          <w:rFonts w:ascii="楷体_GB2312" w:eastAsia="楷体_GB2312"/>
          <w:sz w:val="32"/>
          <w:szCs w:val="32"/>
        </w:rPr>
      </w:pPr>
      <w:bookmarkStart w:id="77" w:name="_Toc480391532"/>
      <w:bookmarkStart w:id="78" w:name="_Toc490807467"/>
      <w:bookmarkStart w:id="79" w:name="_Toc490808374"/>
      <w:r w:rsidRPr="00120527">
        <w:rPr>
          <w:rFonts w:ascii="楷体_GB2312" w:eastAsia="楷体_GB2312" w:hint="eastAsia"/>
          <w:sz w:val="32"/>
          <w:szCs w:val="32"/>
        </w:rPr>
        <w:t>（三）变更内容及变更理由</w:t>
      </w:r>
      <w:bookmarkEnd w:id="77"/>
      <w:bookmarkEnd w:id="78"/>
      <w:bookmarkEnd w:id="79"/>
    </w:p>
    <w:p w:rsidR="001C0E98" w:rsidRPr="00F04CB3" w:rsidRDefault="001C0E98" w:rsidP="001C0E98">
      <w:pPr>
        <w:spacing w:line="530" w:lineRule="exact"/>
        <w:ind w:firstLineChars="200" w:firstLine="640"/>
        <w:rPr>
          <w:rFonts w:eastAsia="仿宋_GB2312"/>
          <w:sz w:val="32"/>
          <w:szCs w:val="32"/>
        </w:rPr>
      </w:pPr>
      <w:r w:rsidRPr="00120527">
        <w:rPr>
          <w:rFonts w:eastAsia="仿宋_GB2312"/>
          <w:sz w:val="32"/>
          <w:szCs w:val="32"/>
        </w:rPr>
        <w:t>1</w:t>
      </w:r>
      <w:r w:rsidRPr="00120527">
        <w:rPr>
          <w:rFonts w:eastAsia="仿宋_GB2312"/>
          <w:sz w:val="32"/>
          <w:szCs w:val="32"/>
        </w:rPr>
        <w:t>．</w:t>
      </w:r>
      <w:r w:rsidRPr="00E41ACB">
        <w:rPr>
          <w:rFonts w:eastAsia="仿宋_GB2312"/>
          <w:sz w:val="32"/>
          <w:szCs w:val="32"/>
        </w:rPr>
        <w:t>处方变更</w:t>
      </w:r>
    </w:p>
    <w:p w:rsidR="001C0E98" w:rsidRPr="00120527" w:rsidRDefault="001C0E98" w:rsidP="001C0E98">
      <w:pPr>
        <w:spacing w:line="530" w:lineRule="exact"/>
        <w:ind w:firstLineChars="200" w:firstLine="640"/>
        <w:rPr>
          <w:rFonts w:eastAsia="仿宋_GB2312"/>
          <w:sz w:val="32"/>
          <w:szCs w:val="32"/>
        </w:rPr>
      </w:pPr>
      <w:r w:rsidRPr="00F14019">
        <w:rPr>
          <w:rFonts w:eastAsia="仿宋_GB2312"/>
          <w:sz w:val="32"/>
          <w:szCs w:val="32"/>
        </w:rPr>
        <w:t>以文字或列表方式说明变更前处方组成、变更后处方组成，主要变化及原因。</w:t>
      </w:r>
    </w:p>
    <w:p w:rsidR="001C0E98" w:rsidRPr="00120527" w:rsidRDefault="001C0E98" w:rsidP="001C0E98">
      <w:pPr>
        <w:spacing w:line="530" w:lineRule="exact"/>
        <w:ind w:firstLineChars="200" w:firstLine="640"/>
        <w:rPr>
          <w:rFonts w:eastAsia="仿宋_GB2312"/>
          <w:sz w:val="32"/>
          <w:szCs w:val="32"/>
        </w:rPr>
      </w:pPr>
      <w:r w:rsidRPr="00120527">
        <w:rPr>
          <w:rFonts w:eastAsia="仿宋_GB2312"/>
          <w:sz w:val="32"/>
          <w:szCs w:val="32"/>
        </w:rPr>
        <w:t>范例：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46"/>
        <w:gridCol w:w="2847"/>
        <w:gridCol w:w="2847"/>
      </w:tblGrid>
      <w:tr w:rsidR="001C0E98" w:rsidRPr="00A47EE8" w:rsidTr="00EF13DA">
        <w:trPr>
          <w:trHeight w:hRule="exact" w:val="567"/>
          <w:jc w:val="center"/>
        </w:trPr>
        <w:tc>
          <w:tcPr>
            <w:tcW w:w="2846" w:type="dxa"/>
            <w:vAlign w:val="center"/>
          </w:tcPr>
          <w:p w:rsidR="001C0E98" w:rsidRPr="00120527" w:rsidRDefault="001C0E98" w:rsidP="00EF13DA">
            <w:pPr>
              <w:spacing w:line="440" w:lineRule="exact"/>
              <w:jc w:val="center"/>
              <w:rPr>
                <w:rFonts w:ascii="黑体" w:eastAsia="黑体" w:hAnsi="黑体"/>
                <w:sz w:val="28"/>
                <w:szCs w:val="28"/>
              </w:rPr>
            </w:pPr>
            <w:r w:rsidRPr="00120527">
              <w:rPr>
                <w:rFonts w:ascii="黑体" w:eastAsia="黑体" w:hAnsi="黑体"/>
                <w:sz w:val="28"/>
                <w:szCs w:val="28"/>
              </w:rPr>
              <w:t>变更前处方</w:t>
            </w:r>
          </w:p>
        </w:tc>
        <w:tc>
          <w:tcPr>
            <w:tcW w:w="2847" w:type="dxa"/>
            <w:vAlign w:val="center"/>
          </w:tcPr>
          <w:p w:rsidR="001C0E98" w:rsidRPr="00120527" w:rsidRDefault="001C0E98" w:rsidP="00EF13DA">
            <w:pPr>
              <w:spacing w:line="440" w:lineRule="exact"/>
              <w:jc w:val="center"/>
              <w:rPr>
                <w:rFonts w:ascii="黑体" w:eastAsia="黑体" w:hAnsi="黑体"/>
                <w:sz w:val="28"/>
                <w:szCs w:val="28"/>
              </w:rPr>
            </w:pPr>
            <w:r w:rsidRPr="00120527">
              <w:rPr>
                <w:rFonts w:ascii="黑体" w:eastAsia="黑体" w:hAnsi="黑体"/>
                <w:sz w:val="28"/>
                <w:szCs w:val="28"/>
              </w:rPr>
              <w:t>变更后处方</w:t>
            </w:r>
          </w:p>
        </w:tc>
        <w:tc>
          <w:tcPr>
            <w:tcW w:w="2847" w:type="dxa"/>
            <w:vAlign w:val="center"/>
          </w:tcPr>
          <w:p w:rsidR="001C0E98" w:rsidRPr="00120527" w:rsidRDefault="001C0E98" w:rsidP="00EF13DA">
            <w:pPr>
              <w:spacing w:line="440" w:lineRule="exact"/>
              <w:jc w:val="center"/>
              <w:rPr>
                <w:rFonts w:ascii="黑体" w:eastAsia="黑体" w:hAnsi="黑体"/>
                <w:sz w:val="28"/>
                <w:szCs w:val="28"/>
              </w:rPr>
            </w:pPr>
            <w:r w:rsidRPr="00120527">
              <w:rPr>
                <w:rFonts w:ascii="黑体" w:eastAsia="黑体" w:hAnsi="黑体"/>
                <w:sz w:val="28"/>
                <w:szCs w:val="28"/>
              </w:rPr>
              <w:t>主要变化及原因</w:t>
            </w:r>
          </w:p>
        </w:tc>
      </w:tr>
      <w:tr w:rsidR="001C0E98" w:rsidRPr="00A47EE8" w:rsidTr="00EF13DA">
        <w:trPr>
          <w:trHeight w:hRule="exact" w:val="567"/>
          <w:jc w:val="center"/>
        </w:trPr>
        <w:tc>
          <w:tcPr>
            <w:tcW w:w="2846" w:type="dxa"/>
            <w:vAlign w:val="center"/>
          </w:tcPr>
          <w:p w:rsidR="001C0E98" w:rsidRPr="00120527" w:rsidRDefault="001C0E98" w:rsidP="00EF13DA">
            <w:pPr>
              <w:spacing w:line="440" w:lineRule="exact"/>
              <w:ind w:firstLineChars="238" w:firstLine="666"/>
              <w:jc w:val="center"/>
              <w:rPr>
                <w:rFonts w:eastAsia="仿宋_GB2312"/>
                <w:sz w:val="28"/>
                <w:szCs w:val="28"/>
              </w:rPr>
            </w:pPr>
          </w:p>
        </w:tc>
        <w:tc>
          <w:tcPr>
            <w:tcW w:w="2847" w:type="dxa"/>
            <w:vAlign w:val="center"/>
          </w:tcPr>
          <w:p w:rsidR="001C0E98" w:rsidRPr="00120527" w:rsidRDefault="001C0E98" w:rsidP="00EF13DA">
            <w:pPr>
              <w:spacing w:line="440" w:lineRule="exact"/>
              <w:ind w:firstLineChars="238" w:firstLine="666"/>
              <w:jc w:val="center"/>
              <w:rPr>
                <w:rFonts w:eastAsia="仿宋_GB2312"/>
                <w:sz w:val="28"/>
                <w:szCs w:val="28"/>
              </w:rPr>
            </w:pPr>
          </w:p>
        </w:tc>
        <w:tc>
          <w:tcPr>
            <w:tcW w:w="2847" w:type="dxa"/>
            <w:vAlign w:val="center"/>
          </w:tcPr>
          <w:p w:rsidR="001C0E98" w:rsidRPr="00120527" w:rsidRDefault="001C0E98" w:rsidP="00EF13DA">
            <w:pPr>
              <w:spacing w:line="440" w:lineRule="exact"/>
              <w:ind w:firstLineChars="238" w:firstLine="666"/>
              <w:jc w:val="center"/>
              <w:rPr>
                <w:rFonts w:eastAsia="仿宋_GB2312"/>
                <w:sz w:val="28"/>
                <w:szCs w:val="28"/>
              </w:rPr>
            </w:pPr>
          </w:p>
        </w:tc>
      </w:tr>
      <w:tr w:rsidR="001C0E98" w:rsidRPr="00A47EE8" w:rsidTr="00EF13DA">
        <w:trPr>
          <w:trHeight w:hRule="exact" w:val="567"/>
          <w:jc w:val="center"/>
        </w:trPr>
        <w:tc>
          <w:tcPr>
            <w:tcW w:w="2846" w:type="dxa"/>
            <w:vAlign w:val="center"/>
          </w:tcPr>
          <w:p w:rsidR="001C0E98" w:rsidRPr="00120527" w:rsidRDefault="001C0E98" w:rsidP="00EF13DA">
            <w:pPr>
              <w:spacing w:line="440" w:lineRule="exact"/>
              <w:ind w:firstLineChars="238" w:firstLine="666"/>
              <w:jc w:val="center"/>
              <w:rPr>
                <w:rFonts w:eastAsia="仿宋_GB2312"/>
                <w:sz w:val="28"/>
                <w:szCs w:val="28"/>
              </w:rPr>
            </w:pPr>
          </w:p>
        </w:tc>
        <w:tc>
          <w:tcPr>
            <w:tcW w:w="2847" w:type="dxa"/>
            <w:vAlign w:val="center"/>
          </w:tcPr>
          <w:p w:rsidR="001C0E98" w:rsidRPr="00120527" w:rsidRDefault="001C0E98" w:rsidP="00EF13DA">
            <w:pPr>
              <w:spacing w:line="440" w:lineRule="exact"/>
              <w:ind w:firstLineChars="238" w:firstLine="666"/>
              <w:jc w:val="center"/>
              <w:rPr>
                <w:rFonts w:eastAsia="仿宋_GB2312"/>
                <w:sz w:val="28"/>
                <w:szCs w:val="28"/>
              </w:rPr>
            </w:pPr>
          </w:p>
        </w:tc>
        <w:tc>
          <w:tcPr>
            <w:tcW w:w="2847" w:type="dxa"/>
            <w:vAlign w:val="center"/>
          </w:tcPr>
          <w:p w:rsidR="001C0E98" w:rsidRPr="00120527" w:rsidRDefault="001C0E98" w:rsidP="00EF13DA">
            <w:pPr>
              <w:spacing w:line="440" w:lineRule="exact"/>
              <w:ind w:firstLineChars="238" w:firstLine="666"/>
              <w:jc w:val="center"/>
              <w:rPr>
                <w:rFonts w:eastAsia="仿宋_GB2312"/>
                <w:sz w:val="28"/>
                <w:szCs w:val="28"/>
              </w:rPr>
            </w:pPr>
          </w:p>
        </w:tc>
      </w:tr>
    </w:tbl>
    <w:p w:rsidR="001C0E98" w:rsidRPr="00F04CB3" w:rsidRDefault="001C0E98" w:rsidP="001C0E98">
      <w:pPr>
        <w:spacing w:line="530" w:lineRule="exact"/>
        <w:ind w:firstLineChars="200" w:firstLine="640"/>
        <w:rPr>
          <w:rFonts w:eastAsia="仿宋_GB2312"/>
          <w:sz w:val="32"/>
          <w:szCs w:val="32"/>
        </w:rPr>
      </w:pPr>
      <w:r w:rsidRPr="00120527">
        <w:rPr>
          <w:rFonts w:eastAsia="仿宋_GB2312"/>
          <w:sz w:val="32"/>
          <w:szCs w:val="32"/>
        </w:rPr>
        <w:t>2</w:t>
      </w:r>
      <w:r w:rsidRPr="00120527">
        <w:rPr>
          <w:rFonts w:eastAsia="仿宋_GB2312"/>
          <w:sz w:val="32"/>
          <w:szCs w:val="32"/>
        </w:rPr>
        <w:t>．</w:t>
      </w:r>
      <w:r w:rsidRPr="00E41ACB">
        <w:rPr>
          <w:rFonts w:eastAsia="仿宋_GB2312"/>
          <w:sz w:val="32"/>
          <w:szCs w:val="32"/>
        </w:rPr>
        <w:t>工艺变更</w:t>
      </w:r>
    </w:p>
    <w:p w:rsidR="001C0E98" w:rsidRPr="00120527" w:rsidRDefault="001C0E98" w:rsidP="001C0E98">
      <w:pPr>
        <w:spacing w:line="530" w:lineRule="exact"/>
        <w:ind w:firstLineChars="200" w:firstLine="640"/>
        <w:rPr>
          <w:rFonts w:eastAsia="仿宋_GB2312"/>
          <w:sz w:val="32"/>
          <w:szCs w:val="32"/>
        </w:rPr>
      </w:pPr>
      <w:r w:rsidRPr="00F14019">
        <w:rPr>
          <w:rFonts w:eastAsia="仿宋_GB2312"/>
          <w:sz w:val="32"/>
          <w:szCs w:val="32"/>
        </w:rPr>
        <w:t>以文字或列表方式说明变更前生产工艺、变更后生产工艺，主要变化（包括批量、设备、工艺参数等的变化）及原因。</w:t>
      </w:r>
    </w:p>
    <w:p w:rsidR="001C0E98" w:rsidRPr="00120527" w:rsidRDefault="001C0E98" w:rsidP="001C0E98">
      <w:pPr>
        <w:spacing w:line="530" w:lineRule="exact"/>
        <w:ind w:firstLineChars="200" w:firstLine="640"/>
        <w:rPr>
          <w:rFonts w:eastAsia="仿宋_GB2312"/>
          <w:sz w:val="32"/>
          <w:szCs w:val="32"/>
        </w:rPr>
      </w:pPr>
      <w:r w:rsidRPr="00120527">
        <w:rPr>
          <w:rFonts w:eastAsia="仿宋_GB2312"/>
          <w:sz w:val="32"/>
          <w:szCs w:val="32"/>
        </w:rPr>
        <w:t>范例：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34"/>
        <w:gridCol w:w="2935"/>
        <w:gridCol w:w="2935"/>
      </w:tblGrid>
      <w:tr w:rsidR="001C0E98" w:rsidRPr="00A47EE8" w:rsidTr="00EF13DA">
        <w:trPr>
          <w:trHeight w:hRule="exact" w:val="567"/>
          <w:jc w:val="center"/>
        </w:trPr>
        <w:tc>
          <w:tcPr>
            <w:tcW w:w="2934" w:type="dxa"/>
            <w:vAlign w:val="center"/>
          </w:tcPr>
          <w:p w:rsidR="001C0E98" w:rsidRPr="00120527" w:rsidRDefault="001C0E98" w:rsidP="00EF13DA">
            <w:pPr>
              <w:spacing w:line="440" w:lineRule="exact"/>
              <w:jc w:val="center"/>
              <w:rPr>
                <w:rFonts w:ascii="黑体" w:eastAsia="黑体" w:hAnsi="黑体"/>
                <w:sz w:val="28"/>
                <w:szCs w:val="28"/>
              </w:rPr>
            </w:pPr>
            <w:r w:rsidRPr="00120527">
              <w:rPr>
                <w:rFonts w:ascii="黑体" w:eastAsia="黑体" w:hAnsi="黑体"/>
                <w:sz w:val="28"/>
                <w:szCs w:val="28"/>
              </w:rPr>
              <w:t>变更前工艺</w:t>
            </w:r>
          </w:p>
        </w:tc>
        <w:tc>
          <w:tcPr>
            <w:tcW w:w="2935" w:type="dxa"/>
            <w:vAlign w:val="center"/>
          </w:tcPr>
          <w:p w:rsidR="001C0E98" w:rsidRPr="00120527" w:rsidRDefault="001C0E98" w:rsidP="00EF13DA">
            <w:pPr>
              <w:spacing w:line="440" w:lineRule="exact"/>
              <w:jc w:val="center"/>
              <w:rPr>
                <w:rFonts w:ascii="黑体" w:eastAsia="黑体" w:hAnsi="黑体"/>
                <w:sz w:val="28"/>
                <w:szCs w:val="28"/>
              </w:rPr>
            </w:pPr>
            <w:r w:rsidRPr="00120527">
              <w:rPr>
                <w:rFonts w:ascii="黑体" w:eastAsia="黑体" w:hAnsi="黑体"/>
                <w:sz w:val="28"/>
                <w:szCs w:val="28"/>
              </w:rPr>
              <w:t>变更后工艺</w:t>
            </w:r>
          </w:p>
        </w:tc>
        <w:tc>
          <w:tcPr>
            <w:tcW w:w="2935" w:type="dxa"/>
            <w:vAlign w:val="center"/>
          </w:tcPr>
          <w:p w:rsidR="001C0E98" w:rsidRPr="00120527" w:rsidRDefault="001C0E98" w:rsidP="00EF13DA">
            <w:pPr>
              <w:spacing w:line="440" w:lineRule="exact"/>
              <w:jc w:val="center"/>
              <w:rPr>
                <w:rFonts w:ascii="黑体" w:eastAsia="黑体" w:hAnsi="黑体"/>
                <w:sz w:val="28"/>
                <w:szCs w:val="28"/>
              </w:rPr>
            </w:pPr>
            <w:r w:rsidRPr="00120527">
              <w:rPr>
                <w:rFonts w:ascii="黑体" w:eastAsia="黑体" w:hAnsi="黑体"/>
                <w:sz w:val="28"/>
                <w:szCs w:val="28"/>
              </w:rPr>
              <w:t>主要变化及原因</w:t>
            </w:r>
          </w:p>
        </w:tc>
      </w:tr>
      <w:tr w:rsidR="001C0E98" w:rsidRPr="00A47EE8" w:rsidTr="00EF13DA">
        <w:trPr>
          <w:trHeight w:hRule="exact" w:val="567"/>
          <w:jc w:val="center"/>
        </w:trPr>
        <w:tc>
          <w:tcPr>
            <w:tcW w:w="2934" w:type="dxa"/>
            <w:vAlign w:val="center"/>
          </w:tcPr>
          <w:p w:rsidR="001C0E98" w:rsidRPr="00120527" w:rsidRDefault="001C0E98" w:rsidP="00EF13DA">
            <w:pPr>
              <w:spacing w:line="440" w:lineRule="exact"/>
              <w:ind w:firstLineChars="238" w:firstLine="666"/>
              <w:jc w:val="center"/>
              <w:rPr>
                <w:rFonts w:eastAsia="仿宋_GB2312"/>
                <w:sz w:val="28"/>
                <w:szCs w:val="28"/>
              </w:rPr>
            </w:pPr>
          </w:p>
        </w:tc>
        <w:tc>
          <w:tcPr>
            <w:tcW w:w="2935" w:type="dxa"/>
            <w:vAlign w:val="center"/>
          </w:tcPr>
          <w:p w:rsidR="001C0E98" w:rsidRPr="00120527" w:rsidRDefault="001C0E98" w:rsidP="00EF13DA">
            <w:pPr>
              <w:spacing w:line="440" w:lineRule="exact"/>
              <w:ind w:firstLineChars="238" w:firstLine="666"/>
              <w:jc w:val="center"/>
              <w:rPr>
                <w:rFonts w:eastAsia="仿宋_GB2312"/>
                <w:sz w:val="28"/>
                <w:szCs w:val="28"/>
              </w:rPr>
            </w:pPr>
          </w:p>
        </w:tc>
        <w:tc>
          <w:tcPr>
            <w:tcW w:w="2935" w:type="dxa"/>
            <w:vAlign w:val="center"/>
          </w:tcPr>
          <w:p w:rsidR="001C0E98" w:rsidRPr="00120527" w:rsidRDefault="001C0E98" w:rsidP="00EF13DA">
            <w:pPr>
              <w:spacing w:line="440" w:lineRule="exact"/>
              <w:ind w:firstLineChars="238" w:firstLine="666"/>
              <w:jc w:val="center"/>
              <w:rPr>
                <w:rFonts w:eastAsia="仿宋_GB2312"/>
                <w:sz w:val="28"/>
                <w:szCs w:val="28"/>
              </w:rPr>
            </w:pPr>
          </w:p>
        </w:tc>
      </w:tr>
      <w:tr w:rsidR="001C0E98" w:rsidRPr="00A47EE8" w:rsidTr="00EF13DA">
        <w:trPr>
          <w:trHeight w:hRule="exact" w:val="567"/>
          <w:jc w:val="center"/>
        </w:trPr>
        <w:tc>
          <w:tcPr>
            <w:tcW w:w="2934" w:type="dxa"/>
            <w:vAlign w:val="center"/>
          </w:tcPr>
          <w:p w:rsidR="001C0E98" w:rsidRPr="00120527" w:rsidRDefault="001C0E98" w:rsidP="00EF13DA">
            <w:pPr>
              <w:spacing w:line="440" w:lineRule="exact"/>
              <w:ind w:firstLineChars="238" w:firstLine="666"/>
              <w:jc w:val="center"/>
              <w:rPr>
                <w:rFonts w:eastAsia="仿宋_GB2312"/>
                <w:sz w:val="28"/>
                <w:szCs w:val="28"/>
              </w:rPr>
            </w:pPr>
          </w:p>
        </w:tc>
        <w:tc>
          <w:tcPr>
            <w:tcW w:w="2935" w:type="dxa"/>
            <w:vAlign w:val="center"/>
          </w:tcPr>
          <w:p w:rsidR="001C0E98" w:rsidRPr="00120527" w:rsidRDefault="001C0E98" w:rsidP="00EF13DA">
            <w:pPr>
              <w:spacing w:line="440" w:lineRule="exact"/>
              <w:ind w:firstLineChars="238" w:firstLine="666"/>
              <w:jc w:val="center"/>
              <w:rPr>
                <w:rFonts w:eastAsia="仿宋_GB2312"/>
                <w:sz w:val="28"/>
                <w:szCs w:val="28"/>
              </w:rPr>
            </w:pPr>
          </w:p>
        </w:tc>
        <w:tc>
          <w:tcPr>
            <w:tcW w:w="2935" w:type="dxa"/>
            <w:vAlign w:val="center"/>
          </w:tcPr>
          <w:p w:rsidR="001C0E98" w:rsidRPr="00120527" w:rsidRDefault="001C0E98" w:rsidP="00EF13DA">
            <w:pPr>
              <w:spacing w:line="440" w:lineRule="exact"/>
              <w:ind w:firstLineChars="238" w:firstLine="666"/>
              <w:jc w:val="center"/>
              <w:rPr>
                <w:rFonts w:eastAsia="仿宋_GB2312"/>
                <w:sz w:val="28"/>
                <w:szCs w:val="28"/>
              </w:rPr>
            </w:pPr>
          </w:p>
        </w:tc>
      </w:tr>
    </w:tbl>
    <w:p w:rsidR="001C0E98" w:rsidRPr="00E41ACB" w:rsidRDefault="001C0E98" w:rsidP="001C0E98">
      <w:pPr>
        <w:spacing w:line="530" w:lineRule="exact"/>
        <w:ind w:firstLineChars="200" w:firstLine="640"/>
        <w:rPr>
          <w:rFonts w:eastAsia="仿宋_GB2312"/>
          <w:sz w:val="32"/>
          <w:szCs w:val="32"/>
        </w:rPr>
      </w:pPr>
      <w:r w:rsidRPr="00E41ACB">
        <w:rPr>
          <w:rFonts w:eastAsia="仿宋_GB2312"/>
          <w:sz w:val="32"/>
          <w:szCs w:val="32"/>
        </w:rPr>
        <w:t>对于工艺变更的补充申请，应同时提供处方，明确说明处方是否发生变更。</w:t>
      </w:r>
      <w:r w:rsidRPr="00120527">
        <w:rPr>
          <w:rFonts w:eastAsia="仿宋_GB2312"/>
          <w:sz w:val="32"/>
          <w:szCs w:val="32"/>
        </w:rPr>
        <w:t>生产设备需列明设备原理、型号、最大及最小批量等信息。</w:t>
      </w:r>
    </w:p>
    <w:p w:rsidR="001C0E98" w:rsidRPr="00F04CB3" w:rsidRDefault="001C0E98" w:rsidP="001C0E98">
      <w:pPr>
        <w:spacing w:line="530" w:lineRule="exact"/>
        <w:ind w:firstLineChars="200" w:firstLine="640"/>
        <w:rPr>
          <w:rFonts w:eastAsia="仿宋_GB2312"/>
          <w:sz w:val="32"/>
          <w:szCs w:val="32"/>
        </w:rPr>
      </w:pPr>
      <w:r w:rsidRPr="00120527">
        <w:rPr>
          <w:rFonts w:eastAsia="仿宋_GB2312"/>
          <w:sz w:val="32"/>
          <w:szCs w:val="32"/>
        </w:rPr>
        <w:t>3</w:t>
      </w:r>
      <w:r w:rsidRPr="00120527">
        <w:rPr>
          <w:rFonts w:eastAsia="仿宋_GB2312"/>
          <w:sz w:val="32"/>
          <w:szCs w:val="32"/>
        </w:rPr>
        <w:t>．</w:t>
      </w:r>
      <w:r w:rsidRPr="00E41ACB">
        <w:rPr>
          <w:rFonts w:eastAsia="仿宋_GB2312"/>
          <w:sz w:val="32"/>
          <w:szCs w:val="32"/>
        </w:rPr>
        <w:t>关联变更</w:t>
      </w:r>
    </w:p>
    <w:p w:rsidR="001C0E98" w:rsidRPr="00F14019" w:rsidRDefault="001C0E98" w:rsidP="001C0E98">
      <w:pPr>
        <w:spacing w:line="540" w:lineRule="exact"/>
        <w:ind w:firstLineChars="200" w:firstLine="640"/>
        <w:rPr>
          <w:rFonts w:eastAsia="仿宋_GB2312"/>
          <w:sz w:val="32"/>
          <w:szCs w:val="32"/>
        </w:rPr>
      </w:pPr>
      <w:r w:rsidRPr="00F04CB3">
        <w:rPr>
          <w:rFonts w:eastAsia="仿宋_GB2312"/>
          <w:sz w:val="32"/>
          <w:szCs w:val="32"/>
        </w:rPr>
        <w:t>说明关联变更的具体事项和理由。</w:t>
      </w:r>
    </w:p>
    <w:p w:rsidR="001C0E98" w:rsidRPr="00120527" w:rsidRDefault="001C0E98" w:rsidP="001C0E98">
      <w:pPr>
        <w:spacing w:line="540" w:lineRule="exact"/>
        <w:ind w:firstLineChars="200" w:firstLine="640"/>
        <w:rPr>
          <w:rFonts w:ascii="楷体_GB2312" w:eastAsia="楷体_GB2312"/>
          <w:sz w:val="32"/>
          <w:szCs w:val="32"/>
        </w:rPr>
      </w:pPr>
      <w:bookmarkStart w:id="80" w:name="_Toc480391533"/>
      <w:bookmarkStart w:id="81" w:name="_Toc490807468"/>
      <w:bookmarkStart w:id="82" w:name="_Toc490808375"/>
      <w:r w:rsidRPr="00120527">
        <w:rPr>
          <w:rFonts w:ascii="楷体_GB2312" w:eastAsia="楷体_GB2312" w:hint="eastAsia"/>
          <w:sz w:val="32"/>
          <w:szCs w:val="32"/>
        </w:rPr>
        <w:lastRenderedPageBreak/>
        <w:t>（四）变更研究</w:t>
      </w:r>
      <w:bookmarkEnd w:id="80"/>
      <w:bookmarkEnd w:id="81"/>
      <w:bookmarkEnd w:id="82"/>
    </w:p>
    <w:p w:rsidR="001C0E98" w:rsidRPr="00F04CB3" w:rsidRDefault="001C0E98" w:rsidP="001C0E98">
      <w:pPr>
        <w:spacing w:line="540" w:lineRule="exact"/>
        <w:ind w:firstLineChars="200" w:firstLine="640"/>
        <w:rPr>
          <w:rFonts w:eastAsia="仿宋_GB2312"/>
          <w:sz w:val="32"/>
          <w:szCs w:val="32"/>
        </w:rPr>
      </w:pPr>
      <w:r w:rsidRPr="00120527">
        <w:rPr>
          <w:rFonts w:eastAsia="仿宋_GB2312"/>
          <w:sz w:val="32"/>
          <w:szCs w:val="32"/>
        </w:rPr>
        <w:t>1</w:t>
      </w:r>
      <w:r w:rsidRPr="00120527">
        <w:rPr>
          <w:rFonts w:eastAsia="仿宋_GB2312"/>
          <w:sz w:val="32"/>
          <w:szCs w:val="32"/>
        </w:rPr>
        <w:t>．</w:t>
      </w:r>
      <w:r w:rsidRPr="00E41ACB">
        <w:rPr>
          <w:rFonts w:eastAsia="仿宋_GB2312"/>
          <w:sz w:val="32"/>
          <w:szCs w:val="32"/>
        </w:rPr>
        <w:t>变更的合理性评价和风险分析</w:t>
      </w:r>
    </w:p>
    <w:p w:rsidR="001C0E98" w:rsidRPr="00120527" w:rsidRDefault="001C0E98" w:rsidP="001C0E98">
      <w:pPr>
        <w:spacing w:line="540" w:lineRule="exact"/>
        <w:ind w:firstLineChars="200" w:firstLine="640"/>
        <w:rPr>
          <w:rFonts w:eastAsia="仿宋_GB2312"/>
          <w:sz w:val="32"/>
          <w:szCs w:val="32"/>
        </w:rPr>
      </w:pPr>
      <w:r w:rsidRPr="00F14019">
        <w:rPr>
          <w:rFonts w:eastAsia="仿宋_GB2312"/>
          <w:sz w:val="32"/>
          <w:szCs w:val="32"/>
        </w:rPr>
        <w:t>基于具体问题具体分析的原则对变更内容进行风险分析。分析变更对药品质量的影响，确定变更的合理性和变更风险。</w:t>
      </w:r>
    </w:p>
    <w:p w:rsidR="001C0E98" w:rsidRPr="00F04CB3" w:rsidRDefault="001C0E98" w:rsidP="001C0E98">
      <w:pPr>
        <w:spacing w:line="540" w:lineRule="exact"/>
        <w:ind w:firstLineChars="200" w:firstLine="640"/>
        <w:rPr>
          <w:rFonts w:eastAsia="仿宋_GB2312"/>
          <w:sz w:val="32"/>
          <w:szCs w:val="32"/>
        </w:rPr>
      </w:pPr>
      <w:r w:rsidRPr="00120527">
        <w:rPr>
          <w:rFonts w:eastAsia="仿宋_GB2312"/>
          <w:sz w:val="32"/>
          <w:szCs w:val="32"/>
        </w:rPr>
        <w:t>2</w:t>
      </w:r>
      <w:r w:rsidRPr="00120527">
        <w:rPr>
          <w:rFonts w:eastAsia="仿宋_GB2312"/>
          <w:sz w:val="32"/>
          <w:szCs w:val="32"/>
        </w:rPr>
        <w:t>．</w:t>
      </w:r>
      <w:r w:rsidRPr="00E41ACB">
        <w:rPr>
          <w:rFonts w:eastAsia="仿宋_GB2312"/>
          <w:sz w:val="32"/>
          <w:szCs w:val="32"/>
        </w:rPr>
        <w:t>处方变更研究</w:t>
      </w:r>
    </w:p>
    <w:p w:rsidR="001C0E98" w:rsidRPr="00120527" w:rsidRDefault="001C0E98" w:rsidP="001C0E98">
      <w:pPr>
        <w:spacing w:line="540" w:lineRule="exact"/>
        <w:ind w:firstLineChars="200" w:firstLine="640"/>
        <w:rPr>
          <w:rFonts w:eastAsia="仿宋_GB2312"/>
          <w:sz w:val="32"/>
          <w:szCs w:val="32"/>
        </w:rPr>
      </w:pPr>
      <w:r w:rsidRPr="00F14019">
        <w:rPr>
          <w:rFonts w:eastAsia="仿宋_GB2312"/>
          <w:sz w:val="32"/>
          <w:szCs w:val="32"/>
        </w:rPr>
        <w:t>（</w:t>
      </w:r>
      <w:r w:rsidRPr="00120527">
        <w:rPr>
          <w:rFonts w:eastAsia="仿宋_GB2312"/>
          <w:sz w:val="32"/>
          <w:szCs w:val="32"/>
        </w:rPr>
        <w:t>1</w:t>
      </w:r>
      <w:r w:rsidRPr="00120527">
        <w:rPr>
          <w:rFonts w:eastAsia="仿宋_GB2312"/>
          <w:sz w:val="32"/>
          <w:szCs w:val="32"/>
        </w:rPr>
        <w:t>）原料药</w:t>
      </w:r>
    </w:p>
    <w:p w:rsidR="001C0E98" w:rsidRPr="00120527" w:rsidRDefault="001C0E98" w:rsidP="001C0E98">
      <w:pPr>
        <w:spacing w:line="540" w:lineRule="exact"/>
        <w:ind w:firstLineChars="200" w:firstLine="640"/>
        <w:rPr>
          <w:rFonts w:eastAsia="仿宋_GB2312"/>
          <w:sz w:val="32"/>
          <w:szCs w:val="32"/>
        </w:rPr>
      </w:pPr>
      <w:r w:rsidRPr="00120527">
        <w:rPr>
          <w:rFonts w:eastAsia="仿宋_GB2312"/>
          <w:sz w:val="32"/>
          <w:szCs w:val="32"/>
        </w:rPr>
        <w:t>提供原料药的供应商、批准文号、质量标准，说明原料药的来源和质量控制是否变更。</w:t>
      </w:r>
    </w:p>
    <w:p w:rsidR="001C0E98" w:rsidRPr="00120527" w:rsidRDefault="001C0E98" w:rsidP="001C0E98">
      <w:pPr>
        <w:spacing w:line="540" w:lineRule="exact"/>
        <w:ind w:firstLineChars="200" w:firstLine="640"/>
        <w:rPr>
          <w:rFonts w:eastAsia="仿宋_GB2312"/>
          <w:sz w:val="32"/>
          <w:szCs w:val="32"/>
        </w:rPr>
      </w:pPr>
      <w:r w:rsidRPr="00120527">
        <w:rPr>
          <w:rFonts w:eastAsia="仿宋_GB2312"/>
          <w:sz w:val="32"/>
          <w:szCs w:val="32"/>
        </w:rPr>
        <w:t>简述与注射剂处方工艺变更相关的原料药的理化性质，如溶解性、稳定性（光照、温度、不同</w:t>
      </w:r>
      <w:r w:rsidRPr="00120527">
        <w:rPr>
          <w:rFonts w:eastAsia="仿宋_GB2312"/>
          <w:sz w:val="32"/>
          <w:szCs w:val="32"/>
        </w:rPr>
        <w:t>pH</w:t>
      </w:r>
      <w:r w:rsidRPr="00120527">
        <w:rPr>
          <w:rFonts w:eastAsia="仿宋_GB2312"/>
          <w:sz w:val="32"/>
          <w:szCs w:val="32"/>
        </w:rPr>
        <w:t>值等）等，分析对注射剂生产过程控制和质量控制的影响。</w:t>
      </w:r>
    </w:p>
    <w:p w:rsidR="001C0E98" w:rsidRPr="00120527" w:rsidRDefault="001C0E98" w:rsidP="001C0E98">
      <w:pPr>
        <w:spacing w:line="540" w:lineRule="exact"/>
        <w:ind w:firstLineChars="200" w:firstLine="640"/>
        <w:rPr>
          <w:rFonts w:eastAsia="仿宋_GB2312"/>
          <w:sz w:val="32"/>
          <w:szCs w:val="32"/>
        </w:rPr>
      </w:pPr>
      <w:r w:rsidRPr="00120527">
        <w:rPr>
          <w:rFonts w:eastAsia="仿宋_GB2312"/>
          <w:sz w:val="32"/>
          <w:szCs w:val="32"/>
        </w:rPr>
        <w:t>（</w:t>
      </w:r>
      <w:r w:rsidRPr="00120527">
        <w:rPr>
          <w:rFonts w:eastAsia="仿宋_GB2312"/>
          <w:sz w:val="32"/>
          <w:szCs w:val="32"/>
        </w:rPr>
        <w:t>2</w:t>
      </w:r>
      <w:r w:rsidRPr="00120527">
        <w:rPr>
          <w:rFonts w:eastAsia="仿宋_GB2312"/>
          <w:sz w:val="32"/>
          <w:szCs w:val="32"/>
        </w:rPr>
        <w:t>）辅料</w:t>
      </w:r>
    </w:p>
    <w:p w:rsidR="001C0E98" w:rsidRPr="00F04CB3" w:rsidRDefault="001C0E98" w:rsidP="001C0E98">
      <w:pPr>
        <w:spacing w:line="540" w:lineRule="exact"/>
        <w:ind w:firstLineChars="200" w:firstLine="640"/>
        <w:rPr>
          <w:rFonts w:eastAsia="仿宋_GB2312"/>
          <w:sz w:val="32"/>
          <w:szCs w:val="32"/>
        </w:rPr>
      </w:pPr>
      <w:r w:rsidRPr="00120527">
        <w:rPr>
          <w:rFonts w:eastAsia="仿宋_GB2312"/>
          <w:sz w:val="32"/>
          <w:szCs w:val="32"/>
        </w:rPr>
        <w:t>提供辅料来源、级别、批准信息</w:t>
      </w:r>
      <w:r w:rsidRPr="00E41ACB">
        <w:rPr>
          <w:rFonts w:eastAsia="仿宋_GB2312"/>
          <w:sz w:val="32"/>
          <w:szCs w:val="32"/>
        </w:rPr>
        <w:t>、质量标准，重点列出变更后新增辅料信息。</w:t>
      </w:r>
    </w:p>
    <w:p w:rsidR="001C0E98" w:rsidRPr="00120527" w:rsidRDefault="001C0E98" w:rsidP="001C0E98">
      <w:pPr>
        <w:spacing w:line="540" w:lineRule="exact"/>
        <w:ind w:firstLineChars="200" w:firstLine="640"/>
        <w:rPr>
          <w:rFonts w:eastAsia="仿宋_GB2312"/>
          <w:sz w:val="32"/>
          <w:szCs w:val="32"/>
        </w:rPr>
      </w:pPr>
      <w:r w:rsidRPr="00F14019">
        <w:rPr>
          <w:rFonts w:eastAsia="仿宋_GB2312"/>
          <w:sz w:val="32"/>
          <w:szCs w:val="32"/>
        </w:rPr>
        <w:t>对于特殊辅料，应简述安全应用限度和相关依据。</w:t>
      </w:r>
    </w:p>
    <w:p w:rsidR="001C0E98" w:rsidRPr="00120527" w:rsidRDefault="001C0E98" w:rsidP="001C0E98">
      <w:pPr>
        <w:spacing w:line="540" w:lineRule="exact"/>
        <w:ind w:firstLineChars="200" w:firstLine="640"/>
        <w:rPr>
          <w:rFonts w:eastAsia="仿宋_GB2312"/>
          <w:sz w:val="32"/>
          <w:szCs w:val="32"/>
        </w:rPr>
      </w:pPr>
      <w:r w:rsidRPr="00120527">
        <w:rPr>
          <w:rFonts w:eastAsia="仿宋_GB2312"/>
          <w:sz w:val="32"/>
          <w:szCs w:val="32"/>
        </w:rPr>
        <w:t>（</w:t>
      </w:r>
      <w:r w:rsidRPr="00120527">
        <w:rPr>
          <w:rFonts w:eastAsia="仿宋_GB2312"/>
          <w:sz w:val="32"/>
          <w:szCs w:val="32"/>
        </w:rPr>
        <w:t>3</w:t>
      </w:r>
      <w:r w:rsidRPr="00120527">
        <w:rPr>
          <w:rFonts w:eastAsia="仿宋_GB2312"/>
          <w:sz w:val="32"/>
          <w:szCs w:val="32"/>
        </w:rPr>
        <w:t>）处方筛选研究</w:t>
      </w:r>
    </w:p>
    <w:p w:rsidR="001C0E98" w:rsidRPr="00120527" w:rsidRDefault="001C0E98" w:rsidP="001C0E98">
      <w:pPr>
        <w:spacing w:line="540" w:lineRule="exact"/>
        <w:ind w:firstLineChars="200" w:firstLine="640"/>
        <w:rPr>
          <w:rFonts w:eastAsia="仿宋_GB2312"/>
          <w:sz w:val="32"/>
          <w:szCs w:val="32"/>
        </w:rPr>
      </w:pPr>
      <w:r w:rsidRPr="00120527">
        <w:rPr>
          <w:rFonts w:eastAsia="仿宋_GB2312"/>
          <w:sz w:val="32"/>
          <w:szCs w:val="32"/>
        </w:rPr>
        <w:t>结合变更情况和参比样品处方，简述处方的研究开发过程和确定依据，包括辅料种类和用量的筛选工作等。</w:t>
      </w:r>
    </w:p>
    <w:p w:rsidR="001C0E98" w:rsidRPr="00F04CB3" w:rsidRDefault="001C0E98" w:rsidP="001C0E98">
      <w:pPr>
        <w:spacing w:line="540" w:lineRule="exact"/>
        <w:ind w:firstLineChars="200" w:firstLine="640"/>
        <w:rPr>
          <w:rFonts w:eastAsia="仿宋_GB2312"/>
          <w:sz w:val="32"/>
          <w:szCs w:val="32"/>
        </w:rPr>
      </w:pPr>
      <w:r w:rsidRPr="00120527">
        <w:rPr>
          <w:rFonts w:eastAsia="仿宋_GB2312"/>
          <w:sz w:val="32"/>
          <w:szCs w:val="32"/>
        </w:rPr>
        <w:t>3</w:t>
      </w:r>
      <w:r w:rsidRPr="00120527">
        <w:rPr>
          <w:rFonts w:eastAsia="仿宋_GB2312"/>
          <w:sz w:val="32"/>
          <w:szCs w:val="32"/>
        </w:rPr>
        <w:t>．</w:t>
      </w:r>
      <w:r w:rsidRPr="00E41ACB">
        <w:rPr>
          <w:rFonts w:eastAsia="仿宋_GB2312"/>
          <w:sz w:val="32"/>
          <w:szCs w:val="32"/>
        </w:rPr>
        <w:t>工艺变更研究</w:t>
      </w:r>
    </w:p>
    <w:p w:rsidR="001C0E98" w:rsidRPr="00120527" w:rsidRDefault="001C0E98" w:rsidP="001C0E98">
      <w:pPr>
        <w:spacing w:line="540" w:lineRule="exact"/>
        <w:ind w:firstLineChars="200" w:firstLine="640"/>
        <w:rPr>
          <w:rFonts w:eastAsia="仿宋_GB2312"/>
          <w:sz w:val="32"/>
          <w:szCs w:val="32"/>
        </w:rPr>
      </w:pPr>
      <w:r w:rsidRPr="00F14019">
        <w:rPr>
          <w:rFonts w:eastAsia="仿宋_GB2312"/>
          <w:sz w:val="32"/>
          <w:szCs w:val="32"/>
        </w:rPr>
        <w:t>（</w:t>
      </w:r>
      <w:r w:rsidRPr="00120527">
        <w:rPr>
          <w:rFonts w:eastAsia="仿宋_GB2312"/>
          <w:sz w:val="32"/>
          <w:szCs w:val="32"/>
        </w:rPr>
        <w:t>1</w:t>
      </w:r>
      <w:r w:rsidRPr="00120527">
        <w:rPr>
          <w:rFonts w:eastAsia="仿宋_GB2312"/>
          <w:sz w:val="32"/>
          <w:szCs w:val="32"/>
        </w:rPr>
        <w:t>）生产工艺</w:t>
      </w:r>
    </w:p>
    <w:p w:rsidR="001C0E98" w:rsidRPr="00120527" w:rsidRDefault="001C0E98" w:rsidP="001C0E98">
      <w:pPr>
        <w:spacing w:line="540" w:lineRule="exact"/>
        <w:ind w:firstLineChars="200" w:firstLine="640"/>
        <w:rPr>
          <w:rFonts w:eastAsia="仿宋_GB2312"/>
          <w:sz w:val="32"/>
          <w:szCs w:val="32"/>
        </w:rPr>
      </w:pPr>
      <w:r w:rsidRPr="00120527">
        <w:rPr>
          <w:rFonts w:eastAsia="仿宋_GB2312"/>
          <w:sz w:val="32"/>
          <w:szCs w:val="32"/>
        </w:rPr>
        <w:t>完整描述变更后的生产工艺。</w:t>
      </w:r>
    </w:p>
    <w:p w:rsidR="001C0E98" w:rsidRPr="00120527" w:rsidRDefault="001C0E98" w:rsidP="001C0E98">
      <w:pPr>
        <w:spacing w:line="540" w:lineRule="exact"/>
        <w:ind w:firstLineChars="200" w:firstLine="640"/>
        <w:rPr>
          <w:rFonts w:eastAsia="仿宋_GB2312"/>
          <w:sz w:val="32"/>
          <w:szCs w:val="32"/>
        </w:rPr>
      </w:pPr>
      <w:r w:rsidRPr="00120527">
        <w:rPr>
          <w:rFonts w:eastAsia="仿宋_GB2312"/>
          <w:sz w:val="32"/>
          <w:szCs w:val="32"/>
        </w:rPr>
        <w:t>（</w:t>
      </w:r>
      <w:r w:rsidRPr="00120527">
        <w:rPr>
          <w:rFonts w:eastAsia="仿宋_GB2312"/>
          <w:sz w:val="32"/>
          <w:szCs w:val="32"/>
        </w:rPr>
        <w:t>2</w:t>
      </w:r>
      <w:r w:rsidRPr="00120527">
        <w:rPr>
          <w:rFonts w:eastAsia="仿宋_GB2312"/>
          <w:sz w:val="32"/>
          <w:szCs w:val="32"/>
        </w:rPr>
        <w:t>）工艺筛选研究</w:t>
      </w:r>
    </w:p>
    <w:p w:rsidR="001C0E98" w:rsidRPr="00120527" w:rsidRDefault="001C0E98" w:rsidP="001C0E98">
      <w:pPr>
        <w:spacing w:line="540" w:lineRule="exact"/>
        <w:ind w:firstLineChars="200" w:firstLine="640"/>
        <w:rPr>
          <w:rFonts w:eastAsia="仿宋_GB2312"/>
          <w:sz w:val="32"/>
          <w:szCs w:val="32"/>
        </w:rPr>
      </w:pPr>
      <w:r w:rsidRPr="00120527">
        <w:rPr>
          <w:rFonts w:eastAsia="仿宋_GB2312"/>
          <w:sz w:val="32"/>
          <w:szCs w:val="32"/>
        </w:rPr>
        <w:t>结合变更情况，简述生产工艺的选择和优化过程，列出相应的关键工艺步骤及工艺参数控制范围、中间体质量控制标准。</w:t>
      </w:r>
    </w:p>
    <w:p w:rsidR="001C0E98" w:rsidRPr="00120527" w:rsidRDefault="001C0E98" w:rsidP="001C0E98">
      <w:pPr>
        <w:spacing w:line="540" w:lineRule="exact"/>
        <w:ind w:firstLineChars="200" w:firstLine="640"/>
        <w:rPr>
          <w:rFonts w:eastAsia="仿宋_GB2312"/>
          <w:sz w:val="32"/>
          <w:szCs w:val="32"/>
        </w:rPr>
      </w:pPr>
      <w:r w:rsidRPr="00120527">
        <w:rPr>
          <w:rFonts w:eastAsia="仿宋_GB2312"/>
          <w:sz w:val="32"/>
          <w:szCs w:val="32"/>
        </w:rPr>
        <w:lastRenderedPageBreak/>
        <w:t>（</w:t>
      </w:r>
      <w:r w:rsidRPr="00120527">
        <w:rPr>
          <w:rFonts w:eastAsia="仿宋_GB2312"/>
          <w:sz w:val="32"/>
          <w:szCs w:val="32"/>
        </w:rPr>
        <w:t>3</w:t>
      </w:r>
      <w:r w:rsidRPr="00120527">
        <w:rPr>
          <w:rFonts w:eastAsia="仿宋_GB2312"/>
          <w:sz w:val="32"/>
          <w:szCs w:val="32"/>
        </w:rPr>
        <w:t>）生产工艺验证和灭菌工艺验证</w:t>
      </w:r>
    </w:p>
    <w:p w:rsidR="001C0E98" w:rsidRPr="00120527" w:rsidRDefault="001C0E98" w:rsidP="001C0E98">
      <w:pPr>
        <w:spacing w:line="540" w:lineRule="exact"/>
        <w:ind w:firstLineChars="200" w:firstLine="640"/>
        <w:rPr>
          <w:rFonts w:eastAsia="仿宋_GB2312"/>
          <w:sz w:val="32"/>
          <w:szCs w:val="32"/>
        </w:rPr>
      </w:pPr>
      <w:r w:rsidRPr="00120527">
        <w:rPr>
          <w:rFonts w:eastAsia="仿宋_GB2312"/>
          <w:sz w:val="32"/>
          <w:szCs w:val="32"/>
        </w:rPr>
        <w:t>结合生产工艺变更情况，简述生产工艺验证情况小结。如果涉及到生产工艺的局部变更，可重点对变更内容进行研究和验证；如果涉及到生产工艺的整体变更，应对完整的生产工艺进行研究和验证。</w:t>
      </w:r>
    </w:p>
    <w:p w:rsidR="001C0E98" w:rsidRPr="00120527" w:rsidRDefault="001C0E98" w:rsidP="001C0E98">
      <w:pPr>
        <w:spacing w:line="540" w:lineRule="exact"/>
        <w:ind w:firstLineChars="200" w:firstLine="640"/>
        <w:rPr>
          <w:rFonts w:eastAsia="仿宋_GB2312"/>
          <w:sz w:val="32"/>
          <w:szCs w:val="32"/>
        </w:rPr>
      </w:pPr>
      <w:r w:rsidRPr="00120527">
        <w:rPr>
          <w:rFonts w:eastAsia="仿宋_GB2312"/>
          <w:sz w:val="32"/>
          <w:szCs w:val="32"/>
        </w:rPr>
        <w:t>结合灭菌工艺变更情况，简述灭菌工艺验证情况小结。</w:t>
      </w:r>
    </w:p>
    <w:p w:rsidR="001C0E98" w:rsidRPr="00120527" w:rsidRDefault="001C0E98" w:rsidP="001C0E98">
      <w:pPr>
        <w:spacing w:line="540" w:lineRule="exact"/>
        <w:ind w:firstLineChars="200" w:firstLine="640"/>
        <w:rPr>
          <w:rFonts w:eastAsia="仿宋_GB2312"/>
          <w:sz w:val="32"/>
          <w:szCs w:val="32"/>
        </w:rPr>
      </w:pPr>
      <w:r w:rsidRPr="00120527">
        <w:rPr>
          <w:rFonts w:eastAsia="仿宋_GB2312"/>
          <w:sz w:val="32"/>
          <w:szCs w:val="32"/>
        </w:rPr>
        <w:t>范例：本品采用</w:t>
      </w:r>
      <w:r w:rsidRPr="00120527">
        <w:rPr>
          <w:rFonts w:eastAsia="仿宋_GB2312"/>
          <w:sz w:val="32"/>
          <w:szCs w:val="32"/>
        </w:rPr>
        <w:t>***</w:t>
      </w:r>
      <w:r w:rsidRPr="00120527">
        <w:rPr>
          <w:rFonts w:eastAsia="仿宋_GB2312"/>
          <w:sz w:val="32"/>
          <w:szCs w:val="32"/>
        </w:rPr>
        <w:t>灭菌柜，灭菌工艺为</w:t>
      </w:r>
      <w:r w:rsidRPr="00120527">
        <w:rPr>
          <w:rFonts w:eastAsia="仿宋_GB2312"/>
          <w:sz w:val="32"/>
          <w:szCs w:val="32"/>
        </w:rPr>
        <w:t>***</w:t>
      </w:r>
      <w:r w:rsidRPr="00120527">
        <w:rPr>
          <w:rFonts w:eastAsia="仿宋_GB2312"/>
          <w:sz w:val="32"/>
          <w:szCs w:val="32"/>
        </w:rPr>
        <w:t>，灭菌工艺验证包括空载热分布、满载热分布、热穿透、生物指示剂试验。验证采用的样品为</w:t>
      </w:r>
      <w:r w:rsidRPr="00120527">
        <w:rPr>
          <w:rFonts w:eastAsia="仿宋_GB2312"/>
          <w:sz w:val="32"/>
          <w:szCs w:val="32"/>
        </w:rPr>
        <w:t>***</w:t>
      </w:r>
      <w:r w:rsidRPr="00120527">
        <w:rPr>
          <w:rFonts w:eastAsia="仿宋_GB2312"/>
          <w:sz w:val="32"/>
          <w:szCs w:val="32"/>
        </w:rPr>
        <w:t>，规格</w:t>
      </w:r>
      <w:r w:rsidRPr="00120527">
        <w:rPr>
          <w:rFonts w:eastAsia="仿宋_GB2312"/>
          <w:sz w:val="32"/>
          <w:szCs w:val="32"/>
        </w:rPr>
        <w:t>***</w:t>
      </w:r>
      <w:r w:rsidRPr="00120527">
        <w:rPr>
          <w:rFonts w:eastAsia="仿宋_GB2312"/>
          <w:sz w:val="32"/>
          <w:szCs w:val="32"/>
        </w:rPr>
        <w:t>，采用</w:t>
      </w:r>
      <w:r w:rsidRPr="00120527">
        <w:rPr>
          <w:rFonts w:eastAsia="仿宋_GB2312"/>
          <w:sz w:val="32"/>
          <w:szCs w:val="32"/>
        </w:rPr>
        <w:t>***</w:t>
      </w:r>
      <w:r w:rsidRPr="00120527">
        <w:rPr>
          <w:rFonts w:eastAsia="仿宋_GB2312"/>
          <w:sz w:val="32"/>
          <w:szCs w:val="32"/>
        </w:rPr>
        <w:t>包装，装载方式为</w:t>
      </w:r>
      <w:r w:rsidRPr="00120527">
        <w:rPr>
          <w:rFonts w:eastAsia="仿宋_GB2312"/>
          <w:sz w:val="32"/>
          <w:szCs w:val="32"/>
        </w:rPr>
        <w:t>***</w:t>
      </w:r>
      <w:r w:rsidRPr="00120527">
        <w:rPr>
          <w:rFonts w:eastAsia="仿宋_GB2312"/>
          <w:sz w:val="32"/>
          <w:szCs w:val="32"/>
        </w:rPr>
        <w:t>，共设置</w:t>
      </w:r>
      <w:r w:rsidRPr="00120527">
        <w:rPr>
          <w:rFonts w:eastAsia="仿宋_GB2312"/>
          <w:sz w:val="32"/>
          <w:szCs w:val="32"/>
        </w:rPr>
        <w:t>***</w:t>
      </w:r>
      <w:r w:rsidRPr="00120527">
        <w:rPr>
          <w:rFonts w:eastAsia="仿宋_GB2312"/>
          <w:sz w:val="32"/>
          <w:szCs w:val="32"/>
        </w:rPr>
        <w:t>个温度探头，分布位置为</w:t>
      </w:r>
      <w:r w:rsidRPr="00120527">
        <w:rPr>
          <w:rFonts w:eastAsia="仿宋_GB2312"/>
          <w:sz w:val="32"/>
          <w:szCs w:val="32"/>
        </w:rPr>
        <w:t>***</w:t>
      </w:r>
      <w:r w:rsidRPr="00120527">
        <w:rPr>
          <w:rFonts w:eastAsia="仿宋_GB2312"/>
          <w:sz w:val="32"/>
          <w:szCs w:val="32"/>
        </w:rPr>
        <w:t>。空载热分布试验结果显示冷点为</w:t>
      </w:r>
      <w:r w:rsidRPr="00120527">
        <w:rPr>
          <w:rFonts w:eastAsia="仿宋_GB2312"/>
          <w:sz w:val="32"/>
          <w:szCs w:val="32"/>
        </w:rPr>
        <w:t>***</w:t>
      </w:r>
      <w:r w:rsidRPr="00120527">
        <w:rPr>
          <w:rFonts w:eastAsia="仿宋_GB2312"/>
          <w:sz w:val="32"/>
          <w:szCs w:val="32"/>
        </w:rPr>
        <w:t>，热点为</w:t>
      </w:r>
      <w:r w:rsidRPr="00120527">
        <w:rPr>
          <w:rFonts w:eastAsia="仿宋_GB2312"/>
          <w:sz w:val="32"/>
          <w:szCs w:val="32"/>
        </w:rPr>
        <w:t>***</w:t>
      </w:r>
      <w:r w:rsidRPr="00120527">
        <w:rPr>
          <w:rFonts w:eastAsia="仿宋_GB2312"/>
          <w:sz w:val="32"/>
          <w:szCs w:val="32"/>
        </w:rPr>
        <w:t>，温度波动为</w:t>
      </w:r>
      <w:r w:rsidRPr="00120527">
        <w:rPr>
          <w:rFonts w:eastAsia="仿宋_GB2312"/>
          <w:sz w:val="32"/>
          <w:szCs w:val="32"/>
        </w:rPr>
        <w:t>***</w:t>
      </w:r>
      <w:r w:rsidRPr="00120527">
        <w:rPr>
          <w:rFonts w:eastAsia="仿宋_GB2312"/>
          <w:sz w:val="32"/>
          <w:szCs w:val="32"/>
        </w:rPr>
        <w:t>，各点与平均温度的差最高为</w:t>
      </w:r>
      <w:r w:rsidRPr="00120527">
        <w:rPr>
          <w:rFonts w:eastAsia="仿宋_GB2312"/>
          <w:sz w:val="32"/>
          <w:szCs w:val="32"/>
        </w:rPr>
        <w:t>***</w:t>
      </w:r>
      <w:r w:rsidRPr="00120527">
        <w:rPr>
          <w:rFonts w:eastAsia="仿宋_GB2312"/>
          <w:sz w:val="32"/>
          <w:szCs w:val="32"/>
        </w:rPr>
        <w:t>，符合</w:t>
      </w:r>
      <w:r w:rsidRPr="00120527">
        <w:rPr>
          <w:rFonts w:eastAsia="仿宋_GB2312"/>
          <w:sz w:val="32"/>
          <w:szCs w:val="32"/>
        </w:rPr>
        <w:t>***</w:t>
      </w:r>
      <w:r w:rsidRPr="00120527">
        <w:rPr>
          <w:rFonts w:eastAsia="仿宋_GB2312"/>
          <w:sz w:val="32"/>
          <w:szCs w:val="32"/>
        </w:rPr>
        <w:t>的要求。满载热分布试验结果显示冷点为</w:t>
      </w:r>
      <w:r w:rsidRPr="00120527">
        <w:rPr>
          <w:rFonts w:eastAsia="仿宋_GB2312"/>
          <w:sz w:val="32"/>
          <w:szCs w:val="32"/>
        </w:rPr>
        <w:t>***</w:t>
      </w:r>
      <w:r w:rsidRPr="00120527">
        <w:rPr>
          <w:rFonts w:eastAsia="仿宋_GB2312"/>
          <w:sz w:val="32"/>
          <w:szCs w:val="32"/>
        </w:rPr>
        <w:t>，热点为</w:t>
      </w:r>
      <w:r w:rsidRPr="00120527">
        <w:rPr>
          <w:rFonts w:eastAsia="仿宋_GB2312"/>
          <w:sz w:val="32"/>
          <w:szCs w:val="32"/>
        </w:rPr>
        <w:t>***</w:t>
      </w:r>
      <w:r w:rsidRPr="00120527">
        <w:rPr>
          <w:rFonts w:eastAsia="仿宋_GB2312"/>
          <w:sz w:val="32"/>
          <w:szCs w:val="32"/>
        </w:rPr>
        <w:t>，温度波动为</w:t>
      </w:r>
      <w:r w:rsidRPr="00120527">
        <w:rPr>
          <w:rFonts w:eastAsia="仿宋_GB2312"/>
          <w:sz w:val="32"/>
          <w:szCs w:val="32"/>
        </w:rPr>
        <w:t>***</w:t>
      </w:r>
      <w:r w:rsidRPr="00120527">
        <w:rPr>
          <w:rFonts w:eastAsia="仿宋_GB2312"/>
          <w:sz w:val="32"/>
          <w:szCs w:val="32"/>
        </w:rPr>
        <w:t>，各点与平均温度的差最高为</w:t>
      </w:r>
      <w:r w:rsidRPr="00120527">
        <w:rPr>
          <w:rFonts w:eastAsia="仿宋_GB2312"/>
          <w:sz w:val="32"/>
          <w:szCs w:val="32"/>
        </w:rPr>
        <w:t>***</w:t>
      </w:r>
      <w:r w:rsidRPr="00120527">
        <w:rPr>
          <w:rFonts w:eastAsia="仿宋_GB2312"/>
          <w:sz w:val="32"/>
          <w:szCs w:val="32"/>
        </w:rPr>
        <w:t>，符合</w:t>
      </w:r>
      <w:r w:rsidRPr="00120527">
        <w:rPr>
          <w:rFonts w:eastAsia="仿宋_GB2312"/>
          <w:sz w:val="32"/>
          <w:szCs w:val="32"/>
        </w:rPr>
        <w:t>***</w:t>
      </w:r>
      <w:r w:rsidRPr="00120527">
        <w:rPr>
          <w:rFonts w:eastAsia="仿宋_GB2312"/>
          <w:sz w:val="32"/>
          <w:szCs w:val="32"/>
        </w:rPr>
        <w:t>的要求。热穿透试验结果显示</w:t>
      </w:r>
      <w:r w:rsidRPr="00120527">
        <w:rPr>
          <w:rFonts w:eastAsia="仿宋_GB2312"/>
          <w:sz w:val="32"/>
          <w:szCs w:val="32"/>
        </w:rPr>
        <w:t>F0</w:t>
      </w:r>
      <w:r w:rsidRPr="00120527">
        <w:rPr>
          <w:rFonts w:eastAsia="仿宋_GB2312"/>
          <w:sz w:val="32"/>
          <w:szCs w:val="32"/>
        </w:rPr>
        <w:t>值为</w:t>
      </w:r>
      <w:r w:rsidRPr="00120527">
        <w:rPr>
          <w:rFonts w:eastAsia="仿宋_GB2312"/>
          <w:sz w:val="32"/>
          <w:szCs w:val="32"/>
        </w:rPr>
        <w:t>***</w:t>
      </w:r>
      <w:r w:rsidRPr="00120527">
        <w:rPr>
          <w:rFonts w:eastAsia="仿宋_GB2312"/>
          <w:sz w:val="32"/>
          <w:szCs w:val="32"/>
        </w:rPr>
        <w:t>，各点与平均</w:t>
      </w:r>
      <w:r w:rsidRPr="00120527">
        <w:rPr>
          <w:rFonts w:eastAsia="仿宋_GB2312"/>
          <w:sz w:val="32"/>
          <w:szCs w:val="32"/>
        </w:rPr>
        <w:t>F0</w:t>
      </w:r>
      <w:r w:rsidRPr="00120527">
        <w:rPr>
          <w:rFonts w:eastAsia="仿宋_GB2312"/>
          <w:sz w:val="32"/>
          <w:szCs w:val="32"/>
        </w:rPr>
        <w:t>值的差最高为</w:t>
      </w:r>
      <w:r w:rsidRPr="00120527">
        <w:rPr>
          <w:rFonts w:eastAsia="仿宋_GB2312"/>
          <w:sz w:val="32"/>
          <w:szCs w:val="32"/>
        </w:rPr>
        <w:t>***</w:t>
      </w:r>
      <w:r w:rsidRPr="00120527">
        <w:rPr>
          <w:rFonts w:eastAsia="仿宋_GB2312"/>
          <w:sz w:val="32"/>
          <w:szCs w:val="32"/>
        </w:rPr>
        <w:t>，符合</w:t>
      </w:r>
      <w:r w:rsidRPr="00120527">
        <w:rPr>
          <w:rFonts w:eastAsia="仿宋_GB2312"/>
          <w:sz w:val="32"/>
          <w:szCs w:val="32"/>
        </w:rPr>
        <w:t>***</w:t>
      </w:r>
      <w:r w:rsidRPr="00120527">
        <w:rPr>
          <w:rFonts w:eastAsia="仿宋_GB2312"/>
          <w:sz w:val="32"/>
          <w:szCs w:val="32"/>
        </w:rPr>
        <w:t>的要求。生物指示剂试验采用</w:t>
      </w:r>
      <w:r w:rsidRPr="00120527">
        <w:rPr>
          <w:rFonts w:eastAsia="仿宋_GB2312"/>
          <w:sz w:val="32"/>
          <w:szCs w:val="32"/>
        </w:rPr>
        <w:t>***</w:t>
      </w:r>
      <w:r w:rsidRPr="00120527">
        <w:rPr>
          <w:rFonts w:eastAsia="仿宋_GB2312"/>
          <w:sz w:val="32"/>
          <w:szCs w:val="32"/>
        </w:rPr>
        <w:t>菌，规格为</w:t>
      </w:r>
      <w:r w:rsidRPr="00120527">
        <w:rPr>
          <w:rFonts w:eastAsia="仿宋_GB2312"/>
          <w:sz w:val="32"/>
          <w:szCs w:val="32"/>
        </w:rPr>
        <w:t>***</w:t>
      </w:r>
      <w:r w:rsidRPr="00120527">
        <w:rPr>
          <w:rFonts w:eastAsia="仿宋_GB2312"/>
          <w:sz w:val="32"/>
          <w:szCs w:val="32"/>
        </w:rPr>
        <w:t>，来源为</w:t>
      </w:r>
      <w:r w:rsidRPr="00120527">
        <w:rPr>
          <w:rFonts w:eastAsia="仿宋_GB2312"/>
          <w:sz w:val="32"/>
          <w:szCs w:val="32"/>
        </w:rPr>
        <w:t>***</w:t>
      </w:r>
      <w:r w:rsidRPr="00120527">
        <w:rPr>
          <w:rFonts w:eastAsia="仿宋_GB2312"/>
          <w:sz w:val="32"/>
          <w:szCs w:val="32"/>
        </w:rPr>
        <w:t>，试验结果为</w:t>
      </w:r>
      <w:r w:rsidRPr="00120527">
        <w:rPr>
          <w:rFonts w:eastAsia="仿宋_GB2312"/>
          <w:sz w:val="32"/>
          <w:szCs w:val="32"/>
        </w:rPr>
        <w:t>***</w:t>
      </w:r>
      <w:r w:rsidRPr="00120527">
        <w:rPr>
          <w:rFonts w:eastAsia="仿宋_GB2312"/>
          <w:sz w:val="32"/>
          <w:szCs w:val="32"/>
        </w:rPr>
        <w:t>。</w:t>
      </w:r>
    </w:p>
    <w:p w:rsidR="001C0E98" w:rsidRPr="00120527" w:rsidRDefault="001C0E98" w:rsidP="001C0E98">
      <w:pPr>
        <w:spacing w:line="540" w:lineRule="exact"/>
        <w:ind w:firstLineChars="200" w:firstLine="640"/>
        <w:rPr>
          <w:rFonts w:eastAsia="仿宋_GB2312"/>
          <w:sz w:val="32"/>
          <w:szCs w:val="32"/>
        </w:rPr>
      </w:pPr>
      <w:r w:rsidRPr="00120527">
        <w:rPr>
          <w:rFonts w:eastAsia="仿宋_GB2312"/>
          <w:sz w:val="32"/>
          <w:szCs w:val="32"/>
        </w:rPr>
        <w:t>4</w:t>
      </w:r>
      <w:r w:rsidRPr="00120527">
        <w:rPr>
          <w:rFonts w:eastAsia="仿宋_GB2312"/>
          <w:sz w:val="32"/>
          <w:szCs w:val="32"/>
        </w:rPr>
        <w:t>．</w:t>
      </w:r>
      <w:r w:rsidRPr="00E41ACB">
        <w:rPr>
          <w:rFonts w:eastAsia="仿宋_GB2312"/>
          <w:sz w:val="32"/>
          <w:szCs w:val="32"/>
        </w:rPr>
        <w:t>包装材料</w:t>
      </w:r>
      <w:r w:rsidRPr="00F04CB3">
        <w:rPr>
          <w:rFonts w:eastAsia="仿宋_GB2312"/>
          <w:sz w:val="32"/>
          <w:szCs w:val="32"/>
        </w:rPr>
        <w:t>/</w:t>
      </w:r>
      <w:r w:rsidRPr="00F14019">
        <w:rPr>
          <w:rFonts w:eastAsia="仿宋_GB2312"/>
          <w:sz w:val="32"/>
          <w:szCs w:val="32"/>
        </w:rPr>
        <w:t>容器</w:t>
      </w:r>
    </w:p>
    <w:p w:rsidR="001C0E98" w:rsidRPr="00120527" w:rsidRDefault="001C0E98" w:rsidP="001C0E98">
      <w:pPr>
        <w:spacing w:line="540" w:lineRule="exact"/>
        <w:ind w:firstLineChars="200" w:firstLine="640"/>
        <w:rPr>
          <w:rFonts w:eastAsia="仿宋_GB2312"/>
          <w:sz w:val="32"/>
          <w:szCs w:val="32"/>
        </w:rPr>
      </w:pPr>
      <w:r w:rsidRPr="00120527">
        <w:rPr>
          <w:rFonts w:eastAsia="仿宋_GB2312"/>
          <w:sz w:val="32"/>
          <w:szCs w:val="32"/>
        </w:rPr>
        <w:t>说明包装材料</w:t>
      </w:r>
      <w:r w:rsidRPr="00120527">
        <w:rPr>
          <w:rFonts w:eastAsia="仿宋_GB2312"/>
          <w:sz w:val="32"/>
          <w:szCs w:val="32"/>
        </w:rPr>
        <w:t>/</w:t>
      </w:r>
      <w:r w:rsidRPr="00120527">
        <w:rPr>
          <w:rFonts w:eastAsia="仿宋_GB2312"/>
          <w:sz w:val="32"/>
          <w:szCs w:val="32"/>
        </w:rPr>
        <w:t>容器是否变更。如果变更，以文字或者列表的方式说明变更前后包装材料</w:t>
      </w:r>
      <w:r w:rsidRPr="00120527">
        <w:rPr>
          <w:rFonts w:eastAsia="仿宋_GB2312"/>
          <w:sz w:val="32"/>
          <w:szCs w:val="32"/>
        </w:rPr>
        <w:t>/</w:t>
      </w:r>
      <w:r w:rsidRPr="00120527">
        <w:rPr>
          <w:rFonts w:eastAsia="仿宋_GB2312"/>
          <w:sz w:val="32"/>
          <w:szCs w:val="32"/>
        </w:rPr>
        <w:t>容器的变化情况、原因以及支持变化的研究验证情况。</w:t>
      </w:r>
    </w:p>
    <w:p w:rsidR="001C0E98" w:rsidRPr="00F04CB3" w:rsidRDefault="001C0E98" w:rsidP="001C0E98">
      <w:pPr>
        <w:spacing w:line="540" w:lineRule="exact"/>
        <w:ind w:firstLineChars="200" w:firstLine="640"/>
        <w:rPr>
          <w:rFonts w:eastAsia="仿宋_GB2312"/>
          <w:sz w:val="32"/>
          <w:szCs w:val="32"/>
        </w:rPr>
      </w:pPr>
      <w:r w:rsidRPr="00120527">
        <w:rPr>
          <w:rFonts w:eastAsia="仿宋_GB2312"/>
          <w:sz w:val="32"/>
          <w:szCs w:val="32"/>
        </w:rPr>
        <w:t>5</w:t>
      </w:r>
      <w:r w:rsidRPr="00120527">
        <w:rPr>
          <w:rFonts w:eastAsia="仿宋_GB2312"/>
          <w:sz w:val="32"/>
          <w:szCs w:val="32"/>
        </w:rPr>
        <w:t>．</w:t>
      </w:r>
      <w:r w:rsidRPr="00E41ACB">
        <w:rPr>
          <w:rFonts w:eastAsia="仿宋_GB2312"/>
          <w:sz w:val="32"/>
          <w:szCs w:val="32"/>
        </w:rPr>
        <w:t>质量研究</w:t>
      </w:r>
    </w:p>
    <w:p w:rsidR="001C0E98" w:rsidRPr="00120527" w:rsidRDefault="001C0E98" w:rsidP="001C0E98">
      <w:pPr>
        <w:spacing w:line="540" w:lineRule="exact"/>
        <w:ind w:firstLineChars="200" w:firstLine="640"/>
        <w:rPr>
          <w:rFonts w:eastAsia="仿宋_GB2312"/>
          <w:sz w:val="32"/>
          <w:szCs w:val="32"/>
        </w:rPr>
      </w:pPr>
      <w:r w:rsidRPr="00F14019">
        <w:rPr>
          <w:rFonts w:eastAsia="仿宋_GB2312"/>
          <w:sz w:val="32"/>
          <w:szCs w:val="32"/>
        </w:rPr>
        <w:t>（</w:t>
      </w:r>
      <w:r w:rsidRPr="00120527">
        <w:rPr>
          <w:rFonts w:eastAsia="仿宋_GB2312"/>
          <w:sz w:val="32"/>
          <w:szCs w:val="32"/>
        </w:rPr>
        <w:t>1</w:t>
      </w:r>
      <w:r w:rsidRPr="00120527">
        <w:rPr>
          <w:rFonts w:eastAsia="仿宋_GB2312"/>
          <w:sz w:val="32"/>
          <w:szCs w:val="32"/>
        </w:rPr>
        <w:t>）质量标准</w:t>
      </w:r>
    </w:p>
    <w:p w:rsidR="001C0E98" w:rsidRPr="00120527" w:rsidRDefault="001C0E98" w:rsidP="001C0E98">
      <w:pPr>
        <w:spacing w:line="540" w:lineRule="exact"/>
        <w:ind w:firstLineChars="200" w:firstLine="640"/>
        <w:rPr>
          <w:rFonts w:eastAsia="仿宋_GB2312"/>
          <w:sz w:val="32"/>
          <w:szCs w:val="32"/>
        </w:rPr>
      </w:pPr>
      <w:r w:rsidRPr="00120527">
        <w:rPr>
          <w:rFonts w:eastAsia="仿宋_GB2312"/>
          <w:sz w:val="32"/>
          <w:szCs w:val="32"/>
        </w:rPr>
        <w:t>说明原批准质量标准和本次拟定的新质量标准，此次有无因处方工艺变更所导致的关联变更项目。</w:t>
      </w:r>
    </w:p>
    <w:p w:rsidR="001C0E98" w:rsidRPr="00120527" w:rsidRDefault="001C0E98" w:rsidP="001C0E98">
      <w:pPr>
        <w:spacing w:line="500" w:lineRule="exact"/>
        <w:ind w:firstLineChars="200" w:firstLine="640"/>
        <w:rPr>
          <w:rFonts w:eastAsia="仿宋_GB2312"/>
          <w:sz w:val="32"/>
          <w:szCs w:val="32"/>
        </w:rPr>
      </w:pPr>
      <w:r w:rsidRPr="00120527">
        <w:rPr>
          <w:rFonts w:eastAsia="仿宋_GB2312"/>
          <w:sz w:val="32"/>
          <w:szCs w:val="32"/>
        </w:rPr>
        <w:lastRenderedPageBreak/>
        <w:t>说明该品种国内外药典收载情况，以文字或列表方式对原批准质量标准、现行版中国药典标准以及现行版国外主流药典标准进行比较。对原批准质量标准</w:t>
      </w:r>
      <w:r w:rsidRPr="00120527">
        <w:rPr>
          <w:rFonts w:eastAsia="仿宋_GB2312"/>
          <w:sz w:val="32"/>
          <w:szCs w:val="32"/>
        </w:rPr>
        <w:t>/</w:t>
      </w:r>
      <w:r w:rsidRPr="00120527">
        <w:rPr>
          <w:rFonts w:eastAsia="仿宋_GB2312"/>
          <w:sz w:val="32"/>
          <w:szCs w:val="32"/>
        </w:rPr>
        <w:t>拟定新质量标准是否符合现行技术要求进行自我评价，如不符合现行技术要求，应进行系统的方法学研究和修订。</w:t>
      </w:r>
    </w:p>
    <w:p w:rsidR="001C0E98" w:rsidRPr="00120527" w:rsidRDefault="001C0E98" w:rsidP="001C0E98">
      <w:pPr>
        <w:spacing w:line="500" w:lineRule="exact"/>
        <w:ind w:firstLineChars="200" w:firstLine="640"/>
        <w:rPr>
          <w:rFonts w:eastAsia="仿宋_GB2312"/>
          <w:sz w:val="32"/>
          <w:szCs w:val="32"/>
        </w:rPr>
      </w:pPr>
      <w:r w:rsidRPr="00120527">
        <w:rPr>
          <w:rFonts w:eastAsia="仿宋_GB2312"/>
          <w:sz w:val="32"/>
          <w:szCs w:val="32"/>
        </w:rPr>
        <w:t>范例：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
        <w:gridCol w:w="1649"/>
        <w:gridCol w:w="1529"/>
        <w:gridCol w:w="1514"/>
        <w:gridCol w:w="1464"/>
        <w:gridCol w:w="559"/>
        <w:gridCol w:w="730"/>
        <w:gridCol w:w="1065"/>
      </w:tblGrid>
      <w:tr w:rsidR="001C0E98" w:rsidRPr="00A47EE8" w:rsidTr="00EF13DA">
        <w:trPr>
          <w:trHeight w:hRule="exact" w:val="369"/>
          <w:jc w:val="center"/>
        </w:trPr>
        <w:tc>
          <w:tcPr>
            <w:tcW w:w="3828" w:type="dxa"/>
            <w:gridSpan w:val="3"/>
            <w:tcBorders>
              <w:top w:val="single" w:sz="4" w:space="0" w:color="auto"/>
              <w:left w:val="single" w:sz="4" w:space="0" w:color="auto"/>
              <w:bottom w:val="single" w:sz="4" w:space="0" w:color="auto"/>
              <w:right w:val="single" w:sz="4" w:space="0" w:color="auto"/>
            </w:tcBorders>
            <w:vAlign w:val="center"/>
          </w:tcPr>
          <w:p w:rsidR="001C0E98" w:rsidRPr="00120527" w:rsidRDefault="001C0E98" w:rsidP="00EF13DA">
            <w:pPr>
              <w:spacing w:line="340" w:lineRule="exact"/>
              <w:jc w:val="center"/>
              <w:rPr>
                <w:rFonts w:eastAsia="黑体"/>
                <w:sz w:val="28"/>
                <w:szCs w:val="28"/>
              </w:rPr>
            </w:pPr>
            <w:r w:rsidRPr="00120527">
              <w:rPr>
                <w:rFonts w:eastAsia="黑体"/>
                <w:sz w:val="28"/>
                <w:szCs w:val="28"/>
              </w:rPr>
              <w:t>检查项目</w:t>
            </w:r>
          </w:p>
        </w:tc>
        <w:tc>
          <w:tcPr>
            <w:tcW w:w="1560" w:type="dxa"/>
            <w:tcBorders>
              <w:top w:val="single" w:sz="4" w:space="0" w:color="auto"/>
              <w:left w:val="single" w:sz="4" w:space="0" w:color="auto"/>
              <w:bottom w:val="single" w:sz="4" w:space="0" w:color="auto"/>
              <w:right w:val="single" w:sz="4" w:space="0" w:color="auto"/>
            </w:tcBorders>
            <w:vAlign w:val="center"/>
          </w:tcPr>
          <w:p w:rsidR="001C0E98" w:rsidRPr="00120527" w:rsidRDefault="001C0E98" w:rsidP="00EF13DA">
            <w:pPr>
              <w:spacing w:line="360" w:lineRule="exact"/>
              <w:jc w:val="center"/>
              <w:rPr>
                <w:rFonts w:eastAsia="黑体"/>
                <w:sz w:val="28"/>
                <w:szCs w:val="28"/>
              </w:rPr>
            </w:pPr>
            <w:r w:rsidRPr="00120527">
              <w:rPr>
                <w:rFonts w:eastAsia="黑体"/>
                <w:sz w:val="28"/>
                <w:szCs w:val="28"/>
              </w:rPr>
              <w:t>拟定新质量标准</w:t>
            </w:r>
          </w:p>
        </w:tc>
        <w:tc>
          <w:tcPr>
            <w:tcW w:w="1508" w:type="dxa"/>
            <w:tcBorders>
              <w:top w:val="single" w:sz="4" w:space="0" w:color="auto"/>
              <w:left w:val="single" w:sz="4" w:space="0" w:color="auto"/>
              <w:bottom w:val="single" w:sz="4" w:space="0" w:color="auto"/>
              <w:right w:val="single" w:sz="4" w:space="0" w:color="auto"/>
            </w:tcBorders>
            <w:vAlign w:val="center"/>
          </w:tcPr>
          <w:p w:rsidR="001C0E98" w:rsidRPr="00120527" w:rsidRDefault="001C0E98" w:rsidP="00EF13DA">
            <w:pPr>
              <w:spacing w:line="360" w:lineRule="exact"/>
              <w:jc w:val="center"/>
              <w:rPr>
                <w:rFonts w:eastAsia="黑体"/>
                <w:sz w:val="28"/>
                <w:szCs w:val="28"/>
              </w:rPr>
            </w:pPr>
            <w:r w:rsidRPr="00120527">
              <w:rPr>
                <w:rFonts w:eastAsia="黑体"/>
                <w:sz w:val="28"/>
                <w:szCs w:val="28"/>
              </w:rPr>
              <w:t>原批准质量标准</w:t>
            </w:r>
          </w:p>
        </w:tc>
        <w:tc>
          <w:tcPr>
            <w:tcW w:w="0" w:type="auto"/>
            <w:tcBorders>
              <w:top w:val="single" w:sz="4" w:space="0" w:color="auto"/>
              <w:left w:val="single" w:sz="4" w:space="0" w:color="auto"/>
              <w:bottom w:val="single" w:sz="4" w:space="0" w:color="auto"/>
              <w:right w:val="single" w:sz="4" w:space="0" w:color="auto"/>
            </w:tcBorders>
            <w:vAlign w:val="center"/>
          </w:tcPr>
          <w:p w:rsidR="001C0E98" w:rsidRPr="00120527" w:rsidRDefault="001C0E98" w:rsidP="00EF13DA">
            <w:pPr>
              <w:spacing w:line="360" w:lineRule="exact"/>
              <w:jc w:val="center"/>
              <w:rPr>
                <w:rFonts w:eastAsia="黑体"/>
                <w:sz w:val="28"/>
                <w:szCs w:val="28"/>
              </w:rPr>
            </w:pPr>
            <w:r w:rsidRPr="00120527">
              <w:rPr>
                <w:rFonts w:eastAsia="黑体"/>
                <w:sz w:val="28"/>
                <w:szCs w:val="28"/>
              </w:rPr>
              <w:t>CP</w:t>
            </w:r>
          </w:p>
        </w:tc>
        <w:tc>
          <w:tcPr>
            <w:tcW w:w="0" w:type="auto"/>
            <w:tcBorders>
              <w:top w:val="single" w:sz="4" w:space="0" w:color="auto"/>
              <w:left w:val="single" w:sz="4" w:space="0" w:color="auto"/>
              <w:bottom w:val="single" w:sz="4" w:space="0" w:color="auto"/>
              <w:right w:val="single" w:sz="4" w:space="0" w:color="auto"/>
            </w:tcBorders>
            <w:vAlign w:val="center"/>
          </w:tcPr>
          <w:p w:rsidR="001C0E98" w:rsidRPr="00120527" w:rsidRDefault="001C0E98" w:rsidP="00EF13DA">
            <w:pPr>
              <w:spacing w:line="360" w:lineRule="exact"/>
              <w:jc w:val="center"/>
              <w:rPr>
                <w:rFonts w:eastAsia="黑体"/>
                <w:sz w:val="28"/>
                <w:szCs w:val="28"/>
              </w:rPr>
            </w:pPr>
            <w:r w:rsidRPr="00120527">
              <w:rPr>
                <w:rFonts w:eastAsia="黑体"/>
                <w:sz w:val="28"/>
                <w:szCs w:val="28"/>
              </w:rPr>
              <w:t>USP</w:t>
            </w:r>
          </w:p>
        </w:tc>
        <w:tc>
          <w:tcPr>
            <w:tcW w:w="0" w:type="auto"/>
            <w:tcBorders>
              <w:top w:val="single" w:sz="4" w:space="0" w:color="auto"/>
              <w:left w:val="single" w:sz="4" w:space="0" w:color="auto"/>
              <w:bottom w:val="single" w:sz="4" w:space="0" w:color="auto"/>
              <w:right w:val="single" w:sz="4" w:space="0" w:color="auto"/>
            </w:tcBorders>
            <w:vAlign w:val="center"/>
          </w:tcPr>
          <w:p w:rsidR="001C0E98" w:rsidRPr="00120527" w:rsidRDefault="001C0E98" w:rsidP="00EF13DA">
            <w:pPr>
              <w:spacing w:line="360" w:lineRule="exact"/>
              <w:jc w:val="center"/>
              <w:rPr>
                <w:rFonts w:eastAsia="黑体"/>
                <w:sz w:val="28"/>
                <w:szCs w:val="28"/>
              </w:rPr>
            </w:pPr>
            <w:r w:rsidRPr="00120527">
              <w:rPr>
                <w:rFonts w:eastAsia="黑体"/>
                <w:sz w:val="28"/>
                <w:szCs w:val="28"/>
              </w:rPr>
              <w:t>BP/EP</w:t>
            </w:r>
          </w:p>
        </w:tc>
      </w:tr>
      <w:tr w:rsidR="001C0E98" w:rsidRPr="00A47EE8" w:rsidTr="00EF13DA">
        <w:trPr>
          <w:trHeight w:hRule="exact" w:val="369"/>
          <w:jc w:val="center"/>
        </w:trPr>
        <w:tc>
          <w:tcPr>
            <w:tcW w:w="3828" w:type="dxa"/>
            <w:gridSpan w:val="3"/>
            <w:tcBorders>
              <w:top w:val="single" w:sz="4" w:space="0" w:color="auto"/>
              <w:left w:val="single" w:sz="4" w:space="0" w:color="auto"/>
              <w:bottom w:val="single" w:sz="4" w:space="0" w:color="auto"/>
              <w:right w:val="single" w:sz="4" w:space="0" w:color="auto"/>
            </w:tcBorders>
            <w:vAlign w:val="center"/>
          </w:tcPr>
          <w:p w:rsidR="001C0E98" w:rsidRPr="00120527" w:rsidRDefault="001C0E98" w:rsidP="00EF13DA">
            <w:pPr>
              <w:spacing w:line="340" w:lineRule="exact"/>
              <w:jc w:val="center"/>
              <w:rPr>
                <w:rFonts w:eastAsia="仿宋_GB2312"/>
                <w:sz w:val="28"/>
                <w:szCs w:val="28"/>
              </w:rPr>
            </w:pPr>
            <w:r w:rsidRPr="00120527">
              <w:rPr>
                <w:rFonts w:eastAsia="仿宋_GB2312"/>
                <w:sz w:val="28"/>
                <w:szCs w:val="28"/>
              </w:rPr>
              <w:t>性状</w:t>
            </w:r>
          </w:p>
        </w:tc>
        <w:tc>
          <w:tcPr>
            <w:tcW w:w="1560" w:type="dxa"/>
            <w:tcBorders>
              <w:top w:val="single" w:sz="4" w:space="0" w:color="auto"/>
              <w:left w:val="single" w:sz="4" w:space="0" w:color="auto"/>
              <w:bottom w:val="single" w:sz="4" w:space="0" w:color="auto"/>
              <w:right w:val="single" w:sz="4" w:space="0" w:color="auto"/>
            </w:tcBorders>
            <w:vAlign w:val="center"/>
          </w:tcPr>
          <w:p w:rsidR="001C0E98" w:rsidRPr="00120527" w:rsidRDefault="001C0E98" w:rsidP="00EF13DA">
            <w:pPr>
              <w:spacing w:line="360" w:lineRule="exact"/>
              <w:ind w:firstLineChars="238" w:firstLine="666"/>
              <w:jc w:val="center"/>
              <w:rPr>
                <w:rFonts w:eastAsia="仿宋_GB2312"/>
                <w:sz w:val="28"/>
                <w:szCs w:val="28"/>
              </w:rPr>
            </w:pPr>
          </w:p>
        </w:tc>
        <w:tc>
          <w:tcPr>
            <w:tcW w:w="1508" w:type="dxa"/>
            <w:tcBorders>
              <w:top w:val="single" w:sz="4" w:space="0" w:color="auto"/>
              <w:left w:val="single" w:sz="4" w:space="0" w:color="auto"/>
              <w:bottom w:val="single" w:sz="4" w:space="0" w:color="auto"/>
              <w:right w:val="single" w:sz="4" w:space="0" w:color="auto"/>
            </w:tcBorders>
            <w:vAlign w:val="center"/>
          </w:tcPr>
          <w:p w:rsidR="001C0E98" w:rsidRPr="00120527" w:rsidRDefault="001C0E98" w:rsidP="00EF13DA">
            <w:pPr>
              <w:spacing w:line="360" w:lineRule="exact"/>
              <w:ind w:firstLineChars="238" w:firstLine="666"/>
              <w:jc w:val="center"/>
              <w:rPr>
                <w:rFonts w:eastAsia="仿宋_GB2312"/>
                <w:sz w:val="28"/>
                <w:szCs w:val="28"/>
              </w:rPr>
            </w:pPr>
          </w:p>
        </w:tc>
        <w:tc>
          <w:tcPr>
            <w:tcW w:w="0" w:type="auto"/>
            <w:tcBorders>
              <w:top w:val="single" w:sz="4" w:space="0" w:color="auto"/>
              <w:left w:val="single" w:sz="4" w:space="0" w:color="auto"/>
              <w:bottom w:val="single" w:sz="4" w:space="0" w:color="auto"/>
              <w:right w:val="single" w:sz="4" w:space="0" w:color="auto"/>
            </w:tcBorders>
            <w:vAlign w:val="center"/>
          </w:tcPr>
          <w:p w:rsidR="001C0E98" w:rsidRPr="00120527" w:rsidRDefault="001C0E98" w:rsidP="00EF13DA">
            <w:pPr>
              <w:spacing w:line="360" w:lineRule="exact"/>
              <w:ind w:firstLineChars="238" w:firstLine="666"/>
              <w:jc w:val="center"/>
              <w:rPr>
                <w:rFonts w:eastAsia="仿宋_GB2312"/>
                <w:sz w:val="28"/>
                <w:szCs w:val="28"/>
              </w:rPr>
            </w:pPr>
          </w:p>
        </w:tc>
        <w:tc>
          <w:tcPr>
            <w:tcW w:w="0" w:type="auto"/>
            <w:tcBorders>
              <w:top w:val="single" w:sz="4" w:space="0" w:color="auto"/>
              <w:left w:val="single" w:sz="4" w:space="0" w:color="auto"/>
              <w:bottom w:val="single" w:sz="4" w:space="0" w:color="auto"/>
              <w:right w:val="single" w:sz="4" w:space="0" w:color="auto"/>
            </w:tcBorders>
            <w:vAlign w:val="center"/>
          </w:tcPr>
          <w:p w:rsidR="001C0E98" w:rsidRPr="00120527" w:rsidRDefault="001C0E98" w:rsidP="00EF13DA">
            <w:pPr>
              <w:spacing w:line="360" w:lineRule="exact"/>
              <w:ind w:firstLineChars="238" w:firstLine="666"/>
              <w:jc w:val="center"/>
              <w:rPr>
                <w:rFonts w:eastAsia="仿宋_GB2312"/>
                <w:sz w:val="28"/>
                <w:szCs w:val="28"/>
              </w:rPr>
            </w:pPr>
          </w:p>
        </w:tc>
        <w:tc>
          <w:tcPr>
            <w:tcW w:w="0" w:type="auto"/>
            <w:tcBorders>
              <w:top w:val="single" w:sz="4" w:space="0" w:color="auto"/>
              <w:left w:val="single" w:sz="4" w:space="0" w:color="auto"/>
              <w:bottom w:val="single" w:sz="4" w:space="0" w:color="auto"/>
              <w:right w:val="single" w:sz="4" w:space="0" w:color="auto"/>
            </w:tcBorders>
            <w:vAlign w:val="center"/>
          </w:tcPr>
          <w:p w:rsidR="001C0E98" w:rsidRPr="00120527" w:rsidRDefault="001C0E98" w:rsidP="00EF13DA">
            <w:pPr>
              <w:spacing w:line="360" w:lineRule="exact"/>
              <w:ind w:firstLineChars="238" w:firstLine="666"/>
              <w:jc w:val="center"/>
              <w:rPr>
                <w:rFonts w:eastAsia="仿宋_GB2312"/>
                <w:sz w:val="28"/>
                <w:szCs w:val="28"/>
              </w:rPr>
            </w:pPr>
          </w:p>
        </w:tc>
      </w:tr>
      <w:tr w:rsidR="001C0E98" w:rsidRPr="00A47EE8" w:rsidTr="00EF13DA">
        <w:trPr>
          <w:trHeight w:hRule="exact" w:val="369"/>
          <w:jc w:val="center"/>
        </w:trPr>
        <w:tc>
          <w:tcPr>
            <w:tcW w:w="3828" w:type="dxa"/>
            <w:gridSpan w:val="3"/>
            <w:tcBorders>
              <w:top w:val="single" w:sz="4" w:space="0" w:color="auto"/>
              <w:left w:val="single" w:sz="4" w:space="0" w:color="auto"/>
              <w:bottom w:val="single" w:sz="4" w:space="0" w:color="auto"/>
              <w:right w:val="single" w:sz="4" w:space="0" w:color="auto"/>
            </w:tcBorders>
            <w:vAlign w:val="center"/>
          </w:tcPr>
          <w:p w:rsidR="001C0E98" w:rsidRPr="00120527" w:rsidRDefault="001C0E98" w:rsidP="00EF13DA">
            <w:pPr>
              <w:spacing w:line="340" w:lineRule="exact"/>
              <w:jc w:val="center"/>
              <w:rPr>
                <w:rFonts w:eastAsia="仿宋_GB2312"/>
                <w:sz w:val="28"/>
                <w:szCs w:val="28"/>
              </w:rPr>
            </w:pPr>
            <w:r w:rsidRPr="00120527">
              <w:rPr>
                <w:rFonts w:eastAsia="仿宋_GB2312"/>
                <w:sz w:val="28"/>
                <w:szCs w:val="28"/>
              </w:rPr>
              <w:t>鉴别</w:t>
            </w:r>
          </w:p>
        </w:tc>
        <w:tc>
          <w:tcPr>
            <w:tcW w:w="1560" w:type="dxa"/>
            <w:tcBorders>
              <w:top w:val="single" w:sz="4" w:space="0" w:color="auto"/>
              <w:left w:val="single" w:sz="4" w:space="0" w:color="auto"/>
              <w:bottom w:val="single" w:sz="4" w:space="0" w:color="auto"/>
              <w:right w:val="single" w:sz="4" w:space="0" w:color="auto"/>
            </w:tcBorders>
            <w:vAlign w:val="center"/>
          </w:tcPr>
          <w:p w:rsidR="001C0E98" w:rsidRPr="00120527" w:rsidRDefault="001C0E98" w:rsidP="00EF13DA">
            <w:pPr>
              <w:spacing w:line="360" w:lineRule="exact"/>
              <w:ind w:firstLineChars="238" w:firstLine="666"/>
              <w:jc w:val="center"/>
              <w:rPr>
                <w:rFonts w:eastAsia="仿宋_GB2312"/>
                <w:sz w:val="28"/>
                <w:szCs w:val="28"/>
              </w:rPr>
            </w:pPr>
          </w:p>
        </w:tc>
        <w:tc>
          <w:tcPr>
            <w:tcW w:w="1508" w:type="dxa"/>
            <w:tcBorders>
              <w:top w:val="single" w:sz="4" w:space="0" w:color="auto"/>
              <w:left w:val="single" w:sz="4" w:space="0" w:color="auto"/>
              <w:bottom w:val="single" w:sz="4" w:space="0" w:color="auto"/>
              <w:right w:val="single" w:sz="4" w:space="0" w:color="auto"/>
            </w:tcBorders>
            <w:vAlign w:val="center"/>
          </w:tcPr>
          <w:p w:rsidR="001C0E98" w:rsidRPr="00120527" w:rsidRDefault="001C0E98" w:rsidP="00EF13DA">
            <w:pPr>
              <w:spacing w:line="360" w:lineRule="exact"/>
              <w:ind w:firstLineChars="238" w:firstLine="666"/>
              <w:jc w:val="center"/>
              <w:rPr>
                <w:rFonts w:eastAsia="仿宋_GB2312"/>
                <w:sz w:val="28"/>
                <w:szCs w:val="28"/>
              </w:rPr>
            </w:pPr>
          </w:p>
        </w:tc>
        <w:tc>
          <w:tcPr>
            <w:tcW w:w="0" w:type="auto"/>
            <w:tcBorders>
              <w:top w:val="single" w:sz="4" w:space="0" w:color="auto"/>
              <w:left w:val="single" w:sz="4" w:space="0" w:color="auto"/>
              <w:bottom w:val="single" w:sz="4" w:space="0" w:color="auto"/>
              <w:right w:val="single" w:sz="4" w:space="0" w:color="auto"/>
            </w:tcBorders>
            <w:vAlign w:val="center"/>
          </w:tcPr>
          <w:p w:rsidR="001C0E98" w:rsidRPr="00120527" w:rsidRDefault="001C0E98" w:rsidP="00EF13DA">
            <w:pPr>
              <w:spacing w:line="360" w:lineRule="exact"/>
              <w:ind w:firstLineChars="238" w:firstLine="666"/>
              <w:jc w:val="center"/>
              <w:rPr>
                <w:rFonts w:eastAsia="仿宋_GB2312"/>
                <w:sz w:val="28"/>
                <w:szCs w:val="28"/>
              </w:rPr>
            </w:pPr>
          </w:p>
        </w:tc>
        <w:tc>
          <w:tcPr>
            <w:tcW w:w="0" w:type="auto"/>
            <w:tcBorders>
              <w:top w:val="single" w:sz="4" w:space="0" w:color="auto"/>
              <w:left w:val="single" w:sz="4" w:space="0" w:color="auto"/>
              <w:bottom w:val="single" w:sz="4" w:space="0" w:color="auto"/>
              <w:right w:val="single" w:sz="4" w:space="0" w:color="auto"/>
            </w:tcBorders>
            <w:vAlign w:val="center"/>
          </w:tcPr>
          <w:p w:rsidR="001C0E98" w:rsidRPr="00120527" w:rsidRDefault="001C0E98" w:rsidP="00EF13DA">
            <w:pPr>
              <w:spacing w:line="360" w:lineRule="exact"/>
              <w:ind w:firstLineChars="238" w:firstLine="666"/>
              <w:jc w:val="center"/>
              <w:rPr>
                <w:rFonts w:eastAsia="仿宋_GB2312"/>
                <w:sz w:val="28"/>
                <w:szCs w:val="28"/>
              </w:rPr>
            </w:pPr>
          </w:p>
        </w:tc>
        <w:tc>
          <w:tcPr>
            <w:tcW w:w="0" w:type="auto"/>
            <w:tcBorders>
              <w:top w:val="single" w:sz="4" w:space="0" w:color="auto"/>
              <w:left w:val="single" w:sz="4" w:space="0" w:color="auto"/>
              <w:bottom w:val="single" w:sz="4" w:space="0" w:color="auto"/>
              <w:right w:val="single" w:sz="4" w:space="0" w:color="auto"/>
            </w:tcBorders>
            <w:vAlign w:val="center"/>
          </w:tcPr>
          <w:p w:rsidR="001C0E98" w:rsidRPr="00120527" w:rsidRDefault="001C0E98" w:rsidP="00EF13DA">
            <w:pPr>
              <w:spacing w:line="360" w:lineRule="exact"/>
              <w:ind w:firstLineChars="238" w:firstLine="666"/>
              <w:jc w:val="center"/>
              <w:rPr>
                <w:rFonts w:eastAsia="仿宋_GB2312"/>
                <w:sz w:val="28"/>
                <w:szCs w:val="28"/>
              </w:rPr>
            </w:pPr>
          </w:p>
        </w:tc>
      </w:tr>
      <w:tr w:rsidR="001C0E98" w:rsidRPr="00A47EE8" w:rsidTr="00EF13DA">
        <w:trPr>
          <w:trHeight w:hRule="exact" w:val="369"/>
          <w:jc w:val="center"/>
        </w:trPr>
        <w:tc>
          <w:tcPr>
            <w:tcW w:w="3828" w:type="dxa"/>
            <w:gridSpan w:val="3"/>
            <w:tcBorders>
              <w:top w:val="single" w:sz="4" w:space="0" w:color="auto"/>
              <w:left w:val="single" w:sz="4" w:space="0" w:color="auto"/>
              <w:bottom w:val="single" w:sz="4" w:space="0" w:color="auto"/>
              <w:right w:val="single" w:sz="4" w:space="0" w:color="auto"/>
            </w:tcBorders>
            <w:vAlign w:val="center"/>
          </w:tcPr>
          <w:p w:rsidR="001C0E98" w:rsidRPr="00120527" w:rsidRDefault="001C0E98" w:rsidP="00EF13DA">
            <w:pPr>
              <w:spacing w:line="340" w:lineRule="exact"/>
              <w:jc w:val="center"/>
              <w:rPr>
                <w:rFonts w:eastAsia="仿宋_GB2312"/>
                <w:sz w:val="28"/>
                <w:szCs w:val="28"/>
              </w:rPr>
            </w:pPr>
            <w:r w:rsidRPr="00120527">
              <w:rPr>
                <w:rFonts w:eastAsia="仿宋_GB2312"/>
                <w:sz w:val="28"/>
                <w:szCs w:val="28"/>
              </w:rPr>
              <w:t>pH</w:t>
            </w:r>
          </w:p>
        </w:tc>
        <w:tc>
          <w:tcPr>
            <w:tcW w:w="1560" w:type="dxa"/>
            <w:tcBorders>
              <w:top w:val="single" w:sz="4" w:space="0" w:color="auto"/>
              <w:left w:val="single" w:sz="4" w:space="0" w:color="auto"/>
              <w:bottom w:val="single" w:sz="4" w:space="0" w:color="auto"/>
              <w:right w:val="single" w:sz="4" w:space="0" w:color="auto"/>
            </w:tcBorders>
            <w:vAlign w:val="center"/>
          </w:tcPr>
          <w:p w:rsidR="001C0E98" w:rsidRPr="00120527" w:rsidRDefault="001C0E98" w:rsidP="00EF13DA">
            <w:pPr>
              <w:spacing w:line="360" w:lineRule="exact"/>
              <w:ind w:firstLineChars="238" w:firstLine="666"/>
              <w:jc w:val="center"/>
              <w:rPr>
                <w:rFonts w:eastAsia="仿宋_GB2312"/>
                <w:sz w:val="28"/>
                <w:szCs w:val="28"/>
              </w:rPr>
            </w:pPr>
          </w:p>
        </w:tc>
        <w:tc>
          <w:tcPr>
            <w:tcW w:w="1508" w:type="dxa"/>
            <w:tcBorders>
              <w:top w:val="single" w:sz="4" w:space="0" w:color="auto"/>
              <w:left w:val="single" w:sz="4" w:space="0" w:color="auto"/>
              <w:bottom w:val="single" w:sz="4" w:space="0" w:color="auto"/>
              <w:right w:val="single" w:sz="4" w:space="0" w:color="auto"/>
            </w:tcBorders>
            <w:vAlign w:val="center"/>
          </w:tcPr>
          <w:p w:rsidR="001C0E98" w:rsidRPr="00120527" w:rsidRDefault="001C0E98" w:rsidP="00EF13DA">
            <w:pPr>
              <w:spacing w:line="360" w:lineRule="exact"/>
              <w:ind w:firstLineChars="238" w:firstLine="666"/>
              <w:jc w:val="center"/>
              <w:rPr>
                <w:rFonts w:eastAsia="仿宋_GB2312"/>
                <w:sz w:val="28"/>
                <w:szCs w:val="28"/>
              </w:rPr>
            </w:pPr>
          </w:p>
        </w:tc>
        <w:tc>
          <w:tcPr>
            <w:tcW w:w="0" w:type="auto"/>
            <w:tcBorders>
              <w:top w:val="single" w:sz="4" w:space="0" w:color="auto"/>
              <w:left w:val="single" w:sz="4" w:space="0" w:color="auto"/>
              <w:bottom w:val="single" w:sz="4" w:space="0" w:color="auto"/>
              <w:right w:val="single" w:sz="4" w:space="0" w:color="auto"/>
            </w:tcBorders>
            <w:vAlign w:val="center"/>
          </w:tcPr>
          <w:p w:rsidR="001C0E98" w:rsidRPr="00120527" w:rsidRDefault="001C0E98" w:rsidP="00EF13DA">
            <w:pPr>
              <w:spacing w:line="360" w:lineRule="exact"/>
              <w:ind w:firstLineChars="238" w:firstLine="666"/>
              <w:jc w:val="center"/>
              <w:rPr>
                <w:rFonts w:eastAsia="仿宋_GB2312"/>
                <w:sz w:val="28"/>
                <w:szCs w:val="28"/>
              </w:rPr>
            </w:pPr>
          </w:p>
        </w:tc>
        <w:tc>
          <w:tcPr>
            <w:tcW w:w="0" w:type="auto"/>
            <w:tcBorders>
              <w:top w:val="single" w:sz="4" w:space="0" w:color="auto"/>
              <w:left w:val="single" w:sz="4" w:space="0" w:color="auto"/>
              <w:bottom w:val="single" w:sz="4" w:space="0" w:color="auto"/>
              <w:right w:val="single" w:sz="4" w:space="0" w:color="auto"/>
            </w:tcBorders>
            <w:vAlign w:val="center"/>
          </w:tcPr>
          <w:p w:rsidR="001C0E98" w:rsidRPr="00120527" w:rsidRDefault="001C0E98" w:rsidP="00EF13DA">
            <w:pPr>
              <w:spacing w:line="360" w:lineRule="exact"/>
              <w:ind w:firstLineChars="238" w:firstLine="666"/>
              <w:jc w:val="center"/>
              <w:rPr>
                <w:rFonts w:eastAsia="仿宋_GB2312"/>
                <w:sz w:val="28"/>
                <w:szCs w:val="28"/>
              </w:rPr>
            </w:pPr>
          </w:p>
        </w:tc>
        <w:tc>
          <w:tcPr>
            <w:tcW w:w="0" w:type="auto"/>
            <w:tcBorders>
              <w:top w:val="single" w:sz="4" w:space="0" w:color="auto"/>
              <w:left w:val="single" w:sz="4" w:space="0" w:color="auto"/>
              <w:bottom w:val="single" w:sz="4" w:space="0" w:color="auto"/>
              <w:right w:val="single" w:sz="4" w:space="0" w:color="auto"/>
            </w:tcBorders>
            <w:vAlign w:val="center"/>
          </w:tcPr>
          <w:p w:rsidR="001C0E98" w:rsidRPr="00120527" w:rsidRDefault="001C0E98" w:rsidP="00EF13DA">
            <w:pPr>
              <w:spacing w:line="360" w:lineRule="exact"/>
              <w:ind w:firstLineChars="238" w:firstLine="666"/>
              <w:jc w:val="center"/>
              <w:rPr>
                <w:rFonts w:eastAsia="仿宋_GB2312"/>
                <w:sz w:val="28"/>
                <w:szCs w:val="28"/>
              </w:rPr>
            </w:pPr>
          </w:p>
        </w:tc>
      </w:tr>
      <w:tr w:rsidR="001C0E98" w:rsidRPr="00A47EE8" w:rsidTr="00EF13DA">
        <w:trPr>
          <w:trHeight w:hRule="exact" w:val="369"/>
          <w:jc w:val="center"/>
        </w:trPr>
        <w:tc>
          <w:tcPr>
            <w:tcW w:w="3828" w:type="dxa"/>
            <w:gridSpan w:val="3"/>
            <w:tcBorders>
              <w:top w:val="single" w:sz="4" w:space="0" w:color="auto"/>
              <w:left w:val="single" w:sz="4" w:space="0" w:color="auto"/>
              <w:bottom w:val="single" w:sz="4" w:space="0" w:color="auto"/>
              <w:right w:val="single" w:sz="4" w:space="0" w:color="auto"/>
            </w:tcBorders>
            <w:vAlign w:val="center"/>
          </w:tcPr>
          <w:p w:rsidR="001C0E98" w:rsidRPr="00120527" w:rsidRDefault="001C0E98" w:rsidP="00EF13DA">
            <w:pPr>
              <w:spacing w:line="340" w:lineRule="exact"/>
              <w:jc w:val="center"/>
              <w:rPr>
                <w:rFonts w:eastAsia="仿宋_GB2312"/>
                <w:sz w:val="28"/>
                <w:szCs w:val="28"/>
              </w:rPr>
            </w:pPr>
            <w:r w:rsidRPr="00120527">
              <w:rPr>
                <w:rFonts w:eastAsia="仿宋_GB2312"/>
                <w:sz w:val="28"/>
                <w:szCs w:val="28"/>
              </w:rPr>
              <w:t>溶液澄清度与颜色</w:t>
            </w:r>
          </w:p>
        </w:tc>
        <w:tc>
          <w:tcPr>
            <w:tcW w:w="1560" w:type="dxa"/>
            <w:tcBorders>
              <w:top w:val="single" w:sz="4" w:space="0" w:color="auto"/>
              <w:left w:val="single" w:sz="4" w:space="0" w:color="auto"/>
              <w:bottom w:val="single" w:sz="4" w:space="0" w:color="auto"/>
              <w:right w:val="single" w:sz="4" w:space="0" w:color="auto"/>
            </w:tcBorders>
            <w:vAlign w:val="center"/>
          </w:tcPr>
          <w:p w:rsidR="001C0E98" w:rsidRPr="00120527" w:rsidRDefault="001C0E98" w:rsidP="00EF13DA">
            <w:pPr>
              <w:spacing w:line="360" w:lineRule="exact"/>
              <w:ind w:firstLineChars="238" w:firstLine="666"/>
              <w:jc w:val="center"/>
              <w:rPr>
                <w:rFonts w:eastAsia="仿宋_GB2312"/>
                <w:sz w:val="28"/>
                <w:szCs w:val="28"/>
              </w:rPr>
            </w:pPr>
          </w:p>
        </w:tc>
        <w:tc>
          <w:tcPr>
            <w:tcW w:w="1508" w:type="dxa"/>
            <w:tcBorders>
              <w:top w:val="single" w:sz="4" w:space="0" w:color="auto"/>
              <w:left w:val="single" w:sz="4" w:space="0" w:color="auto"/>
              <w:bottom w:val="single" w:sz="4" w:space="0" w:color="auto"/>
              <w:right w:val="single" w:sz="4" w:space="0" w:color="auto"/>
            </w:tcBorders>
            <w:vAlign w:val="center"/>
          </w:tcPr>
          <w:p w:rsidR="001C0E98" w:rsidRPr="00120527" w:rsidRDefault="001C0E98" w:rsidP="00EF13DA">
            <w:pPr>
              <w:spacing w:line="360" w:lineRule="exact"/>
              <w:ind w:firstLineChars="238" w:firstLine="666"/>
              <w:jc w:val="center"/>
              <w:rPr>
                <w:rFonts w:eastAsia="仿宋_GB2312"/>
                <w:sz w:val="28"/>
                <w:szCs w:val="28"/>
              </w:rPr>
            </w:pPr>
          </w:p>
        </w:tc>
        <w:tc>
          <w:tcPr>
            <w:tcW w:w="0" w:type="auto"/>
            <w:tcBorders>
              <w:top w:val="single" w:sz="4" w:space="0" w:color="auto"/>
              <w:left w:val="single" w:sz="4" w:space="0" w:color="auto"/>
              <w:bottom w:val="single" w:sz="4" w:space="0" w:color="auto"/>
              <w:right w:val="single" w:sz="4" w:space="0" w:color="auto"/>
            </w:tcBorders>
            <w:vAlign w:val="center"/>
          </w:tcPr>
          <w:p w:rsidR="001C0E98" w:rsidRPr="00120527" w:rsidRDefault="001C0E98" w:rsidP="00EF13DA">
            <w:pPr>
              <w:spacing w:line="360" w:lineRule="exact"/>
              <w:ind w:firstLineChars="238" w:firstLine="666"/>
              <w:jc w:val="center"/>
              <w:rPr>
                <w:rFonts w:eastAsia="仿宋_GB2312"/>
                <w:sz w:val="28"/>
                <w:szCs w:val="28"/>
              </w:rPr>
            </w:pPr>
          </w:p>
        </w:tc>
        <w:tc>
          <w:tcPr>
            <w:tcW w:w="0" w:type="auto"/>
            <w:tcBorders>
              <w:top w:val="single" w:sz="4" w:space="0" w:color="auto"/>
              <w:left w:val="single" w:sz="4" w:space="0" w:color="auto"/>
              <w:bottom w:val="single" w:sz="4" w:space="0" w:color="auto"/>
              <w:right w:val="single" w:sz="4" w:space="0" w:color="auto"/>
            </w:tcBorders>
            <w:vAlign w:val="center"/>
          </w:tcPr>
          <w:p w:rsidR="001C0E98" w:rsidRPr="00120527" w:rsidRDefault="001C0E98" w:rsidP="00EF13DA">
            <w:pPr>
              <w:spacing w:line="360" w:lineRule="exact"/>
              <w:ind w:firstLineChars="238" w:firstLine="666"/>
              <w:jc w:val="center"/>
              <w:rPr>
                <w:rFonts w:eastAsia="仿宋_GB2312"/>
                <w:sz w:val="28"/>
                <w:szCs w:val="28"/>
              </w:rPr>
            </w:pPr>
          </w:p>
        </w:tc>
        <w:tc>
          <w:tcPr>
            <w:tcW w:w="0" w:type="auto"/>
            <w:tcBorders>
              <w:top w:val="single" w:sz="4" w:space="0" w:color="auto"/>
              <w:left w:val="single" w:sz="4" w:space="0" w:color="auto"/>
              <w:bottom w:val="single" w:sz="4" w:space="0" w:color="auto"/>
              <w:right w:val="single" w:sz="4" w:space="0" w:color="auto"/>
            </w:tcBorders>
            <w:vAlign w:val="center"/>
          </w:tcPr>
          <w:p w:rsidR="001C0E98" w:rsidRPr="00120527" w:rsidRDefault="001C0E98" w:rsidP="00EF13DA">
            <w:pPr>
              <w:spacing w:line="360" w:lineRule="exact"/>
              <w:ind w:firstLineChars="238" w:firstLine="666"/>
              <w:jc w:val="center"/>
              <w:rPr>
                <w:rFonts w:eastAsia="仿宋_GB2312"/>
                <w:sz w:val="28"/>
                <w:szCs w:val="28"/>
              </w:rPr>
            </w:pPr>
          </w:p>
        </w:tc>
      </w:tr>
      <w:tr w:rsidR="001C0E98" w:rsidRPr="00A47EE8" w:rsidTr="00EF13DA">
        <w:trPr>
          <w:trHeight w:hRule="exact" w:val="369"/>
          <w:jc w:val="center"/>
        </w:trPr>
        <w:tc>
          <w:tcPr>
            <w:tcW w:w="551" w:type="dxa"/>
            <w:vMerge w:val="restart"/>
            <w:tcBorders>
              <w:top w:val="single" w:sz="4" w:space="0" w:color="auto"/>
              <w:left w:val="single" w:sz="4" w:space="0" w:color="auto"/>
              <w:bottom w:val="single" w:sz="4" w:space="0" w:color="auto"/>
              <w:right w:val="single" w:sz="4" w:space="0" w:color="auto"/>
            </w:tcBorders>
            <w:vAlign w:val="center"/>
          </w:tcPr>
          <w:p w:rsidR="001C0E98" w:rsidRPr="00120527" w:rsidRDefault="001C0E98" w:rsidP="00EF13DA">
            <w:pPr>
              <w:spacing w:line="340" w:lineRule="exact"/>
              <w:ind w:firstLine="666"/>
              <w:jc w:val="center"/>
              <w:rPr>
                <w:rFonts w:eastAsia="仿宋_GB2312"/>
                <w:sz w:val="28"/>
                <w:szCs w:val="28"/>
              </w:rPr>
            </w:pPr>
            <w:r w:rsidRPr="00120527">
              <w:rPr>
                <w:rFonts w:eastAsia="仿宋_GB2312"/>
                <w:sz w:val="28"/>
                <w:szCs w:val="28"/>
              </w:rPr>
              <w:t>有关</w:t>
            </w:r>
          </w:p>
          <w:p w:rsidR="001C0E98" w:rsidRPr="00120527" w:rsidRDefault="001C0E98" w:rsidP="00EF13DA">
            <w:pPr>
              <w:spacing w:line="340" w:lineRule="exact"/>
              <w:ind w:firstLine="666"/>
              <w:jc w:val="center"/>
              <w:rPr>
                <w:rFonts w:eastAsia="仿宋_GB2312"/>
                <w:sz w:val="28"/>
                <w:szCs w:val="28"/>
              </w:rPr>
            </w:pPr>
            <w:r w:rsidRPr="00120527">
              <w:rPr>
                <w:rFonts w:eastAsia="仿宋_GB2312"/>
                <w:sz w:val="28"/>
                <w:szCs w:val="28"/>
              </w:rPr>
              <w:t>物质</w:t>
            </w:r>
          </w:p>
          <w:p w:rsidR="001C0E98" w:rsidRPr="00120527" w:rsidRDefault="001C0E98" w:rsidP="00EF13DA">
            <w:pPr>
              <w:spacing w:line="340" w:lineRule="exact"/>
              <w:ind w:firstLine="666"/>
              <w:jc w:val="center"/>
              <w:rPr>
                <w:rFonts w:eastAsia="仿宋_GB2312"/>
                <w:sz w:val="28"/>
                <w:szCs w:val="28"/>
              </w:rPr>
            </w:pPr>
            <w:r w:rsidRPr="00120527">
              <w:rPr>
                <w:rFonts w:eastAsia="仿宋_GB2312"/>
                <w:sz w:val="28"/>
                <w:szCs w:val="28"/>
              </w:rPr>
              <w:t>检查</w:t>
            </w:r>
          </w:p>
        </w:tc>
        <w:tc>
          <w:tcPr>
            <w:tcW w:w="3277" w:type="dxa"/>
            <w:gridSpan w:val="2"/>
            <w:tcBorders>
              <w:top w:val="single" w:sz="4" w:space="0" w:color="auto"/>
              <w:left w:val="single" w:sz="4" w:space="0" w:color="auto"/>
              <w:bottom w:val="single" w:sz="4" w:space="0" w:color="auto"/>
              <w:right w:val="single" w:sz="4" w:space="0" w:color="auto"/>
            </w:tcBorders>
            <w:vAlign w:val="center"/>
          </w:tcPr>
          <w:p w:rsidR="001C0E98" w:rsidRPr="00120527" w:rsidRDefault="001C0E98" w:rsidP="00EF13DA">
            <w:pPr>
              <w:spacing w:line="340" w:lineRule="exact"/>
              <w:jc w:val="center"/>
              <w:rPr>
                <w:rFonts w:eastAsia="仿宋_GB2312"/>
                <w:sz w:val="28"/>
                <w:szCs w:val="28"/>
              </w:rPr>
            </w:pPr>
            <w:r w:rsidRPr="00120527">
              <w:rPr>
                <w:rFonts w:eastAsia="仿宋_GB2312"/>
                <w:sz w:val="28"/>
                <w:szCs w:val="28"/>
              </w:rPr>
              <w:t>色谱柱</w:t>
            </w:r>
          </w:p>
        </w:tc>
        <w:tc>
          <w:tcPr>
            <w:tcW w:w="1560" w:type="dxa"/>
            <w:tcBorders>
              <w:top w:val="single" w:sz="4" w:space="0" w:color="auto"/>
              <w:left w:val="single" w:sz="4" w:space="0" w:color="auto"/>
              <w:bottom w:val="single" w:sz="4" w:space="0" w:color="auto"/>
              <w:right w:val="single" w:sz="4" w:space="0" w:color="auto"/>
            </w:tcBorders>
            <w:vAlign w:val="center"/>
          </w:tcPr>
          <w:p w:rsidR="001C0E98" w:rsidRPr="00120527" w:rsidRDefault="001C0E98" w:rsidP="00EF13DA">
            <w:pPr>
              <w:spacing w:line="360" w:lineRule="exact"/>
              <w:ind w:firstLineChars="238" w:firstLine="666"/>
              <w:jc w:val="center"/>
              <w:rPr>
                <w:rFonts w:eastAsia="仿宋_GB2312"/>
                <w:sz w:val="28"/>
                <w:szCs w:val="28"/>
              </w:rPr>
            </w:pPr>
          </w:p>
        </w:tc>
        <w:tc>
          <w:tcPr>
            <w:tcW w:w="1508" w:type="dxa"/>
            <w:tcBorders>
              <w:top w:val="single" w:sz="4" w:space="0" w:color="auto"/>
              <w:left w:val="single" w:sz="4" w:space="0" w:color="auto"/>
              <w:bottom w:val="single" w:sz="4" w:space="0" w:color="auto"/>
              <w:right w:val="single" w:sz="4" w:space="0" w:color="auto"/>
            </w:tcBorders>
            <w:vAlign w:val="center"/>
          </w:tcPr>
          <w:p w:rsidR="001C0E98" w:rsidRPr="00120527" w:rsidRDefault="001C0E98" w:rsidP="00EF13DA">
            <w:pPr>
              <w:spacing w:line="360" w:lineRule="exact"/>
              <w:ind w:firstLineChars="238" w:firstLine="666"/>
              <w:jc w:val="center"/>
              <w:rPr>
                <w:rFonts w:eastAsia="仿宋_GB2312"/>
                <w:sz w:val="28"/>
                <w:szCs w:val="28"/>
              </w:rPr>
            </w:pPr>
          </w:p>
        </w:tc>
        <w:tc>
          <w:tcPr>
            <w:tcW w:w="0" w:type="auto"/>
            <w:tcBorders>
              <w:top w:val="single" w:sz="4" w:space="0" w:color="auto"/>
              <w:left w:val="single" w:sz="4" w:space="0" w:color="auto"/>
              <w:bottom w:val="single" w:sz="4" w:space="0" w:color="auto"/>
              <w:right w:val="single" w:sz="4" w:space="0" w:color="auto"/>
            </w:tcBorders>
            <w:vAlign w:val="center"/>
          </w:tcPr>
          <w:p w:rsidR="001C0E98" w:rsidRPr="00120527" w:rsidRDefault="001C0E98" w:rsidP="00EF13DA">
            <w:pPr>
              <w:spacing w:line="360" w:lineRule="exact"/>
              <w:ind w:firstLineChars="238" w:firstLine="666"/>
              <w:jc w:val="center"/>
              <w:rPr>
                <w:rFonts w:eastAsia="仿宋_GB2312"/>
                <w:sz w:val="28"/>
                <w:szCs w:val="28"/>
              </w:rPr>
            </w:pPr>
          </w:p>
        </w:tc>
        <w:tc>
          <w:tcPr>
            <w:tcW w:w="0" w:type="auto"/>
            <w:tcBorders>
              <w:top w:val="single" w:sz="4" w:space="0" w:color="auto"/>
              <w:left w:val="single" w:sz="4" w:space="0" w:color="auto"/>
              <w:bottom w:val="single" w:sz="4" w:space="0" w:color="auto"/>
              <w:right w:val="single" w:sz="4" w:space="0" w:color="auto"/>
            </w:tcBorders>
            <w:vAlign w:val="center"/>
          </w:tcPr>
          <w:p w:rsidR="001C0E98" w:rsidRPr="00120527" w:rsidRDefault="001C0E98" w:rsidP="00EF13DA">
            <w:pPr>
              <w:spacing w:line="360" w:lineRule="exact"/>
              <w:ind w:firstLineChars="238" w:firstLine="666"/>
              <w:jc w:val="center"/>
              <w:rPr>
                <w:rFonts w:eastAsia="仿宋_GB2312"/>
                <w:sz w:val="28"/>
                <w:szCs w:val="28"/>
              </w:rPr>
            </w:pPr>
          </w:p>
        </w:tc>
        <w:tc>
          <w:tcPr>
            <w:tcW w:w="0" w:type="auto"/>
            <w:tcBorders>
              <w:top w:val="single" w:sz="4" w:space="0" w:color="auto"/>
              <w:left w:val="single" w:sz="4" w:space="0" w:color="auto"/>
              <w:bottom w:val="single" w:sz="4" w:space="0" w:color="auto"/>
              <w:right w:val="single" w:sz="4" w:space="0" w:color="auto"/>
            </w:tcBorders>
            <w:vAlign w:val="center"/>
          </w:tcPr>
          <w:p w:rsidR="001C0E98" w:rsidRPr="00120527" w:rsidRDefault="001C0E98" w:rsidP="00EF13DA">
            <w:pPr>
              <w:spacing w:line="360" w:lineRule="exact"/>
              <w:ind w:firstLineChars="238" w:firstLine="666"/>
              <w:jc w:val="center"/>
              <w:rPr>
                <w:rFonts w:eastAsia="仿宋_GB2312"/>
                <w:sz w:val="28"/>
                <w:szCs w:val="28"/>
              </w:rPr>
            </w:pPr>
          </w:p>
        </w:tc>
      </w:tr>
      <w:tr w:rsidR="001C0E98" w:rsidRPr="00A47EE8" w:rsidTr="00EF13DA">
        <w:trPr>
          <w:trHeight w:hRule="exact" w:val="369"/>
          <w:jc w:val="center"/>
        </w:trPr>
        <w:tc>
          <w:tcPr>
            <w:tcW w:w="551" w:type="dxa"/>
            <w:vMerge/>
            <w:tcBorders>
              <w:top w:val="single" w:sz="4" w:space="0" w:color="auto"/>
              <w:left w:val="single" w:sz="4" w:space="0" w:color="auto"/>
              <w:bottom w:val="single" w:sz="4" w:space="0" w:color="auto"/>
              <w:right w:val="single" w:sz="4" w:space="0" w:color="auto"/>
            </w:tcBorders>
            <w:vAlign w:val="center"/>
          </w:tcPr>
          <w:p w:rsidR="001C0E98" w:rsidRPr="00120527" w:rsidRDefault="001C0E98" w:rsidP="00EF13DA">
            <w:pPr>
              <w:spacing w:line="340" w:lineRule="exact"/>
              <w:ind w:firstLineChars="238" w:firstLine="666"/>
              <w:jc w:val="center"/>
              <w:rPr>
                <w:rFonts w:eastAsia="仿宋_GB2312"/>
                <w:sz w:val="28"/>
                <w:szCs w:val="28"/>
              </w:rPr>
            </w:pPr>
          </w:p>
        </w:tc>
        <w:tc>
          <w:tcPr>
            <w:tcW w:w="3277" w:type="dxa"/>
            <w:gridSpan w:val="2"/>
            <w:tcBorders>
              <w:top w:val="single" w:sz="4" w:space="0" w:color="auto"/>
              <w:left w:val="single" w:sz="4" w:space="0" w:color="auto"/>
              <w:bottom w:val="single" w:sz="4" w:space="0" w:color="auto"/>
              <w:right w:val="single" w:sz="4" w:space="0" w:color="auto"/>
            </w:tcBorders>
            <w:vAlign w:val="center"/>
          </w:tcPr>
          <w:p w:rsidR="001C0E98" w:rsidRPr="00120527" w:rsidRDefault="001C0E98" w:rsidP="00EF13DA">
            <w:pPr>
              <w:spacing w:line="340" w:lineRule="exact"/>
              <w:jc w:val="center"/>
              <w:rPr>
                <w:rFonts w:eastAsia="仿宋_GB2312"/>
                <w:sz w:val="28"/>
                <w:szCs w:val="28"/>
              </w:rPr>
            </w:pPr>
            <w:r w:rsidRPr="00120527">
              <w:rPr>
                <w:rFonts w:eastAsia="仿宋_GB2312"/>
                <w:sz w:val="28"/>
                <w:szCs w:val="28"/>
              </w:rPr>
              <w:t>流动相</w:t>
            </w:r>
          </w:p>
        </w:tc>
        <w:tc>
          <w:tcPr>
            <w:tcW w:w="1560" w:type="dxa"/>
            <w:tcBorders>
              <w:top w:val="single" w:sz="4" w:space="0" w:color="auto"/>
              <w:left w:val="single" w:sz="4" w:space="0" w:color="auto"/>
              <w:bottom w:val="single" w:sz="4" w:space="0" w:color="auto"/>
              <w:right w:val="single" w:sz="4" w:space="0" w:color="auto"/>
            </w:tcBorders>
            <w:vAlign w:val="center"/>
          </w:tcPr>
          <w:p w:rsidR="001C0E98" w:rsidRPr="00120527" w:rsidRDefault="001C0E98" w:rsidP="00EF13DA">
            <w:pPr>
              <w:spacing w:line="360" w:lineRule="exact"/>
              <w:ind w:firstLineChars="238" w:firstLine="666"/>
              <w:jc w:val="center"/>
              <w:rPr>
                <w:rFonts w:eastAsia="仿宋_GB2312"/>
                <w:sz w:val="28"/>
                <w:szCs w:val="28"/>
              </w:rPr>
            </w:pPr>
          </w:p>
        </w:tc>
        <w:tc>
          <w:tcPr>
            <w:tcW w:w="1508" w:type="dxa"/>
            <w:tcBorders>
              <w:top w:val="single" w:sz="4" w:space="0" w:color="auto"/>
              <w:left w:val="single" w:sz="4" w:space="0" w:color="auto"/>
              <w:bottom w:val="single" w:sz="4" w:space="0" w:color="auto"/>
              <w:right w:val="single" w:sz="4" w:space="0" w:color="auto"/>
            </w:tcBorders>
            <w:vAlign w:val="center"/>
          </w:tcPr>
          <w:p w:rsidR="001C0E98" w:rsidRPr="00120527" w:rsidRDefault="001C0E98" w:rsidP="00EF13DA">
            <w:pPr>
              <w:spacing w:line="360" w:lineRule="exact"/>
              <w:ind w:firstLineChars="238" w:firstLine="666"/>
              <w:jc w:val="center"/>
              <w:rPr>
                <w:rFonts w:eastAsia="仿宋_GB2312"/>
                <w:sz w:val="28"/>
                <w:szCs w:val="28"/>
              </w:rPr>
            </w:pPr>
          </w:p>
        </w:tc>
        <w:tc>
          <w:tcPr>
            <w:tcW w:w="0" w:type="auto"/>
            <w:tcBorders>
              <w:top w:val="single" w:sz="4" w:space="0" w:color="auto"/>
              <w:left w:val="single" w:sz="4" w:space="0" w:color="auto"/>
              <w:bottom w:val="single" w:sz="4" w:space="0" w:color="auto"/>
              <w:right w:val="single" w:sz="4" w:space="0" w:color="auto"/>
            </w:tcBorders>
            <w:vAlign w:val="center"/>
          </w:tcPr>
          <w:p w:rsidR="001C0E98" w:rsidRPr="00120527" w:rsidRDefault="001C0E98" w:rsidP="00EF13DA">
            <w:pPr>
              <w:spacing w:line="360" w:lineRule="exact"/>
              <w:ind w:firstLineChars="238" w:firstLine="666"/>
              <w:jc w:val="center"/>
              <w:rPr>
                <w:rFonts w:eastAsia="仿宋_GB2312"/>
                <w:sz w:val="28"/>
                <w:szCs w:val="28"/>
              </w:rPr>
            </w:pPr>
          </w:p>
        </w:tc>
        <w:tc>
          <w:tcPr>
            <w:tcW w:w="0" w:type="auto"/>
            <w:tcBorders>
              <w:top w:val="single" w:sz="4" w:space="0" w:color="auto"/>
              <w:left w:val="single" w:sz="4" w:space="0" w:color="auto"/>
              <w:bottom w:val="single" w:sz="4" w:space="0" w:color="auto"/>
              <w:right w:val="single" w:sz="4" w:space="0" w:color="auto"/>
            </w:tcBorders>
            <w:vAlign w:val="center"/>
          </w:tcPr>
          <w:p w:rsidR="001C0E98" w:rsidRPr="00120527" w:rsidRDefault="001C0E98" w:rsidP="00EF13DA">
            <w:pPr>
              <w:spacing w:line="360" w:lineRule="exact"/>
              <w:ind w:firstLineChars="238" w:firstLine="666"/>
              <w:jc w:val="center"/>
              <w:rPr>
                <w:rFonts w:eastAsia="仿宋_GB2312"/>
                <w:sz w:val="28"/>
                <w:szCs w:val="28"/>
              </w:rPr>
            </w:pPr>
          </w:p>
        </w:tc>
        <w:tc>
          <w:tcPr>
            <w:tcW w:w="0" w:type="auto"/>
            <w:tcBorders>
              <w:top w:val="single" w:sz="4" w:space="0" w:color="auto"/>
              <w:left w:val="single" w:sz="4" w:space="0" w:color="auto"/>
              <w:bottom w:val="single" w:sz="4" w:space="0" w:color="auto"/>
              <w:right w:val="single" w:sz="4" w:space="0" w:color="auto"/>
            </w:tcBorders>
            <w:vAlign w:val="center"/>
          </w:tcPr>
          <w:p w:rsidR="001C0E98" w:rsidRPr="00120527" w:rsidRDefault="001C0E98" w:rsidP="00EF13DA">
            <w:pPr>
              <w:spacing w:line="360" w:lineRule="exact"/>
              <w:ind w:firstLineChars="238" w:firstLine="666"/>
              <w:jc w:val="center"/>
              <w:rPr>
                <w:rFonts w:eastAsia="仿宋_GB2312"/>
                <w:sz w:val="28"/>
                <w:szCs w:val="28"/>
              </w:rPr>
            </w:pPr>
          </w:p>
        </w:tc>
      </w:tr>
      <w:tr w:rsidR="001C0E98" w:rsidRPr="00A47EE8" w:rsidTr="00EF13DA">
        <w:trPr>
          <w:trHeight w:hRule="exact" w:val="369"/>
          <w:jc w:val="center"/>
        </w:trPr>
        <w:tc>
          <w:tcPr>
            <w:tcW w:w="551" w:type="dxa"/>
            <w:vMerge/>
            <w:tcBorders>
              <w:top w:val="single" w:sz="4" w:space="0" w:color="auto"/>
              <w:left w:val="single" w:sz="4" w:space="0" w:color="auto"/>
              <w:bottom w:val="single" w:sz="4" w:space="0" w:color="auto"/>
              <w:right w:val="single" w:sz="4" w:space="0" w:color="auto"/>
            </w:tcBorders>
            <w:vAlign w:val="center"/>
          </w:tcPr>
          <w:p w:rsidR="001C0E98" w:rsidRPr="00120527" w:rsidRDefault="001C0E98" w:rsidP="00EF13DA">
            <w:pPr>
              <w:spacing w:line="340" w:lineRule="exact"/>
              <w:ind w:firstLineChars="238" w:firstLine="666"/>
              <w:jc w:val="center"/>
              <w:rPr>
                <w:rFonts w:eastAsia="仿宋_GB2312"/>
                <w:sz w:val="28"/>
                <w:szCs w:val="28"/>
              </w:rPr>
            </w:pPr>
          </w:p>
        </w:tc>
        <w:tc>
          <w:tcPr>
            <w:tcW w:w="3277" w:type="dxa"/>
            <w:gridSpan w:val="2"/>
            <w:tcBorders>
              <w:top w:val="single" w:sz="4" w:space="0" w:color="auto"/>
              <w:left w:val="single" w:sz="4" w:space="0" w:color="auto"/>
              <w:bottom w:val="single" w:sz="4" w:space="0" w:color="auto"/>
              <w:right w:val="single" w:sz="4" w:space="0" w:color="auto"/>
            </w:tcBorders>
            <w:vAlign w:val="center"/>
          </w:tcPr>
          <w:p w:rsidR="001C0E98" w:rsidRPr="00120527" w:rsidRDefault="001C0E98" w:rsidP="00EF13DA">
            <w:pPr>
              <w:spacing w:line="340" w:lineRule="exact"/>
              <w:jc w:val="center"/>
              <w:rPr>
                <w:rFonts w:eastAsia="仿宋_GB2312"/>
                <w:sz w:val="28"/>
                <w:szCs w:val="28"/>
              </w:rPr>
            </w:pPr>
            <w:r w:rsidRPr="00120527">
              <w:rPr>
                <w:rFonts w:eastAsia="仿宋_GB2312"/>
                <w:sz w:val="28"/>
                <w:szCs w:val="28"/>
              </w:rPr>
              <w:t>检测波长</w:t>
            </w:r>
          </w:p>
        </w:tc>
        <w:tc>
          <w:tcPr>
            <w:tcW w:w="1560" w:type="dxa"/>
            <w:tcBorders>
              <w:top w:val="single" w:sz="4" w:space="0" w:color="auto"/>
              <w:left w:val="single" w:sz="4" w:space="0" w:color="auto"/>
              <w:bottom w:val="single" w:sz="4" w:space="0" w:color="auto"/>
              <w:right w:val="single" w:sz="4" w:space="0" w:color="auto"/>
            </w:tcBorders>
            <w:vAlign w:val="center"/>
          </w:tcPr>
          <w:p w:rsidR="001C0E98" w:rsidRPr="00120527" w:rsidRDefault="001C0E98" w:rsidP="00EF13DA">
            <w:pPr>
              <w:spacing w:line="360" w:lineRule="exact"/>
              <w:ind w:firstLineChars="238" w:firstLine="666"/>
              <w:jc w:val="center"/>
              <w:rPr>
                <w:rFonts w:eastAsia="仿宋_GB2312"/>
                <w:sz w:val="28"/>
                <w:szCs w:val="28"/>
              </w:rPr>
            </w:pPr>
          </w:p>
        </w:tc>
        <w:tc>
          <w:tcPr>
            <w:tcW w:w="1508" w:type="dxa"/>
            <w:tcBorders>
              <w:top w:val="single" w:sz="4" w:space="0" w:color="auto"/>
              <w:left w:val="single" w:sz="4" w:space="0" w:color="auto"/>
              <w:bottom w:val="single" w:sz="4" w:space="0" w:color="auto"/>
              <w:right w:val="single" w:sz="4" w:space="0" w:color="auto"/>
            </w:tcBorders>
            <w:vAlign w:val="center"/>
          </w:tcPr>
          <w:p w:rsidR="001C0E98" w:rsidRPr="00120527" w:rsidRDefault="001C0E98" w:rsidP="00EF13DA">
            <w:pPr>
              <w:spacing w:line="360" w:lineRule="exact"/>
              <w:ind w:firstLineChars="238" w:firstLine="666"/>
              <w:jc w:val="center"/>
              <w:rPr>
                <w:rFonts w:eastAsia="仿宋_GB2312"/>
                <w:sz w:val="28"/>
                <w:szCs w:val="28"/>
              </w:rPr>
            </w:pPr>
          </w:p>
        </w:tc>
        <w:tc>
          <w:tcPr>
            <w:tcW w:w="0" w:type="auto"/>
            <w:tcBorders>
              <w:top w:val="single" w:sz="4" w:space="0" w:color="auto"/>
              <w:left w:val="single" w:sz="4" w:space="0" w:color="auto"/>
              <w:bottom w:val="single" w:sz="4" w:space="0" w:color="auto"/>
              <w:right w:val="single" w:sz="4" w:space="0" w:color="auto"/>
            </w:tcBorders>
            <w:vAlign w:val="center"/>
          </w:tcPr>
          <w:p w:rsidR="001C0E98" w:rsidRPr="00120527" w:rsidRDefault="001C0E98" w:rsidP="00EF13DA">
            <w:pPr>
              <w:spacing w:line="360" w:lineRule="exact"/>
              <w:ind w:firstLineChars="238" w:firstLine="666"/>
              <w:jc w:val="center"/>
              <w:rPr>
                <w:rFonts w:eastAsia="仿宋_GB2312"/>
                <w:sz w:val="28"/>
                <w:szCs w:val="28"/>
              </w:rPr>
            </w:pPr>
          </w:p>
        </w:tc>
        <w:tc>
          <w:tcPr>
            <w:tcW w:w="0" w:type="auto"/>
            <w:tcBorders>
              <w:top w:val="single" w:sz="4" w:space="0" w:color="auto"/>
              <w:left w:val="single" w:sz="4" w:space="0" w:color="auto"/>
              <w:bottom w:val="single" w:sz="4" w:space="0" w:color="auto"/>
              <w:right w:val="single" w:sz="4" w:space="0" w:color="auto"/>
            </w:tcBorders>
            <w:vAlign w:val="center"/>
          </w:tcPr>
          <w:p w:rsidR="001C0E98" w:rsidRPr="00120527" w:rsidRDefault="001C0E98" w:rsidP="00EF13DA">
            <w:pPr>
              <w:spacing w:line="360" w:lineRule="exact"/>
              <w:ind w:firstLineChars="238" w:firstLine="666"/>
              <w:jc w:val="center"/>
              <w:rPr>
                <w:rFonts w:eastAsia="仿宋_GB2312"/>
                <w:sz w:val="28"/>
                <w:szCs w:val="28"/>
              </w:rPr>
            </w:pPr>
          </w:p>
        </w:tc>
        <w:tc>
          <w:tcPr>
            <w:tcW w:w="0" w:type="auto"/>
            <w:tcBorders>
              <w:top w:val="single" w:sz="4" w:space="0" w:color="auto"/>
              <w:left w:val="single" w:sz="4" w:space="0" w:color="auto"/>
              <w:bottom w:val="single" w:sz="4" w:space="0" w:color="auto"/>
              <w:right w:val="single" w:sz="4" w:space="0" w:color="auto"/>
            </w:tcBorders>
            <w:vAlign w:val="center"/>
          </w:tcPr>
          <w:p w:rsidR="001C0E98" w:rsidRPr="00120527" w:rsidRDefault="001C0E98" w:rsidP="00EF13DA">
            <w:pPr>
              <w:spacing w:line="360" w:lineRule="exact"/>
              <w:ind w:firstLineChars="238" w:firstLine="666"/>
              <w:jc w:val="center"/>
              <w:rPr>
                <w:rFonts w:eastAsia="仿宋_GB2312"/>
                <w:sz w:val="28"/>
                <w:szCs w:val="28"/>
              </w:rPr>
            </w:pPr>
          </w:p>
        </w:tc>
      </w:tr>
      <w:tr w:rsidR="001C0E98" w:rsidRPr="00A47EE8" w:rsidTr="00EF13DA">
        <w:trPr>
          <w:trHeight w:hRule="exact" w:val="369"/>
          <w:jc w:val="center"/>
        </w:trPr>
        <w:tc>
          <w:tcPr>
            <w:tcW w:w="551" w:type="dxa"/>
            <w:vMerge/>
            <w:tcBorders>
              <w:top w:val="single" w:sz="4" w:space="0" w:color="auto"/>
              <w:left w:val="single" w:sz="4" w:space="0" w:color="auto"/>
              <w:bottom w:val="single" w:sz="4" w:space="0" w:color="auto"/>
              <w:right w:val="single" w:sz="4" w:space="0" w:color="auto"/>
            </w:tcBorders>
            <w:vAlign w:val="center"/>
          </w:tcPr>
          <w:p w:rsidR="001C0E98" w:rsidRPr="00120527" w:rsidRDefault="001C0E98" w:rsidP="00EF13DA">
            <w:pPr>
              <w:spacing w:line="340" w:lineRule="exact"/>
              <w:ind w:firstLineChars="238" w:firstLine="666"/>
              <w:jc w:val="center"/>
              <w:rPr>
                <w:rFonts w:eastAsia="仿宋_GB2312"/>
                <w:sz w:val="28"/>
                <w:szCs w:val="28"/>
              </w:rPr>
            </w:pPr>
          </w:p>
        </w:tc>
        <w:tc>
          <w:tcPr>
            <w:tcW w:w="3277" w:type="dxa"/>
            <w:gridSpan w:val="2"/>
            <w:tcBorders>
              <w:top w:val="single" w:sz="4" w:space="0" w:color="auto"/>
              <w:left w:val="single" w:sz="4" w:space="0" w:color="auto"/>
              <w:bottom w:val="single" w:sz="4" w:space="0" w:color="auto"/>
              <w:right w:val="single" w:sz="4" w:space="0" w:color="auto"/>
            </w:tcBorders>
            <w:vAlign w:val="center"/>
          </w:tcPr>
          <w:p w:rsidR="001C0E98" w:rsidRPr="00120527" w:rsidRDefault="001C0E98" w:rsidP="00EF13DA">
            <w:pPr>
              <w:spacing w:line="340" w:lineRule="exact"/>
              <w:jc w:val="center"/>
              <w:rPr>
                <w:rFonts w:eastAsia="仿宋_GB2312"/>
                <w:spacing w:val="-6"/>
                <w:sz w:val="28"/>
                <w:szCs w:val="28"/>
              </w:rPr>
            </w:pPr>
            <w:r w:rsidRPr="00120527">
              <w:rPr>
                <w:rFonts w:eastAsia="仿宋_GB2312"/>
                <w:spacing w:val="-6"/>
                <w:sz w:val="28"/>
                <w:szCs w:val="28"/>
              </w:rPr>
              <w:t>系统适用性试验要求</w:t>
            </w:r>
          </w:p>
        </w:tc>
        <w:tc>
          <w:tcPr>
            <w:tcW w:w="1560" w:type="dxa"/>
            <w:tcBorders>
              <w:top w:val="single" w:sz="4" w:space="0" w:color="auto"/>
              <w:left w:val="single" w:sz="4" w:space="0" w:color="auto"/>
              <w:bottom w:val="single" w:sz="4" w:space="0" w:color="auto"/>
              <w:right w:val="single" w:sz="4" w:space="0" w:color="auto"/>
            </w:tcBorders>
            <w:vAlign w:val="center"/>
          </w:tcPr>
          <w:p w:rsidR="001C0E98" w:rsidRPr="00120527" w:rsidRDefault="001C0E98" w:rsidP="00EF13DA">
            <w:pPr>
              <w:spacing w:line="360" w:lineRule="exact"/>
              <w:ind w:firstLineChars="238" w:firstLine="666"/>
              <w:jc w:val="center"/>
              <w:rPr>
                <w:rFonts w:eastAsia="仿宋_GB2312"/>
                <w:sz w:val="28"/>
                <w:szCs w:val="28"/>
              </w:rPr>
            </w:pPr>
          </w:p>
        </w:tc>
        <w:tc>
          <w:tcPr>
            <w:tcW w:w="1508" w:type="dxa"/>
            <w:tcBorders>
              <w:top w:val="single" w:sz="4" w:space="0" w:color="auto"/>
              <w:left w:val="single" w:sz="4" w:space="0" w:color="auto"/>
              <w:bottom w:val="single" w:sz="4" w:space="0" w:color="auto"/>
              <w:right w:val="single" w:sz="4" w:space="0" w:color="auto"/>
            </w:tcBorders>
            <w:vAlign w:val="center"/>
          </w:tcPr>
          <w:p w:rsidR="001C0E98" w:rsidRPr="00120527" w:rsidRDefault="001C0E98" w:rsidP="00EF13DA">
            <w:pPr>
              <w:spacing w:line="360" w:lineRule="exact"/>
              <w:ind w:firstLineChars="238" w:firstLine="666"/>
              <w:jc w:val="center"/>
              <w:rPr>
                <w:rFonts w:eastAsia="仿宋_GB2312"/>
                <w:sz w:val="28"/>
                <w:szCs w:val="28"/>
              </w:rPr>
            </w:pPr>
          </w:p>
        </w:tc>
        <w:tc>
          <w:tcPr>
            <w:tcW w:w="0" w:type="auto"/>
            <w:tcBorders>
              <w:top w:val="single" w:sz="4" w:space="0" w:color="auto"/>
              <w:left w:val="single" w:sz="4" w:space="0" w:color="auto"/>
              <w:bottom w:val="single" w:sz="4" w:space="0" w:color="auto"/>
              <w:right w:val="single" w:sz="4" w:space="0" w:color="auto"/>
            </w:tcBorders>
            <w:vAlign w:val="center"/>
          </w:tcPr>
          <w:p w:rsidR="001C0E98" w:rsidRPr="00120527" w:rsidRDefault="001C0E98" w:rsidP="00EF13DA">
            <w:pPr>
              <w:spacing w:line="360" w:lineRule="exact"/>
              <w:ind w:firstLineChars="238" w:firstLine="666"/>
              <w:jc w:val="center"/>
              <w:rPr>
                <w:rFonts w:eastAsia="仿宋_GB2312"/>
                <w:sz w:val="28"/>
                <w:szCs w:val="28"/>
              </w:rPr>
            </w:pPr>
          </w:p>
        </w:tc>
        <w:tc>
          <w:tcPr>
            <w:tcW w:w="0" w:type="auto"/>
            <w:tcBorders>
              <w:top w:val="single" w:sz="4" w:space="0" w:color="auto"/>
              <w:left w:val="single" w:sz="4" w:space="0" w:color="auto"/>
              <w:bottom w:val="single" w:sz="4" w:space="0" w:color="auto"/>
              <w:right w:val="single" w:sz="4" w:space="0" w:color="auto"/>
            </w:tcBorders>
            <w:vAlign w:val="center"/>
          </w:tcPr>
          <w:p w:rsidR="001C0E98" w:rsidRPr="00120527" w:rsidRDefault="001C0E98" w:rsidP="00EF13DA">
            <w:pPr>
              <w:spacing w:line="360" w:lineRule="exact"/>
              <w:ind w:firstLineChars="238" w:firstLine="666"/>
              <w:jc w:val="center"/>
              <w:rPr>
                <w:rFonts w:eastAsia="仿宋_GB2312"/>
                <w:sz w:val="28"/>
                <w:szCs w:val="28"/>
              </w:rPr>
            </w:pPr>
          </w:p>
        </w:tc>
        <w:tc>
          <w:tcPr>
            <w:tcW w:w="0" w:type="auto"/>
            <w:tcBorders>
              <w:top w:val="single" w:sz="4" w:space="0" w:color="auto"/>
              <w:left w:val="single" w:sz="4" w:space="0" w:color="auto"/>
              <w:bottom w:val="single" w:sz="4" w:space="0" w:color="auto"/>
              <w:right w:val="single" w:sz="4" w:space="0" w:color="auto"/>
            </w:tcBorders>
            <w:vAlign w:val="center"/>
          </w:tcPr>
          <w:p w:rsidR="001C0E98" w:rsidRPr="00120527" w:rsidRDefault="001C0E98" w:rsidP="00EF13DA">
            <w:pPr>
              <w:spacing w:line="360" w:lineRule="exact"/>
              <w:ind w:firstLineChars="238" w:firstLine="666"/>
              <w:jc w:val="center"/>
              <w:rPr>
                <w:rFonts w:eastAsia="仿宋_GB2312"/>
                <w:sz w:val="28"/>
                <w:szCs w:val="28"/>
              </w:rPr>
            </w:pPr>
          </w:p>
        </w:tc>
      </w:tr>
      <w:tr w:rsidR="001C0E98" w:rsidRPr="00A47EE8" w:rsidTr="00EF13DA">
        <w:trPr>
          <w:trHeight w:hRule="exact" w:val="369"/>
          <w:jc w:val="center"/>
        </w:trPr>
        <w:tc>
          <w:tcPr>
            <w:tcW w:w="551" w:type="dxa"/>
            <w:vMerge/>
            <w:tcBorders>
              <w:top w:val="single" w:sz="4" w:space="0" w:color="auto"/>
              <w:left w:val="single" w:sz="4" w:space="0" w:color="auto"/>
              <w:bottom w:val="single" w:sz="4" w:space="0" w:color="auto"/>
              <w:right w:val="single" w:sz="4" w:space="0" w:color="auto"/>
            </w:tcBorders>
            <w:vAlign w:val="center"/>
          </w:tcPr>
          <w:p w:rsidR="001C0E98" w:rsidRPr="00120527" w:rsidRDefault="001C0E98" w:rsidP="00EF13DA">
            <w:pPr>
              <w:spacing w:line="340" w:lineRule="exact"/>
              <w:ind w:firstLineChars="238" w:firstLine="666"/>
              <w:jc w:val="center"/>
              <w:rPr>
                <w:rFonts w:eastAsia="仿宋_GB2312"/>
                <w:sz w:val="28"/>
                <w:szCs w:val="28"/>
              </w:rPr>
            </w:pPr>
          </w:p>
        </w:tc>
        <w:tc>
          <w:tcPr>
            <w:tcW w:w="3277" w:type="dxa"/>
            <w:gridSpan w:val="2"/>
            <w:tcBorders>
              <w:top w:val="single" w:sz="4" w:space="0" w:color="auto"/>
              <w:left w:val="single" w:sz="4" w:space="0" w:color="auto"/>
              <w:bottom w:val="single" w:sz="4" w:space="0" w:color="auto"/>
              <w:right w:val="single" w:sz="4" w:space="0" w:color="auto"/>
            </w:tcBorders>
            <w:vAlign w:val="center"/>
          </w:tcPr>
          <w:p w:rsidR="001C0E98" w:rsidRPr="00120527" w:rsidRDefault="001C0E98" w:rsidP="00EF13DA">
            <w:pPr>
              <w:spacing w:line="340" w:lineRule="exact"/>
              <w:jc w:val="center"/>
              <w:rPr>
                <w:rFonts w:eastAsia="仿宋_GB2312"/>
                <w:sz w:val="28"/>
                <w:szCs w:val="28"/>
              </w:rPr>
            </w:pPr>
            <w:r w:rsidRPr="00120527">
              <w:rPr>
                <w:rFonts w:eastAsia="仿宋_GB2312"/>
                <w:sz w:val="28"/>
                <w:szCs w:val="28"/>
              </w:rPr>
              <w:t>色谱图记录时间</w:t>
            </w:r>
          </w:p>
        </w:tc>
        <w:tc>
          <w:tcPr>
            <w:tcW w:w="1560" w:type="dxa"/>
            <w:tcBorders>
              <w:top w:val="single" w:sz="4" w:space="0" w:color="auto"/>
              <w:left w:val="single" w:sz="4" w:space="0" w:color="auto"/>
              <w:bottom w:val="single" w:sz="4" w:space="0" w:color="auto"/>
              <w:right w:val="single" w:sz="4" w:space="0" w:color="auto"/>
            </w:tcBorders>
            <w:vAlign w:val="center"/>
          </w:tcPr>
          <w:p w:rsidR="001C0E98" w:rsidRPr="00120527" w:rsidRDefault="001C0E98" w:rsidP="00EF13DA">
            <w:pPr>
              <w:spacing w:line="360" w:lineRule="exact"/>
              <w:ind w:firstLineChars="238" w:firstLine="666"/>
              <w:jc w:val="center"/>
              <w:rPr>
                <w:rFonts w:eastAsia="仿宋_GB2312"/>
                <w:sz w:val="28"/>
                <w:szCs w:val="28"/>
              </w:rPr>
            </w:pPr>
          </w:p>
        </w:tc>
        <w:tc>
          <w:tcPr>
            <w:tcW w:w="1508" w:type="dxa"/>
            <w:tcBorders>
              <w:top w:val="single" w:sz="4" w:space="0" w:color="auto"/>
              <w:left w:val="single" w:sz="4" w:space="0" w:color="auto"/>
              <w:bottom w:val="single" w:sz="4" w:space="0" w:color="auto"/>
              <w:right w:val="single" w:sz="4" w:space="0" w:color="auto"/>
            </w:tcBorders>
            <w:vAlign w:val="center"/>
          </w:tcPr>
          <w:p w:rsidR="001C0E98" w:rsidRPr="00120527" w:rsidRDefault="001C0E98" w:rsidP="00EF13DA">
            <w:pPr>
              <w:spacing w:line="360" w:lineRule="exact"/>
              <w:ind w:firstLineChars="238" w:firstLine="666"/>
              <w:jc w:val="center"/>
              <w:rPr>
                <w:rFonts w:eastAsia="仿宋_GB2312"/>
                <w:sz w:val="28"/>
                <w:szCs w:val="28"/>
              </w:rPr>
            </w:pPr>
          </w:p>
        </w:tc>
        <w:tc>
          <w:tcPr>
            <w:tcW w:w="0" w:type="auto"/>
            <w:tcBorders>
              <w:top w:val="single" w:sz="4" w:space="0" w:color="auto"/>
              <w:left w:val="single" w:sz="4" w:space="0" w:color="auto"/>
              <w:bottom w:val="single" w:sz="4" w:space="0" w:color="auto"/>
              <w:right w:val="single" w:sz="4" w:space="0" w:color="auto"/>
            </w:tcBorders>
            <w:vAlign w:val="center"/>
          </w:tcPr>
          <w:p w:rsidR="001C0E98" w:rsidRPr="00120527" w:rsidRDefault="001C0E98" w:rsidP="00EF13DA">
            <w:pPr>
              <w:spacing w:line="360" w:lineRule="exact"/>
              <w:ind w:firstLineChars="238" w:firstLine="666"/>
              <w:jc w:val="center"/>
              <w:rPr>
                <w:rFonts w:eastAsia="仿宋_GB2312"/>
                <w:sz w:val="28"/>
                <w:szCs w:val="28"/>
              </w:rPr>
            </w:pPr>
          </w:p>
        </w:tc>
        <w:tc>
          <w:tcPr>
            <w:tcW w:w="0" w:type="auto"/>
            <w:tcBorders>
              <w:top w:val="single" w:sz="4" w:space="0" w:color="auto"/>
              <w:left w:val="single" w:sz="4" w:space="0" w:color="auto"/>
              <w:bottom w:val="single" w:sz="4" w:space="0" w:color="auto"/>
              <w:right w:val="single" w:sz="4" w:space="0" w:color="auto"/>
            </w:tcBorders>
            <w:vAlign w:val="center"/>
          </w:tcPr>
          <w:p w:rsidR="001C0E98" w:rsidRPr="00120527" w:rsidRDefault="001C0E98" w:rsidP="00EF13DA">
            <w:pPr>
              <w:spacing w:line="360" w:lineRule="exact"/>
              <w:ind w:firstLineChars="238" w:firstLine="666"/>
              <w:jc w:val="center"/>
              <w:rPr>
                <w:rFonts w:eastAsia="仿宋_GB2312"/>
                <w:sz w:val="28"/>
                <w:szCs w:val="28"/>
              </w:rPr>
            </w:pPr>
          </w:p>
        </w:tc>
        <w:tc>
          <w:tcPr>
            <w:tcW w:w="0" w:type="auto"/>
            <w:tcBorders>
              <w:top w:val="single" w:sz="4" w:space="0" w:color="auto"/>
              <w:left w:val="single" w:sz="4" w:space="0" w:color="auto"/>
              <w:bottom w:val="single" w:sz="4" w:space="0" w:color="auto"/>
              <w:right w:val="single" w:sz="4" w:space="0" w:color="auto"/>
            </w:tcBorders>
            <w:vAlign w:val="center"/>
          </w:tcPr>
          <w:p w:rsidR="001C0E98" w:rsidRPr="00120527" w:rsidRDefault="001C0E98" w:rsidP="00EF13DA">
            <w:pPr>
              <w:spacing w:line="360" w:lineRule="exact"/>
              <w:ind w:firstLineChars="238" w:firstLine="666"/>
              <w:jc w:val="center"/>
              <w:rPr>
                <w:rFonts w:eastAsia="仿宋_GB2312"/>
                <w:sz w:val="28"/>
                <w:szCs w:val="28"/>
              </w:rPr>
            </w:pPr>
          </w:p>
        </w:tc>
      </w:tr>
      <w:tr w:rsidR="001C0E98" w:rsidRPr="00A47EE8" w:rsidTr="00EF13DA">
        <w:trPr>
          <w:trHeight w:hRule="exact" w:val="369"/>
          <w:jc w:val="center"/>
        </w:trPr>
        <w:tc>
          <w:tcPr>
            <w:tcW w:w="551" w:type="dxa"/>
            <w:vMerge/>
            <w:tcBorders>
              <w:top w:val="single" w:sz="4" w:space="0" w:color="auto"/>
              <w:left w:val="single" w:sz="4" w:space="0" w:color="auto"/>
              <w:bottom w:val="single" w:sz="4" w:space="0" w:color="auto"/>
              <w:right w:val="single" w:sz="4" w:space="0" w:color="auto"/>
            </w:tcBorders>
            <w:vAlign w:val="center"/>
          </w:tcPr>
          <w:p w:rsidR="001C0E98" w:rsidRPr="00120527" w:rsidRDefault="001C0E98" w:rsidP="00EF13DA">
            <w:pPr>
              <w:spacing w:line="340" w:lineRule="exact"/>
              <w:ind w:firstLineChars="238" w:firstLine="666"/>
              <w:jc w:val="center"/>
              <w:rPr>
                <w:rFonts w:eastAsia="仿宋_GB2312"/>
                <w:sz w:val="28"/>
                <w:szCs w:val="28"/>
              </w:rPr>
            </w:pPr>
          </w:p>
        </w:tc>
        <w:tc>
          <w:tcPr>
            <w:tcW w:w="3277" w:type="dxa"/>
            <w:gridSpan w:val="2"/>
            <w:tcBorders>
              <w:top w:val="single" w:sz="4" w:space="0" w:color="auto"/>
              <w:left w:val="single" w:sz="4" w:space="0" w:color="auto"/>
              <w:bottom w:val="single" w:sz="4" w:space="0" w:color="auto"/>
              <w:right w:val="single" w:sz="4" w:space="0" w:color="auto"/>
            </w:tcBorders>
            <w:vAlign w:val="center"/>
          </w:tcPr>
          <w:p w:rsidR="001C0E98" w:rsidRPr="00120527" w:rsidRDefault="001C0E98" w:rsidP="00EF13DA">
            <w:pPr>
              <w:spacing w:line="340" w:lineRule="exact"/>
              <w:jc w:val="center"/>
              <w:rPr>
                <w:rFonts w:eastAsia="仿宋_GB2312"/>
                <w:sz w:val="28"/>
                <w:szCs w:val="28"/>
              </w:rPr>
            </w:pPr>
            <w:r w:rsidRPr="00120527">
              <w:rPr>
                <w:rFonts w:eastAsia="仿宋_GB2312"/>
                <w:sz w:val="28"/>
                <w:szCs w:val="28"/>
              </w:rPr>
              <w:t>供试品溶液浓度</w:t>
            </w:r>
          </w:p>
        </w:tc>
        <w:tc>
          <w:tcPr>
            <w:tcW w:w="1560" w:type="dxa"/>
            <w:tcBorders>
              <w:top w:val="single" w:sz="4" w:space="0" w:color="auto"/>
              <w:left w:val="single" w:sz="4" w:space="0" w:color="auto"/>
              <w:bottom w:val="single" w:sz="4" w:space="0" w:color="auto"/>
              <w:right w:val="single" w:sz="4" w:space="0" w:color="auto"/>
            </w:tcBorders>
            <w:vAlign w:val="center"/>
          </w:tcPr>
          <w:p w:rsidR="001C0E98" w:rsidRPr="00120527" w:rsidRDefault="001C0E98" w:rsidP="00EF13DA">
            <w:pPr>
              <w:spacing w:line="360" w:lineRule="exact"/>
              <w:ind w:firstLineChars="238" w:firstLine="666"/>
              <w:jc w:val="center"/>
              <w:rPr>
                <w:rFonts w:eastAsia="仿宋_GB2312"/>
                <w:sz w:val="28"/>
                <w:szCs w:val="28"/>
              </w:rPr>
            </w:pPr>
          </w:p>
        </w:tc>
        <w:tc>
          <w:tcPr>
            <w:tcW w:w="1508" w:type="dxa"/>
            <w:tcBorders>
              <w:top w:val="single" w:sz="4" w:space="0" w:color="auto"/>
              <w:left w:val="single" w:sz="4" w:space="0" w:color="auto"/>
              <w:bottom w:val="single" w:sz="4" w:space="0" w:color="auto"/>
              <w:right w:val="single" w:sz="4" w:space="0" w:color="auto"/>
            </w:tcBorders>
            <w:vAlign w:val="center"/>
          </w:tcPr>
          <w:p w:rsidR="001C0E98" w:rsidRPr="00120527" w:rsidRDefault="001C0E98" w:rsidP="00EF13DA">
            <w:pPr>
              <w:spacing w:line="360" w:lineRule="exact"/>
              <w:ind w:firstLineChars="238" w:firstLine="666"/>
              <w:jc w:val="center"/>
              <w:rPr>
                <w:rFonts w:eastAsia="仿宋_GB2312"/>
                <w:sz w:val="28"/>
                <w:szCs w:val="28"/>
              </w:rPr>
            </w:pPr>
          </w:p>
        </w:tc>
        <w:tc>
          <w:tcPr>
            <w:tcW w:w="0" w:type="auto"/>
            <w:tcBorders>
              <w:top w:val="single" w:sz="4" w:space="0" w:color="auto"/>
              <w:left w:val="single" w:sz="4" w:space="0" w:color="auto"/>
              <w:bottom w:val="single" w:sz="4" w:space="0" w:color="auto"/>
              <w:right w:val="single" w:sz="4" w:space="0" w:color="auto"/>
            </w:tcBorders>
            <w:vAlign w:val="center"/>
          </w:tcPr>
          <w:p w:rsidR="001C0E98" w:rsidRPr="00120527" w:rsidRDefault="001C0E98" w:rsidP="00EF13DA">
            <w:pPr>
              <w:spacing w:line="360" w:lineRule="exact"/>
              <w:ind w:firstLineChars="238" w:firstLine="666"/>
              <w:jc w:val="center"/>
              <w:rPr>
                <w:rFonts w:eastAsia="仿宋_GB2312"/>
                <w:sz w:val="28"/>
                <w:szCs w:val="28"/>
              </w:rPr>
            </w:pPr>
          </w:p>
        </w:tc>
        <w:tc>
          <w:tcPr>
            <w:tcW w:w="0" w:type="auto"/>
            <w:tcBorders>
              <w:top w:val="single" w:sz="4" w:space="0" w:color="auto"/>
              <w:left w:val="single" w:sz="4" w:space="0" w:color="auto"/>
              <w:bottom w:val="single" w:sz="4" w:space="0" w:color="auto"/>
              <w:right w:val="single" w:sz="4" w:space="0" w:color="auto"/>
            </w:tcBorders>
            <w:vAlign w:val="center"/>
          </w:tcPr>
          <w:p w:rsidR="001C0E98" w:rsidRPr="00120527" w:rsidRDefault="001C0E98" w:rsidP="00EF13DA">
            <w:pPr>
              <w:spacing w:line="360" w:lineRule="exact"/>
              <w:ind w:firstLineChars="238" w:firstLine="666"/>
              <w:jc w:val="center"/>
              <w:rPr>
                <w:rFonts w:eastAsia="仿宋_GB2312"/>
                <w:sz w:val="28"/>
                <w:szCs w:val="28"/>
              </w:rPr>
            </w:pPr>
          </w:p>
        </w:tc>
        <w:tc>
          <w:tcPr>
            <w:tcW w:w="0" w:type="auto"/>
            <w:tcBorders>
              <w:top w:val="single" w:sz="4" w:space="0" w:color="auto"/>
              <w:left w:val="single" w:sz="4" w:space="0" w:color="auto"/>
              <w:bottom w:val="single" w:sz="4" w:space="0" w:color="auto"/>
              <w:right w:val="single" w:sz="4" w:space="0" w:color="auto"/>
            </w:tcBorders>
            <w:vAlign w:val="center"/>
          </w:tcPr>
          <w:p w:rsidR="001C0E98" w:rsidRPr="00120527" w:rsidRDefault="001C0E98" w:rsidP="00EF13DA">
            <w:pPr>
              <w:spacing w:line="360" w:lineRule="exact"/>
              <w:ind w:firstLineChars="238" w:firstLine="666"/>
              <w:jc w:val="center"/>
              <w:rPr>
                <w:rFonts w:eastAsia="仿宋_GB2312"/>
                <w:sz w:val="28"/>
                <w:szCs w:val="28"/>
              </w:rPr>
            </w:pPr>
          </w:p>
        </w:tc>
      </w:tr>
      <w:tr w:rsidR="001C0E98" w:rsidRPr="00A47EE8" w:rsidTr="00EF13DA">
        <w:trPr>
          <w:trHeight w:hRule="exact" w:val="369"/>
          <w:jc w:val="center"/>
        </w:trPr>
        <w:tc>
          <w:tcPr>
            <w:tcW w:w="551" w:type="dxa"/>
            <w:vMerge/>
            <w:tcBorders>
              <w:top w:val="single" w:sz="4" w:space="0" w:color="auto"/>
              <w:left w:val="single" w:sz="4" w:space="0" w:color="auto"/>
              <w:bottom w:val="single" w:sz="4" w:space="0" w:color="auto"/>
              <w:right w:val="single" w:sz="4" w:space="0" w:color="auto"/>
            </w:tcBorders>
            <w:vAlign w:val="center"/>
          </w:tcPr>
          <w:p w:rsidR="001C0E98" w:rsidRPr="00120527" w:rsidRDefault="001C0E98" w:rsidP="00EF13DA">
            <w:pPr>
              <w:spacing w:line="340" w:lineRule="exact"/>
              <w:ind w:firstLineChars="238" w:firstLine="666"/>
              <w:jc w:val="center"/>
              <w:rPr>
                <w:rFonts w:eastAsia="仿宋_GB2312"/>
                <w:sz w:val="28"/>
                <w:szCs w:val="28"/>
              </w:rPr>
            </w:pPr>
          </w:p>
        </w:tc>
        <w:tc>
          <w:tcPr>
            <w:tcW w:w="3277" w:type="dxa"/>
            <w:gridSpan w:val="2"/>
            <w:tcBorders>
              <w:top w:val="single" w:sz="4" w:space="0" w:color="auto"/>
              <w:left w:val="single" w:sz="4" w:space="0" w:color="auto"/>
              <w:bottom w:val="single" w:sz="4" w:space="0" w:color="auto"/>
              <w:right w:val="single" w:sz="4" w:space="0" w:color="auto"/>
            </w:tcBorders>
            <w:vAlign w:val="center"/>
          </w:tcPr>
          <w:p w:rsidR="001C0E98" w:rsidRPr="00120527" w:rsidRDefault="001C0E98" w:rsidP="00EF13DA">
            <w:pPr>
              <w:spacing w:line="340" w:lineRule="exact"/>
              <w:jc w:val="center"/>
              <w:rPr>
                <w:rFonts w:eastAsia="仿宋_GB2312"/>
                <w:sz w:val="28"/>
                <w:szCs w:val="28"/>
              </w:rPr>
            </w:pPr>
            <w:r w:rsidRPr="00120527">
              <w:rPr>
                <w:rFonts w:eastAsia="仿宋_GB2312"/>
                <w:sz w:val="28"/>
                <w:szCs w:val="28"/>
              </w:rPr>
              <w:t>限度</w:t>
            </w:r>
          </w:p>
        </w:tc>
        <w:tc>
          <w:tcPr>
            <w:tcW w:w="1560" w:type="dxa"/>
            <w:tcBorders>
              <w:top w:val="single" w:sz="4" w:space="0" w:color="auto"/>
              <w:left w:val="single" w:sz="4" w:space="0" w:color="auto"/>
              <w:bottom w:val="single" w:sz="4" w:space="0" w:color="auto"/>
              <w:right w:val="single" w:sz="4" w:space="0" w:color="auto"/>
            </w:tcBorders>
            <w:vAlign w:val="center"/>
          </w:tcPr>
          <w:p w:rsidR="001C0E98" w:rsidRPr="00120527" w:rsidRDefault="001C0E98" w:rsidP="00EF13DA">
            <w:pPr>
              <w:spacing w:line="360" w:lineRule="exact"/>
              <w:ind w:firstLineChars="238" w:firstLine="666"/>
              <w:jc w:val="center"/>
              <w:rPr>
                <w:rFonts w:eastAsia="仿宋_GB2312"/>
                <w:sz w:val="28"/>
                <w:szCs w:val="28"/>
              </w:rPr>
            </w:pPr>
          </w:p>
        </w:tc>
        <w:tc>
          <w:tcPr>
            <w:tcW w:w="1508" w:type="dxa"/>
            <w:tcBorders>
              <w:top w:val="single" w:sz="4" w:space="0" w:color="auto"/>
              <w:left w:val="single" w:sz="4" w:space="0" w:color="auto"/>
              <w:bottom w:val="single" w:sz="4" w:space="0" w:color="auto"/>
              <w:right w:val="single" w:sz="4" w:space="0" w:color="auto"/>
            </w:tcBorders>
            <w:vAlign w:val="center"/>
          </w:tcPr>
          <w:p w:rsidR="001C0E98" w:rsidRPr="00120527" w:rsidRDefault="001C0E98" w:rsidP="00EF13DA">
            <w:pPr>
              <w:spacing w:line="360" w:lineRule="exact"/>
              <w:ind w:firstLineChars="238" w:firstLine="666"/>
              <w:jc w:val="center"/>
              <w:rPr>
                <w:rFonts w:eastAsia="仿宋_GB2312"/>
                <w:sz w:val="28"/>
                <w:szCs w:val="28"/>
              </w:rPr>
            </w:pPr>
          </w:p>
        </w:tc>
        <w:tc>
          <w:tcPr>
            <w:tcW w:w="0" w:type="auto"/>
            <w:tcBorders>
              <w:top w:val="single" w:sz="4" w:space="0" w:color="auto"/>
              <w:left w:val="single" w:sz="4" w:space="0" w:color="auto"/>
              <w:bottom w:val="single" w:sz="4" w:space="0" w:color="auto"/>
              <w:right w:val="single" w:sz="4" w:space="0" w:color="auto"/>
            </w:tcBorders>
            <w:vAlign w:val="center"/>
          </w:tcPr>
          <w:p w:rsidR="001C0E98" w:rsidRPr="00120527" w:rsidRDefault="001C0E98" w:rsidP="00EF13DA">
            <w:pPr>
              <w:spacing w:line="360" w:lineRule="exact"/>
              <w:ind w:firstLineChars="238" w:firstLine="666"/>
              <w:jc w:val="center"/>
              <w:rPr>
                <w:rFonts w:eastAsia="仿宋_GB2312"/>
                <w:sz w:val="28"/>
                <w:szCs w:val="28"/>
              </w:rPr>
            </w:pPr>
          </w:p>
        </w:tc>
        <w:tc>
          <w:tcPr>
            <w:tcW w:w="0" w:type="auto"/>
            <w:tcBorders>
              <w:top w:val="single" w:sz="4" w:space="0" w:color="auto"/>
              <w:left w:val="single" w:sz="4" w:space="0" w:color="auto"/>
              <w:bottom w:val="single" w:sz="4" w:space="0" w:color="auto"/>
              <w:right w:val="single" w:sz="4" w:space="0" w:color="auto"/>
            </w:tcBorders>
            <w:vAlign w:val="center"/>
          </w:tcPr>
          <w:p w:rsidR="001C0E98" w:rsidRPr="00120527" w:rsidRDefault="001C0E98" w:rsidP="00EF13DA">
            <w:pPr>
              <w:spacing w:line="360" w:lineRule="exact"/>
              <w:ind w:firstLineChars="238" w:firstLine="666"/>
              <w:jc w:val="center"/>
              <w:rPr>
                <w:rFonts w:eastAsia="仿宋_GB2312"/>
                <w:sz w:val="28"/>
                <w:szCs w:val="28"/>
              </w:rPr>
            </w:pPr>
          </w:p>
        </w:tc>
        <w:tc>
          <w:tcPr>
            <w:tcW w:w="0" w:type="auto"/>
            <w:tcBorders>
              <w:top w:val="single" w:sz="4" w:space="0" w:color="auto"/>
              <w:left w:val="single" w:sz="4" w:space="0" w:color="auto"/>
              <w:bottom w:val="single" w:sz="4" w:space="0" w:color="auto"/>
              <w:right w:val="single" w:sz="4" w:space="0" w:color="auto"/>
            </w:tcBorders>
            <w:vAlign w:val="center"/>
          </w:tcPr>
          <w:p w:rsidR="001C0E98" w:rsidRPr="00120527" w:rsidRDefault="001C0E98" w:rsidP="00EF13DA">
            <w:pPr>
              <w:spacing w:line="360" w:lineRule="exact"/>
              <w:ind w:firstLineChars="238" w:firstLine="666"/>
              <w:jc w:val="center"/>
              <w:rPr>
                <w:rFonts w:eastAsia="仿宋_GB2312"/>
                <w:sz w:val="28"/>
                <w:szCs w:val="28"/>
              </w:rPr>
            </w:pPr>
          </w:p>
        </w:tc>
      </w:tr>
      <w:tr w:rsidR="001C0E98" w:rsidRPr="00A47EE8" w:rsidTr="00EF13DA">
        <w:trPr>
          <w:trHeight w:hRule="exact" w:val="369"/>
          <w:jc w:val="center"/>
        </w:trPr>
        <w:tc>
          <w:tcPr>
            <w:tcW w:w="551" w:type="dxa"/>
            <w:vMerge/>
            <w:tcBorders>
              <w:top w:val="single" w:sz="4" w:space="0" w:color="auto"/>
              <w:left w:val="single" w:sz="4" w:space="0" w:color="auto"/>
              <w:bottom w:val="single" w:sz="4" w:space="0" w:color="auto"/>
              <w:right w:val="single" w:sz="4" w:space="0" w:color="auto"/>
            </w:tcBorders>
            <w:vAlign w:val="center"/>
          </w:tcPr>
          <w:p w:rsidR="001C0E98" w:rsidRPr="00120527" w:rsidRDefault="001C0E98" w:rsidP="00EF13DA">
            <w:pPr>
              <w:spacing w:line="340" w:lineRule="exact"/>
              <w:ind w:firstLineChars="238" w:firstLine="666"/>
              <w:jc w:val="center"/>
              <w:rPr>
                <w:rFonts w:eastAsia="仿宋_GB2312"/>
                <w:sz w:val="28"/>
                <w:szCs w:val="28"/>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1C0E98" w:rsidRPr="00120527" w:rsidRDefault="001C0E98" w:rsidP="00EF13DA">
            <w:pPr>
              <w:spacing w:line="340" w:lineRule="exact"/>
              <w:jc w:val="center"/>
              <w:rPr>
                <w:rFonts w:eastAsia="仿宋_GB2312"/>
                <w:sz w:val="28"/>
                <w:szCs w:val="28"/>
              </w:rPr>
            </w:pPr>
            <w:r w:rsidRPr="00120527">
              <w:rPr>
                <w:rFonts w:eastAsia="仿宋_GB2312"/>
                <w:sz w:val="28"/>
                <w:szCs w:val="28"/>
              </w:rPr>
              <w:t>已知杂质</w:t>
            </w:r>
            <w:r w:rsidRPr="00120527">
              <w:rPr>
                <w:rFonts w:eastAsia="仿宋_GB2312"/>
                <w:sz w:val="28"/>
                <w:szCs w:val="28"/>
              </w:rPr>
              <w:t>1</w:t>
            </w:r>
          </w:p>
        </w:tc>
        <w:tc>
          <w:tcPr>
            <w:tcW w:w="1576" w:type="dxa"/>
            <w:tcBorders>
              <w:top w:val="single" w:sz="4" w:space="0" w:color="auto"/>
              <w:left w:val="single" w:sz="4" w:space="0" w:color="auto"/>
              <w:bottom w:val="single" w:sz="4" w:space="0" w:color="auto"/>
              <w:right w:val="single" w:sz="4" w:space="0" w:color="auto"/>
            </w:tcBorders>
            <w:vAlign w:val="center"/>
          </w:tcPr>
          <w:p w:rsidR="001C0E98" w:rsidRPr="00120527" w:rsidRDefault="001C0E98" w:rsidP="00EF13DA">
            <w:pPr>
              <w:spacing w:line="340" w:lineRule="exact"/>
              <w:jc w:val="center"/>
              <w:rPr>
                <w:rFonts w:eastAsia="仿宋_GB2312"/>
                <w:sz w:val="28"/>
                <w:szCs w:val="28"/>
              </w:rPr>
            </w:pPr>
            <w:r w:rsidRPr="00120527">
              <w:rPr>
                <w:rFonts w:eastAsia="仿宋_GB2312"/>
                <w:sz w:val="28"/>
                <w:szCs w:val="28"/>
              </w:rPr>
              <w:t>定位方法</w:t>
            </w:r>
          </w:p>
        </w:tc>
        <w:tc>
          <w:tcPr>
            <w:tcW w:w="1560" w:type="dxa"/>
            <w:tcBorders>
              <w:top w:val="single" w:sz="4" w:space="0" w:color="auto"/>
              <w:left w:val="single" w:sz="4" w:space="0" w:color="auto"/>
              <w:bottom w:val="single" w:sz="4" w:space="0" w:color="auto"/>
              <w:right w:val="single" w:sz="4" w:space="0" w:color="auto"/>
            </w:tcBorders>
            <w:vAlign w:val="center"/>
          </w:tcPr>
          <w:p w:rsidR="001C0E98" w:rsidRPr="00120527" w:rsidRDefault="001C0E98" w:rsidP="00EF13DA">
            <w:pPr>
              <w:spacing w:line="360" w:lineRule="exact"/>
              <w:ind w:firstLineChars="238" w:firstLine="666"/>
              <w:jc w:val="center"/>
              <w:rPr>
                <w:rFonts w:eastAsia="仿宋_GB2312"/>
                <w:sz w:val="28"/>
                <w:szCs w:val="28"/>
              </w:rPr>
            </w:pPr>
          </w:p>
        </w:tc>
        <w:tc>
          <w:tcPr>
            <w:tcW w:w="1508" w:type="dxa"/>
            <w:tcBorders>
              <w:top w:val="single" w:sz="4" w:space="0" w:color="auto"/>
              <w:left w:val="single" w:sz="4" w:space="0" w:color="auto"/>
              <w:bottom w:val="single" w:sz="4" w:space="0" w:color="auto"/>
              <w:right w:val="single" w:sz="4" w:space="0" w:color="auto"/>
            </w:tcBorders>
            <w:vAlign w:val="center"/>
          </w:tcPr>
          <w:p w:rsidR="001C0E98" w:rsidRPr="00120527" w:rsidRDefault="001C0E98" w:rsidP="00EF13DA">
            <w:pPr>
              <w:spacing w:line="360" w:lineRule="exact"/>
              <w:ind w:firstLineChars="238" w:firstLine="666"/>
              <w:jc w:val="center"/>
              <w:rPr>
                <w:rFonts w:eastAsia="仿宋_GB2312"/>
                <w:sz w:val="28"/>
                <w:szCs w:val="28"/>
              </w:rPr>
            </w:pPr>
          </w:p>
        </w:tc>
        <w:tc>
          <w:tcPr>
            <w:tcW w:w="0" w:type="auto"/>
            <w:tcBorders>
              <w:top w:val="single" w:sz="4" w:space="0" w:color="auto"/>
              <w:left w:val="single" w:sz="4" w:space="0" w:color="auto"/>
              <w:bottom w:val="single" w:sz="4" w:space="0" w:color="auto"/>
              <w:right w:val="single" w:sz="4" w:space="0" w:color="auto"/>
            </w:tcBorders>
            <w:vAlign w:val="center"/>
          </w:tcPr>
          <w:p w:rsidR="001C0E98" w:rsidRPr="00120527" w:rsidRDefault="001C0E98" w:rsidP="00EF13DA">
            <w:pPr>
              <w:spacing w:line="360" w:lineRule="exact"/>
              <w:ind w:firstLineChars="238" w:firstLine="666"/>
              <w:jc w:val="center"/>
              <w:rPr>
                <w:rFonts w:eastAsia="仿宋_GB2312"/>
                <w:sz w:val="28"/>
                <w:szCs w:val="28"/>
              </w:rPr>
            </w:pPr>
          </w:p>
        </w:tc>
        <w:tc>
          <w:tcPr>
            <w:tcW w:w="0" w:type="auto"/>
            <w:tcBorders>
              <w:top w:val="single" w:sz="4" w:space="0" w:color="auto"/>
              <w:left w:val="single" w:sz="4" w:space="0" w:color="auto"/>
              <w:bottom w:val="single" w:sz="4" w:space="0" w:color="auto"/>
              <w:right w:val="single" w:sz="4" w:space="0" w:color="auto"/>
            </w:tcBorders>
            <w:vAlign w:val="center"/>
          </w:tcPr>
          <w:p w:rsidR="001C0E98" w:rsidRPr="00120527" w:rsidRDefault="001C0E98" w:rsidP="00EF13DA">
            <w:pPr>
              <w:spacing w:line="360" w:lineRule="exact"/>
              <w:ind w:firstLineChars="238" w:firstLine="666"/>
              <w:jc w:val="center"/>
              <w:rPr>
                <w:rFonts w:eastAsia="仿宋_GB2312"/>
                <w:sz w:val="28"/>
                <w:szCs w:val="28"/>
              </w:rPr>
            </w:pPr>
          </w:p>
        </w:tc>
        <w:tc>
          <w:tcPr>
            <w:tcW w:w="0" w:type="auto"/>
            <w:tcBorders>
              <w:top w:val="single" w:sz="4" w:space="0" w:color="auto"/>
              <w:left w:val="single" w:sz="4" w:space="0" w:color="auto"/>
              <w:bottom w:val="single" w:sz="4" w:space="0" w:color="auto"/>
              <w:right w:val="single" w:sz="4" w:space="0" w:color="auto"/>
            </w:tcBorders>
            <w:vAlign w:val="center"/>
          </w:tcPr>
          <w:p w:rsidR="001C0E98" w:rsidRPr="00120527" w:rsidRDefault="001C0E98" w:rsidP="00EF13DA">
            <w:pPr>
              <w:spacing w:line="360" w:lineRule="exact"/>
              <w:ind w:firstLineChars="238" w:firstLine="666"/>
              <w:jc w:val="center"/>
              <w:rPr>
                <w:rFonts w:eastAsia="仿宋_GB2312"/>
                <w:sz w:val="28"/>
                <w:szCs w:val="28"/>
              </w:rPr>
            </w:pPr>
          </w:p>
        </w:tc>
      </w:tr>
      <w:tr w:rsidR="001C0E98" w:rsidRPr="00A47EE8" w:rsidTr="00EF13DA">
        <w:trPr>
          <w:trHeight w:hRule="exact" w:val="369"/>
          <w:jc w:val="center"/>
        </w:trPr>
        <w:tc>
          <w:tcPr>
            <w:tcW w:w="551" w:type="dxa"/>
            <w:vMerge/>
            <w:tcBorders>
              <w:top w:val="single" w:sz="4" w:space="0" w:color="auto"/>
              <w:left w:val="single" w:sz="4" w:space="0" w:color="auto"/>
              <w:bottom w:val="single" w:sz="4" w:space="0" w:color="auto"/>
              <w:right w:val="single" w:sz="4" w:space="0" w:color="auto"/>
            </w:tcBorders>
            <w:vAlign w:val="center"/>
          </w:tcPr>
          <w:p w:rsidR="001C0E98" w:rsidRPr="00120527" w:rsidRDefault="001C0E98" w:rsidP="00EF13DA">
            <w:pPr>
              <w:spacing w:line="340" w:lineRule="exact"/>
              <w:ind w:firstLineChars="238" w:firstLine="666"/>
              <w:jc w:val="center"/>
              <w:rPr>
                <w:rFonts w:eastAsia="仿宋_GB2312"/>
                <w:sz w:val="28"/>
                <w:szCs w:val="28"/>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1C0E98" w:rsidRPr="00120527" w:rsidRDefault="001C0E98" w:rsidP="00EF13DA">
            <w:pPr>
              <w:spacing w:line="340" w:lineRule="exact"/>
              <w:ind w:firstLineChars="238" w:firstLine="666"/>
              <w:jc w:val="center"/>
              <w:rPr>
                <w:rFonts w:eastAsia="仿宋_GB2312"/>
                <w:sz w:val="28"/>
                <w:szCs w:val="28"/>
              </w:rPr>
            </w:pPr>
          </w:p>
        </w:tc>
        <w:tc>
          <w:tcPr>
            <w:tcW w:w="1576" w:type="dxa"/>
            <w:tcBorders>
              <w:top w:val="single" w:sz="4" w:space="0" w:color="auto"/>
              <w:left w:val="single" w:sz="4" w:space="0" w:color="auto"/>
              <w:bottom w:val="single" w:sz="4" w:space="0" w:color="auto"/>
              <w:right w:val="single" w:sz="4" w:space="0" w:color="auto"/>
            </w:tcBorders>
            <w:vAlign w:val="center"/>
          </w:tcPr>
          <w:p w:rsidR="001C0E98" w:rsidRPr="00120527" w:rsidRDefault="001C0E98" w:rsidP="00EF13DA">
            <w:pPr>
              <w:spacing w:line="340" w:lineRule="exact"/>
              <w:jc w:val="center"/>
              <w:rPr>
                <w:rFonts w:eastAsia="仿宋_GB2312"/>
                <w:sz w:val="28"/>
                <w:szCs w:val="28"/>
              </w:rPr>
            </w:pPr>
            <w:r w:rsidRPr="00120527">
              <w:rPr>
                <w:rFonts w:eastAsia="仿宋_GB2312"/>
                <w:sz w:val="28"/>
                <w:szCs w:val="28"/>
              </w:rPr>
              <w:t>定量方法</w:t>
            </w:r>
          </w:p>
        </w:tc>
        <w:tc>
          <w:tcPr>
            <w:tcW w:w="1560" w:type="dxa"/>
            <w:tcBorders>
              <w:top w:val="single" w:sz="4" w:space="0" w:color="auto"/>
              <w:left w:val="single" w:sz="4" w:space="0" w:color="auto"/>
              <w:bottom w:val="single" w:sz="4" w:space="0" w:color="auto"/>
              <w:right w:val="single" w:sz="4" w:space="0" w:color="auto"/>
            </w:tcBorders>
            <w:vAlign w:val="center"/>
          </w:tcPr>
          <w:p w:rsidR="001C0E98" w:rsidRPr="00120527" w:rsidRDefault="001C0E98" w:rsidP="00EF13DA">
            <w:pPr>
              <w:spacing w:line="360" w:lineRule="exact"/>
              <w:ind w:firstLineChars="238" w:firstLine="666"/>
              <w:jc w:val="center"/>
              <w:rPr>
                <w:rFonts w:eastAsia="仿宋_GB2312"/>
                <w:sz w:val="28"/>
                <w:szCs w:val="28"/>
              </w:rPr>
            </w:pPr>
          </w:p>
        </w:tc>
        <w:tc>
          <w:tcPr>
            <w:tcW w:w="1508" w:type="dxa"/>
            <w:tcBorders>
              <w:top w:val="single" w:sz="4" w:space="0" w:color="auto"/>
              <w:left w:val="single" w:sz="4" w:space="0" w:color="auto"/>
              <w:bottom w:val="single" w:sz="4" w:space="0" w:color="auto"/>
              <w:right w:val="single" w:sz="4" w:space="0" w:color="auto"/>
            </w:tcBorders>
            <w:vAlign w:val="center"/>
          </w:tcPr>
          <w:p w:rsidR="001C0E98" w:rsidRPr="00120527" w:rsidRDefault="001C0E98" w:rsidP="00EF13DA">
            <w:pPr>
              <w:spacing w:line="360" w:lineRule="exact"/>
              <w:ind w:firstLineChars="238" w:firstLine="666"/>
              <w:jc w:val="center"/>
              <w:rPr>
                <w:rFonts w:eastAsia="仿宋_GB2312"/>
                <w:sz w:val="28"/>
                <w:szCs w:val="28"/>
              </w:rPr>
            </w:pPr>
          </w:p>
        </w:tc>
        <w:tc>
          <w:tcPr>
            <w:tcW w:w="0" w:type="auto"/>
            <w:tcBorders>
              <w:top w:val="single" w:sz="4" w:space="0" w:color="auto"/>
              <w:left w:val="single" w:sz="4" w:space="0" w:color="auto"/>
              <w:bottom w:val="single" w:sz="4" w:space="0" w:color="auto"/>
              <w:right w:val="single" w:sz="4" w:space="0" w:color="auto"/>
            </w:tcBorders>
            <w:vAlign w:val="center"/>
          </w:tcPr>
          <w:p w:rsidR="001C0E98" w:rsidRPr="00120527" w:rsidRDefault="001C0E98" w:rsidP="00EF13DA">
            <w:pPr>
              <w:spacing w:line="360" w:lineRule="exact"/>
              <w:ind w:firstLineChars="238" w:firstLine="666"/>
              <w:jc w:val="center"/>
              <w:rPr>
                <w:rFonts w:eastAsia="仿宋_GB2312"/>
                <w:sz w:val="28"/>
                <w:szCs w:val="28"/>
              </w:rPr>
            </w:pPr>
          </w:p>
        </w:tc>
        <w:tc>
          <w:tcPr>
            <w:tcW w:w="0" w:type="auto"/>
            <w:tcBorders>
              <w:top w:val="single" w:sz="4" w:space="0" w:color="auto"/>
              <w:left w:val="single" w:sz="4" w:space="0" w:color="auto"/>
              <w:bottom w:val="single" w:sz="4" w:space="0" w:color="auto"/>
              <w:right w:val="single" w:sz="4" w:space="0" w:color="auto"/>
            </w:tcBorders>
            <w:vAlign w:val="center"/>
          </w:tcPr>
          <w:p w:rsidR="001C0E98" w:rsidRPr="00120527" w:rsidRDefault="001C0E98" w:rsidP="00EF13DA">
            <w:pPr>
              <w:spacing w:line="360" w:lineRule="exact"/>
              <w:ind w:firstLineChars="238" w:firstLine="666"/>
              <w:jc w:val="center"/>
              <w:rPr>
                <w:rFonts w:eastAsia="仿宋_GB2312"/>
                <w:sz w:val="28"/>
                <w:szCs w:val="28"/>
              </w:rPr>
            </w:pPr>
          </w:p>
        </w:tc>
        <w:tc>
          <w:tcPr>
            <w:tcW w:w="0" w:type="auto"/>
            <w:tcBorders>
              <w:top w:val="single" w:sz="4" w:space="0" w:color="auto"/>
              <w:left w:val="single" w:sz="4" w:space="0" w:color="auto"/>
              <w:bottom w:val="single" w:sz="4" w:space="0" w:color="auto"/>
              <w:right w:val="single" w:sz="4" w:space="0" w:color="auto"/>
            </w:tcBorders>
            <w:vAlign w:val="center"/>
          </w:tcPr>
          <w:p w:rsidR="001C0E98" w:rsidRPr="00120527" w:rsidRDefault="001C0E98" w:rsidP="00EF13DA">
            <w:pPr>
              <w:spacing w:line="360" w:lineRule="exact"/>
              <w:ind w:firstLineChars="238" w:firstLine="666"/>
              <w:jc w:val="center"/>
              <w:rPr>
                <w:rFonts w:eastAsia="仿宋_GB2312"/>
                <w:sz w:val="28"/>
                <w:szCs w:val="28"/>
              </w:rPr>
            </w:pPr>
          </w:p>
        </w:tc>
      </w:tr>
      <w:tr w:rsidR="001C0E98" w:rsidRPr="00A47EE8" w:rsidTr="00EF13DA">
        <w:trPr>
          <w:trHeight w:hRule="exact" w:val="369"/>
          <w:jc w:val="center"/>
        </w:trPr>
        <w:tc>
          <w:tcPr>
            <w:tcW w:w="551" w:type="dxa"/>
            <w:vMerge/>
            <w:tcBorders>
              <w:top w:val="single" w:sz="4" w:space="0" w:color="auto"/>
              <w:left w:val="single" w:sz="4" w:space="0" w:color="auto"/>
              <w:bottom w:val="single" w:sz="4" w:space="0" w:color="auto"/>
              <w:right w:val="single" w:sz="4" w:space="0" w:color="auto"/>
            </w:tcBorders>
            <w:vAlign w:val="center"/>
          </w:tcPr>
          <w:p w:rsidR="001C0E98" w:rsidRPr="00120527" w:rsidRDefault="001C0E98" w:rsidP="00EF13DA">
            <w:pPr>
              <w:spacing w:line="340" w:lineRule="exact"/>
              <w:ind w:firstLineChars="238" w:firstLine="666"/>
              <w:jc w:val="center"/>
              <w:rPr>
                <w:rFonts w:eastAsia="仿宋_GB2312"/>
                <w:sz w:val="28"/>
                <w:szCs w:val="28"/>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1C0E98" w:rsidRPr="00120527" w:rsidRDefault="001C0E98" w:rsidP="00EF13DA">
            <w:pPr>
              <w:spacing w:line="340" w:lineRule="exact"/>
              <w:ind w:firstLineChars="238" w:firstLine="666"/>
              <w:jc w:val="center"/>
              <w:rPr>
                <w:rFonts w:eastAsia="仿宋_GB2312"/>
                <w:sz w:val="28"/>
                <w:szCs w:val="28"/>
              </w:rPr>
            </w:pPr>
          </w:p>
        </w:tc>
        <w:tc>
          <w:tcPr>
            <w:tcW w:w="1576" w:type="dxa"/>
            <w:tcBorders>
              <w:top w:val="single" w:sz="4" w:space="0" w:color="auto"/>
              <w:left w:val="single" w:sz="4" w:space="0" w:color="auto"/>
              <w:bottom w:val="single" w:sz="4" w:space="0" w:color="auto"/>
              <w:right w:val="single" w:sz="4" w:space="0" w:color="auto"/>
            </w:tcBorders>
            <w:vAlign w:val="center"/>
          </w:tcPr>
          <w:p w:rsidR="001C0E98" w:rsidRPr="00120527" w:rsidRDefault="001C0E98" w:rsidP="00EF13DA">
            <w:pPr>
              <w:spacing w:line="340" w:lineRule="exact"/>
              <w:jc w:val="center"/>
              <w:rPr>
                <w:rFonts w:eastAsia="仿宋_GB2312"/>
                <w:sz w:val="28"/>
                <w:szCs w:val="28"/>
              </w:rPr>
            </w:pPr>
            <w:r w:rsidRPr="00120527">
              <w:rPr>
                <w:rFonts w:eastAsia="仿宋_GB2312"/>
                <w:sz w:val="28"/>
                <w:szCs w:val="28"/>
              </w:rPr>
              <w:t>校正因子</w:t>
            </w:r>
          </w:p>
        </w:tc>
        <w:tc>
          <w:tcPr>
            <w:tcW w:w="1560" w:type="dxa"/>
            <w:tcBorders>
              <w:top w:val="single" w:sz="4" w:space="0" w:color="auto"/>
              <w:left w:val="single" w:sz="4" w:space="0" w:color="auto"/>
              <w:bottom w:val="single" w:sz="4" w:space="0" w:color="auto"/>
              <w:right w:val="single" w:sz="4" w:space="0" w:color="auto"/>
            </w:tcBorders>
            <w:vAlign w:val="center"/>
          </w:tcPr>
          <w:p w:rsidR="001C0E98" w:rsidRPr="00120527" w:rsidRDefault="001C0E98" w:rsidP="00EF13DA">
            <w:pPr>
              <w:spacing w:line="360" w:lineRule="exact"/>
              <w:ind w:firstLineChars="238" w:firstLine="666"/>
              <w:jc w:val="center"/>
              <w:rPr>
                <w:rFonts w:eastAsia="仿宋_GB2312"/>
                <w:sz w:val="28"/>
                <w:szCs w:val="28"/>
              </w:rPr>
            </w:pPr>
          </w:p>
        </w:tc>
        <w:tc>
          <w:tcPr>
            <w:tcW w:w="1508" w:type="dxa"/>
            <w:tcBorders>
              <w:top w:val="single" w:sz="4" w:space="0" w:color="auto"/>
              <w:left w:val="single" w:sz="4" w:space="0" w:color="auto"/>
              <w:bottom w:val="single" w:sz="4" w:space="0" w:color="auto"/>
              <w:right w:val="single" w:sz="4" w:space="0" w:color="auto"/>
            </w:tcBorders>
            <w:vAlign w:val="center"/>
          </w:tcPr>
          <w:p w:rsidR="001C0E98" w:rsidRPr="00120527" w:rsidRDefault="001C0E98" w:rsidP="00EF13DA">
            <w:pPr>
              <w:spacing w:line="360" w:lineRule="exact"/>
              <w:ind w:firstLineChars="238" w:firstLine="666"/>
              <w:jc w:val="center"/>
              <w:rPr>
                <w:rFonts w:eastAsia="仿宋_GB2312"/>
                <w:sz w:val="28"/>
                <w:szCs w:val="28"/>
              </w:rPr>
            </w:pPr>
          </w:p>
        </w:tc>
        <w:tc>
          <w:tcPr>
            <w:tcW w:w="0" w:type="auto"/>
            <w:tcBorders>
              <w:top w:val="single" w:sz="4" w:space="0" w:color="auto"/>
              <w:left w:val="single" w:sz="4" w:space="0" w:color="auto"/>
              <w:bottom w:val="single" w:sz="4" w:space="0" w:color="auto"/>
              <w:right w:val="single" w:sz="4" w:space="0" w:color="auto"/>
            </w:tcBorders>
            <w:vAlign w:val="center"/>
          </w:tcPr>
          <w:p w:rsidR="001C0E98" w:rsidRPr="00120527" w:rsidRDefault="001C0E98" w:rsidP="00EF13DA">
            <w:pPr>
              <w:spacing w:line="360" w:lineRule="exact"/>
              <w:ind w:firstLineChars="238" w:firstLine="666"/>
              <w:jc w:val="center"/>
              <w:rPr>
                <w:rFonts w:eastAsia="仿宋_GB2312"/>
                <w:sz w:val="28"/>
                <w:szCs w:val="28"/>
              </w:rPr>
            </w:pPr>
          </w:p>
        </w:tc>
        <w:tc>
          <w:tcPr>
            <w:tcW w:w="0" w:type="auto"/>
            <w:tcBorders>
              <w:top w:val="single" w:sz="4" w:space="0" w:color="auto"/>
              <w:left w:val="single" w:sz="4" w:space="0" w:color="auto"/>
              <w:bottom w:val="single" w:sz="4" w:space="0" w:color="auto"/>
              <w:right w:val="single" w:sz="4" w:space="0" w:color="auto"/>
            </w:tcBorders>
            <w:vAlign w:val="center"/>
          </w:tcPr>
          <w:p w:rsidR="001C0E98" w:rsidRPr="00120527" w:rsidRDefault="001C0E98" w:rsidP="00EF13DA">
            <w:pPr>
              <w:spacing w:line="360" w:lineRule="exact"/>
              <w:ind w:firstLineChars="238" w:firstLine="666"/>
              <w:jc w:val="center"/>
              <w:rPr>
                <w:rFonts w:eastAsia="仿宋_GB2312"/>
                <w:sz w:val="28"/>
                <w:szCs w:val="28"/>
              </w:rPr>
            </w:pPr>
          </w:p>
        </w:tc>
        <w:tc>
          <w:tcPr>
            <w:tcW w:w="0" w:type="auto"/>
            <w:tcBorders>
              <w:top w:val="single" w:sz="4" w:space="0" w:color="auto"/>
              <w:left w:val="single" w:sz="4" w:space="0" w:color="auto"/>
              <w:bottom w:val="single" w:sz="4" w:space="0" w:color="auto"/>
              <w:right w:val="single" w:sz="4" w:space="0" w:color="auto"/>
            </w:tcBorders>
            <w:vAlign w:val="center"/>
          </w:tcPr>
          <w:p w:rsidR="001C0E98" w:rsidRPr="00120527" w:rsidRDefault="001C0E98" w:rsidP="00EF13DA">
            <w:pPr>
              <w:spacing w:line="360" w:lineRule="exact"/>
              <w:ind w:firstLineChars="238" w:firstLine="666"/>
              <w:jc w:val="center"/>
              <w:rPr>
                <w:rFonts w:eastAsia="仿宋_GB2312"/>
                <w:sz w:val="28"/>
                <w:szCs w:val="28"/>
              </w:rPr>
            </w:pPr>
          </w:p>
        </w:tc>
      </w:tr>
      <w:tr w:rsidR="001C0E98" w:rsidRPr="00A47EE8" w:rsidTr="00EF13DA">
        <w:trPr>
          <w:trHeight w:hRule="exact" w:val="369"/>
          <w:jc w:val="center"/>
        </w:trPr>
        <w:tc>
          <w:tcPr>
            <w:tcW w:w="551" w:type="dxa"/>
            <w:vMerge/>
            <w:tcBorders>
              <w:top w:val="single" w:sz="4" w:space="0" w:color="auto"/>
              <w:left w:val="single" w:sz="4" w:space="0" w:color="auto"/>
              <w:bottom w:val="single" w:sz="4" w:space="0" w:color="auto"/>
              <w:right w:val="single" w:sz="4" w:space="0" w:color="auto"/>
            </w:tcBorders>
            <w:vAlign w:val="center"/>
          </w:tcPr>
          <w:p w:rsidR="001C0E98" w:rsidRPr="00120527" w:rsidRDefault="001C0E98" w:rsidP="00EF13DA">
            <w:pPr>
              <w:spacing w:line="340" w:lineRule="exact"/>
              <w:ind w:firstLineChars="238" w:firstLine="666"/>
              <w:jc w:val="center"/>
              <w:rPr>
                <w:rFonts w:eastAsia="仿宋_GB2312"/>
                <w:sz w:val="28"/>
                <w:szCs w:val="28"/>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1C0E98" w:rsidRPr="00120527" w:rsidRDefault="001C0E98" w:rsidP="00EF13DA">
            <w:pPr>
              <w:spacing w:line="340" w:lineRule="exact"/>
              <w:ind w:firstLineChars="238" w:firstLine="666"/>
              <w:jc w:val="center"/>
              <w:rPr>
                <w:rFonts w:eastAsia="仿宋_GB2312"/>
                <w:sz w:val="28"/>
                <w:szCs w:val="28"/>
              </w:rPr>
            </w:pPr>
          </w:p>
        </w:tc>
        <w:tc>
          <w:tcPr>
            <w:tcW w:w="1576" w:type="dxa"/>
            <w:tcBorders>
              <w:top w:val="single" w:sz="4" w:space="0" w:color="auto"/>
              <w:left w:val="single" w:sz="4" w:space="0" w:color="auto"/>
              <w:bottom w:val="single" w:sz="4" w:space="0" w:color="auto"/>
              <w:right w:val="single" w:sz="4" w:space="0" w:color="auto"/>
            </w:tcBorders>
            <w:vAlign w:val="center"/>
          </w:tcPr>
          <w:p w:rsidR="001C0E98" w:rsidRPr="00120527" w:rsidRDefault="001C0E98" w:rsidP="00EF13DA">
            <w:pPr>
              <w:spacing w:line="340" w:lineRule="exact"/>
              <w:jc w:val="center"/>
              <w:rPr>
                <w:rFonts w:eastAsia="仿宋_GB2312"/>
                <w:sz w:val="28"/>
                <w:szCs w:val="28"/>
              </w:rPr>
            </w:pPr>
            <w:r w:rsidRPr="00120527">
              <w:rPr>
                <w:rFonts w:eastAsia="仿宋_GB2312"/>
                <w:sz w:val="28"/>
                <w:szCs w:val="28"/>
              </w:rPr>
              <w:t>限度</w:t>
            </w:r>
          </w:p>
        </w:tc>
        <w:tc>
          <w:tcPr>
            <w:tcW w:w="1560" w:type="dxa"/>
            <w:tcBorders>
              <w:top w:val="single" w:sz="4" w:space="0" w:color="auto"/>
              <w:left w:val="single" w:sz="4" w:space="0" w:color="auto"/>
              <w:bottom w:val="single" w:sz="4" w:space="0" w:color="auto"/>
              <w:right w:val="single" w:sz="4" w:space="0" w:color="auto"/>
            </w:tcBorders>
            <w:vAlign w:val="center"/>
          </w:tcPr>
          <w:p w:rsidR="001C0E98" w:rsidRPr="00120527" w:rsidRDefault="001C0E98" w:rsidP="00EF13DA">
            <w:pPr>
              <w:spacing w:line="360" w:lineRule="exact"/>
              <w:ind w:firstLineChars="238" w:firstLine="666"/>
              <w:jc w:val="center"/>
              <w:rPr>
                <w:rFonts w:eastAsia="仿宋_GB2312"/>
                <w:sz w:val="28"/>
                <w:szCs w:val="28"/>
              </w:rPr>
            </w:pPr>
          </w:p>
        </w:tc>
        <w:tc>
          <w:tcPr>
            <w:tcW w:w="1508" w:type="dxa"/>
            <w:tcBorders>
              <w:top w:val="single" w:sz="4" w:space="0" w:color="auto"/>
              <w:left w:val="single" w:sz="4" w:space="0" w:color="auto"/>
              <w:bottom w:val="single" w:sz="4" w:space="0" w:color="auto"/>
              <w:right w:val="single" w:sz="4" w:space="0" w:color="auto"/>
            </w:tcBorders>
            <w:vAlign w:val="center"/>
          </w:tcPr>
          <w:p w:rsidR="001C0E98" w:rsidRPr="00120527" w:rsidRDefault="001C0E98" w:rsidP="00EF13DA">
            <w:pPr>
              <w:spacing w:line="360" w:lineRule="exact"/>
              <w:ind w:firstLineChars="238" w:firstLine="666"/>
              <w:jc w:val="center"/>
              <w:rPr>
                <w:rFonts w:eastAsia="仿宋_GB2312"/>
                <w:sz w:val="28"/>
                <w:szCs w:val="28"/>
              </w:rPr>
            </w:pPr>
          </w:p>
        </w:tc>
        <w:tc>
          <w:tcPr>
            <w:tcW w:w="0" w:type="auto"/>
            <w:tcBorders>
              <w:top w:val="single" w:sz="4" w:space="0" w:color="auto"/>
              <w:left w:val="single" w:sz="4" w:space="0" w:color="auto"/>
              <w:bottom w:val="single" w:sz="4" w:space="0" w:color="auto"/>
              <w:right w:val="single" w:sz="4" w:space="0" w:color="auto"/>
            </w:tcBorders>
            <w:vAlign w:val="center"/>
          </w:tcPr>
          <w:p w:rsidR="001C0E98" w:rsidRPr="00120527" w:rsidRDefault="001C0E98" w:rsidP="00EF13DA">
            <w:pPr>
              <w:spacing w:line="360" w:lineRule="exact"/>
              <w:ind w:firstLineChars="238" w:firstLine="666"/>
              <w:jc w:val="center"/>
              <w:rPr>
                <w:rFonts w:eastAsia="仿宋_GB2312"/>
                <w:sz w:val="28"/>
                <w:szCs w:val="28"/>
              </w:rPr>
            </w:pPr>
          </w:p>
        </w:tc>
        <w:tc>
          <w:tcPr>
            <w:tcW w:w="0" w:type="auto"/>
            <w:tcBorders>
              <w:top w:val="single" w:sz="4" w:space="0" w:color="auto"/>
              <w:left w:val="single" w:sz="4" w:space="0" w:color="auto"/>
              <w:bottom w:val="single" w:sz="4" w:space="0" w:color="auto"/>
              <w:right w:val="single" w:sz="4" w:space="0" w:color="auto"/>
            </w:tcBorders>
            <w:vAlign w:val="center"/>
          </w:tcPr>
          <w:p w:rsidR="001C0E98" w:rsidRPr="00120527" w:rsidRDefault="001C0E98" w:rsidP="00EF13DA">
            <w:pPr>
              <w:spacing w:line="360" w:lineRule="exact"/>
              <w:ind w:firstLineChars="238" w:firstLine="666"/>
              <w:jc w:val="center"/>
              <w:rPr>
                <w:rFonts w:eastAsia="仿宋_GB2312"/>
                <w:sz w:val="28"/>
                <w:szCs w:val="28"/>
              </w:rPr>
            </w:pPr>
          </w:p>
        </w:tc>
        <w:tc>
          <w:tcPr>
            <w:tcW w:w="0" w:type="auto"/>
            <w:tcBorders>
              <w:top w:val="single" w:sz="4" w:space="0" w:color="auto"/>
              <w:left w:val="single" w:sz="4" w:space="0" w:color="auto"/>
              <w:bottom w:val="single" w:sz="4" w:space="0" w:color="auto"/>
              <w:right w:val="single" w:sz="4" w:space="0" w:color="auto"/>
            </w:tcBorders>
            <w:vAlign w:val="center"/>
          </w:tcPr>
          <w:p w:rsidR="001C0E98" w:rsidRPr="00120527" w:rsidRDefault="001C0E98" w:rsidP="00EF13DA">
            <w:pPr>
              <w:spacing w:line="360" w:lineRule="exact"/>
              <w:ind w:firstLineChars="238" w:firstLine="666"/>
              <w:jc w:val="center"/>
              <w:rPr>
                <w:rFonts w:eastAsia="仿宋_GB2312"/>
                <w:sz w:val="28"/>
                <w:szCs w:val="28"/>
              </w:rPr>
            </w:pPr>
          </w:p>
        </w:tc>
      </w:tr>
      <w:tr w:rsidR="001C0E98" w:rsidRPr="00A47EE8" w:rsidTr="00EF13DA">
        <w:trPr>
          <w:trHeight w:hRule="exact" w:val="369"/>
          <w:jc w:val="center"/>
        </w:trPr>
        <w:tc>
          <w:tcPr>
            <w:tcW w:w="551" w:type="dxa"/>
            <w:vMerge/>
            <w:tcBorders>
              <w:top w:val="single" w:sz="4" w:space="0" w:color="auto"/>
              <w:left w:val="single" w:sz="4" w:space="0" w:color="auto"/>
              <w:bottom w:val="single" w:sz="4" w:space="0" w:color="auto"/>
              <w:right w:val="single" w:sz="4" w:space="0" w:color="auto"/>
            </w:tcBorders>
            <w:vAlign w:val="center"/>
          </w:tcPr>
          <w:p w:rsidR="001C0E98" w:rsidRPr="00120527" w:rsidRDefault="001C0E98" w:rsidP="00EF13DA">
            <w:pPr>
              <w:spacing w:line="340" w:lineRule="exact"/>
              <w:ind w:firstLineChars="238" w:firstLine="666"/>
              <w:jc w:val="center"/>
              <w:rPr>
                <w:rFonts w:eastAsia="仿宋_GB2312"/>
                <w:sz w:val="28"/>
                <w:szCs w:val="28"/>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1C0E98" w:rsidRPr="00120527" w:rsidRDefault="001C0E98" w:rsidP="00EF13DA">
            <w:pPr>
              <w:spacing w:line="340" w:lineRule="exact"/>
              <w:ind w:firstLine="666"/>
              <w:jc w:val="center"/>
              <w:rPr>
                <w:rFonts w:eastAsia="仿宋_GB2312"/>
                <w:sz w:val="28"/>
                <w:szCs w:val="28"/>
              </w:rPr>
            </w:pPr>
            <w:r w:rsidRPr="00120527">
              <w:rPr>
                <w:rFonts w:eastAsia="仿宋_GB2312"/>
                <w:sz w:val="28"/>
                <w:szCs w:val="28"/>
              </w:rPr>
              <w:t>已知杂质</w:t>
            </w:r>
            <w:r w:rsidRPr="00120527">
              <w:rPr>
                <w:rFonts w:eastAsia="仿宋_GB2312"/>
                <w:sz w:val="28"/>
                <w:szCs w:val="28"/>
              </w:rPr>
              <w:t>2</w:t>
            </w:r>
          </w:p>
        </w:tc>
        <w:tc>
          <w:tcPr>
            <w:tcW w:w="1576" w:type="dxa"/>
            <w:tcBorders>
              <w:top w:val="single" w:sz="4" w:space="0" w:color="auto"/>
              <w:left w:val="single" w:sz="4" w:space="0" w:color="auto"/>
              <w:bottom w:val="single" w:sz="4" w:space="0" w:color="auto"/>
              <w:right w:val="single" w:sz="4" w:space="0" w:color="auto"/>
            </w:tcBorders>
            <w:vAlign w:val="center"/>
          </w:tcPr>
          <w:p w:rsidR="001C0E98" w:rsidRPr="00120527" w:rsidRDefault="001C0E98" w:rsidP="00EF13DA">
            <w:pPr>
              <w:spacing w:line="340" w:lineRule="exact"/>
              <w:jc w:val="center"/>
              <w:rPr>
                <w:rFonts w:eastAsia="仿宋_GB2312"/>
                <w:sz w:val="28"/>
                <w:szCs w:val="28"/>
              </w:rPr>
            </w:pPr>
            <w:r w:rsidRPr="00120527">
              <w:rPr>
                <w:rFonts w:eastAsia="仿宋_GB2312"/>
                <w:sz w:val="28"/>
                <w:szCs w:val="28"/>
              </w:rPr>
              <w:t>定位方法</w:t>
            </w:r>
          </w:p>
        </w:tc>
        <w:tc>
          <w:tcPr>
            <w:tcW w:w="1560" w:type="dxa"/>
            <w:tcBorders>
              <w:top w:val="single" w:sz="4" w:space="0" w:color="auto"/>
              <w:left w:val="single" w:sz="4" w:space="0" w:color="auto"/>
              <w:bottom w:val="single" w:sz="4" w:space="0" w:color="auto"/>
              <w:right w:val="single" w:sz="4" w:space="0" w:color="auto"/>
            </w:tcBorders>
            <w:vAlign w:val="center"/>
          </w:tcPr>
          <w:p w:rsidR="001C0E98" w:rsidRPr="00120527" w:rsidRDefault="001C0E98" w:rsidP="00EF13DA">
            <w:pPr>
              <w:spacing w:line="360" w:lineRule="exact"/>
              <w:ind w:firstLineChars="238" w:firstLine="666"/>
              <w:jc w:val="center"/>
              <w:rPr>
                <w:rFonts w:eastAsia="仿宋_GB2312"/>
                <w:sz w:val="28"/>
                <w:szCs w:val="28"/>
              </w:rPr>
            </w:pPr>
          </w:p>
        </w:tc>
        <w:tc>
          <w:tcPr>
            <w:tcW w:w="1508" w:type="dxa"/>
            <w:tcBorders>
              <w:top w:val="single" w:sz="4" w:space="0" w:color="auto"/>
              <w:left w:val="single" w:sz="4" w:space="0" w:color="auto"/>
              <w:bottom w:val="single" w:sz="4" w:space="0" w:color="auto"/>
              <w:right w:val="single" w:sz="4" w:space="0" w:color="auto"/>
            </w:tcBorders>
            <w:vAlign w:val="center"/>
          </w:tcPr>
          <w:p w:rsidR="001C0E98" w:rsidRPr="00120527" w:rsidRDefault="001C0E98" w:rsidP="00EF13DA">
            <w:pPr>
              <w:spacing w:line="360" w:lineRule="exact"/>
              <w:ind w:firstLineChars="238" w:firstLine="666"/>
              <w:jc w:val="center"/>
              <w:rPr>
                <w:rFonts w:eastAsia="仿宋_GB2312"/>
                <w:sz w:val="28"/>
                <w:szCs w:val="28"/>
              </w:rPr>
            </w:pPr>
          </w:p>
        </w:tc>
        <w:tc>
          <w:tcPr>
            <w:tcW w:w="0" w:type="auto"/>
            <w:tcBorders>
              <w:top w:val="single" w:sz="4" w:space="0" w:color="auto"/>
              <w:left w:val="single" w:sz="4" w:space="0" w:color="auto"/>
              <w:bottom w:val="single" w:sz="4" w:space="0" w:color="auto"/>
              <w:right w:val="single" w:sz="4" w:space="0" w:color="auto"/>
            </w:tcBorders>
            <w:vAlign w:val="center"/>
          </w:tcPr>
          <w:p w:rsidR="001C0E98" w:rsidRPr="00120527" w:rsidRDefault="001C0E98" w:rsidP="00EF13DA">
            <w:pPr>
              <w:spacing w:line="360" w:lineRule="exact"/>
              <w:ind w:firstLineChars="238" w:firstLine="666"/>
              <w:jc w:val="center"/>
              <w:rPr>
                <w:rFonts w:eastAsia="仿宋_GB2312"/>
                <w:sz w:val="28"/>
                <w:szCs w:val="28"/>
              </w:rPr>
            </w:pPr>
          </w:p>
        </w:tc>
        <w:tc>
          <w:tcPr>
            <w:tcW w:w="0" w:type="auto"/>
            <w:tcBorders>
              <w:top w:val="single" w:sz="4" w:space="0" w:color="auto"/>
              <w:left w:val="single" w:sz="4" w:space="0" w:color="auto"/>
              <w:bottom w:val="single" w:sz="4" w:space="0" w:color="auto"/>
              <w:right w:val="single" w:sz="4" w:space="0" w:color="auto"/>
            </w:tcBorders>
            <w:vAlign w:val="center"/>
          </w:tcPr>
          <w:p w:rsidR="001C0E98" w:rsidRPr="00120527" w:rsidRDefault="001C0E98" w:rsidP="00EF13DA">
            <w:pPr>
              <w:spacing w:line="360" w:lineRule="exact"/>
              <w:ind w:firstLineChars="238" w:firstLine="666"/>
              <w:jc w:val="center"/>
              <w:rPr>
                <w:rFonts w:eastAsia="仿宋_GB2312"/>
                <w:sz w:val="28"/>
                <w:szCs w:val="28"/>
              </w:rPr>
            </w:pPr>
          </w:p>
        </w:tc>
        <w:tc>
          <w:tcPr>
            <w:tcW w:w="0" w:type="auto"/>
            <w:tcBorders>
              <w:top w:val="single" w:sz="4" w:space="0" w:color="auto"/>
              <w:left w:val="single" w:sz="4" w:space="0" w:color="auto"/>
              <w:bottom w:val="single" w:sz="4" w:space="0" w:color="auto"/>
              <w:right w:val="single" w:sz="4" w:space="0" w:color="auto"/>
            </w:tcBorders>
            <w:vAlign w:val="center"/>
          </w:tcPr>
          <w:p w:rsidR="001C0E98" w:rsidRPr="00120527" w:rsidRDefault="001C0E98" w:rsidP="00EF13DA">
            <w:pPr>
              <w:spacing w:line="360" w:lineRule="exact"/>
              <w:ind w:firstLineChars="238" w:firstLine="666"/>
              <w:jc w:val="center"/>
              <w:rPr>
                <w:rFonts w:eastAsia="仿宋_GB2312"/>
                <w:sz w:val="28"/>
                <w:szCs w:val="28"/>
              </w:rPr>
            </w:pPr>
          </w:p>
        </w:tc>
      </w:tr>
      <w:tr w:rsidR="001C0E98" w:rsidRPr="00A47EE8" w:rsidTr="00EF13DA">
        <w:trPr>
          <w:trHeight w:hRule="exact" w:val="369"/>
          <w:jc w:val="center"/>
        </w:trPr>
        <w:tc>
          <w:tcPr>
            <w:tcW w:w="551" w:type="dxa"/>
            <w:vMerge/>
            <w:tcBorders>
              <w:top w:val="single" w:sz="4" w:space="0" w:color="auto"/>
              <w:left w:val="single" w:sz="4" w:space="0" w:color="auto"/>
              <w:bottom w:val="single" w:sz="4" w:space="0" w:color="auto"/>
              <w:right w:val="single" w:sz="4" w:space="0" w:color="auto"/>
            </w:tcBorders>
            <w:vAlign w:val="center"/>
          </w:tcPr>
          <w:p w:rsidR="001C0E98" w:rsidRPr="00120527" w:rsidRDefault="001C0E98" w:rsidP="00EF13DA">
            <w:pPr>
              <w:spacing w:line="340" w:lineRule="exact"/>
              <w:ind w:firstLineChars="238" w:firstLine="666"/>
              <w:jc w:val="center"/>
              <w:rPr>
                <w:rFonts w:eastAsia="仿宋_GB2312"/>
                <w:sz w:val="28"/>
                <w:szCs w:val="28"/>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1C0E98" w:rsidRPr="00120527" w:rsidRDefault="001C0E98" w:rsidP="00EF13DA">
            <w:pPr>
              <w:spacing w:line="340" w:lineRule="exact"/>
              <w:ind w:firstLineChars="238" w:firstLine="666"/>
              <w:jc w:val="center"/>
              <w:rPr>
                <w:rFonts w:eastAsia="仿宋_GB2312"/>
                <w:sz w:val="28"/>
                <w:szCs w:val="28"/>
              </w:rPr>
            </w:pPr>
          </w:p>
        </w:tc>
        <w:tc>
          <w:tcPr>
            <w:tcW w:w="1576" w:type="dxa"/>
            <w:tcBorders>
              <w:top w:val="single" w:sz="4" w:space="0" w:color="auto"/>
              <w:left w:val="single" w:sz="4" w:space="0" w:color="auto"/>
              <w:bottom w:val="single" w:sz="4" w:space="0" w:color="auto"/>
              <w:right w:val="single" w:sz="4" w:space="0" w:color="auto"/>
            </w:tcBorders>
            <w:vAlign w:val="center"/>
          </w:tcPr>
          <w:p w:rsidR="001C0E98" w:rsidRPr="00120527" w:rsidRDefault="001C0E98" w:rsidP="00EF13DA">
            <w:pPr>
              <w:spacing w:line="340" w:lineRule="exact"/>
              <w:jc w:val="center"/>
              <w:rPr>
                <w:rFonts w:eastAsia="仿宋_GB2312"/>
                <w:sz w:val="28"/>
                <w:szCs w:val="28"/>
              </w:rPr>
            </w:pPr>
            <w:r w:rsidRPr="00120527">
              <w:rPr>
                <w:rFonts w:eastAsia="仿宋_GB2312"/>
                <w:sz w:val="28"/>
                <w:szCs w:val="28"/>
              </w:rPr>
              <w:t>定量方法</w:t>
            </w:r>
          </w:p>
        </w:tc>
        <w:tc>
          <w:tcPr>
            <w:tcW w:w="1560" w:type="dxa"/>
            <w:tcBorders>
              <w:top w:val="single" w:sz="4" w:space="0" w:color="auto"/>
              <w:left w:val="single" w:sz="4" w:space="0" w:color="auto"/>
              <w:bottom w:val="single" w:sz="4" w:space="0" w:color="auto"/>
              <w:right w:val="single" w:sz="4" w:space="0" w:color="auto"/>
            </w:tcBorders>
            <w:vAlign w:val="center"/>
          </w:tcPr>
          <w:p w:rsidR="001C0E98" w:rsidRPr="00120527" w:rsidRDefault="001C0E98" w:rsidP="00EF13DA">
            <w:pPr>
              <w:spacing w:line="360" w:lineRule="exact"/>
              <w:ind w:firstLineChars="238" w:firstLine="666"/>
              <w:jc w:val="center"/>
              <w:rPr>
                <w:rFonts w:eastAsia="仿宋_GB2312"/>
                <w:sz w:val="28"/>
                <w:szCs w:val="28"/>
              </w:rPr>
            </w:pPr>
          </w:p>
        </w:tc>
        <w:tc>
          <w:tcPr>
            <w:tcW w:w="1508" w:type="dxa"/>
            <w:tcBorders>
              <w:top w:val="single" w:sz="4" w:space="0" w:color="auto"/>
              <w:left w:val="single" w:sz="4" w:space="0" w:color="auto"/>
              <w:bottom w:val="single" w:sz="4" w:space="0" w:color="auto"/>
              <w:right w:val="single" w:sz="4" w:space="0" w:color="auto"/>
            </w:tcBorders>
            <w:vAlign w:val="center"/>
          </w:tcPr>
          <w:p w:rsidR="001C0E98" w:rsidRPr="00120527" w:rsidRDefault="001C0E98" w:rsidP="00EF13DA">
            <w:pPr>
              <w:spacing w:line="360" w:lineRule="exact"/>
              <w:ind w:firstLineChars="238" w:firstLine="666"/>
              <w:jc w:val="center"/>
              <w:rPr>
                <w:rFonts w:eastAsia="仿宋_GB2312"/>
                <w:sz w:val="28"/>
                <w:szCs w:val="28"/>
              </w:rPr>
            </w:pPr>
          </w:p>
        </w:tc>
        <w:tc>
          <w:tcPr>
            <w:tcW w:w="0" w:type="auto"/>
            <w:tcBorders>
              <w:top w:val="single" w:sz="4" w:space="0" w:color="auto"/>
              <w:left w:val="single" w:sz="4" w:space="0" w:color="auto"/>
              <w:bottom w:val="single" w:sz="4" w:space="0" w:color="auto"/>
              <w:right w:val="single" w:sz="4" w:space="0" w:color="auto"/>
            </w:tcBorders>
            <w:vAlign w:val="center"/>
          </w:tcPr>
          <w:p w:rsidR="001C0E98" w:rsidRPr="00120527" w:rsidRDefault="001C0E98" w:rsidP="00EF13DA">
            <w:pPr>
              <w:spacing w:line="360" w:lineRule="exact"/>
              <w:ind w:firstLineChars="238" w:firstLine="666"/>
              <w:jc w:val="center"/>
              <w:rPr>
                <w:rFonts w:eastAsia="仿宋_GB2312"/>
                <w:sz w:val="28"/>
                <w:szCs w:val="28"/>
              </w:rPr>
            </w:pPr>
          </w:p>
        </w:tc>
        <w:tc>
          <w:tcPr>
            <w:tcW w:w="0" w:type="auto"/>
            <w:tcBorders>
              <w:top w:val="single" w:sz="4" w:space="0" w:color="auto"/>
              <w:left w:val="single" w:sz="4" w:space="0" w:color="auto"/>
              <w:bottom w:val="single" w:sz="4" w:space="0" w:color="auto"/>
              <w:right w:val="single" w:sz="4" w:space="0" w:color="auto"/>
            </w:tcBorders>
            <w:vAlign w:val="center"/>
          </w:tcPr>
          <w:p w:rsidR="001C0E98" w:rsidRPr="00120527" w:rsidRDefault="001C0E98" w:rsidP="00EF13DA">
            <w:pPr>
              <w:spacing w:line="360" w:lineRule="exact"/>
              <w:ind w:firstLineChars="238" w:firstLine="666"/>
              <w:jc w:val="center"/>
              <w:rPr>
                <w:rFonts w:eastAsia="仿宋_GB2312"/>
                <w:sz w:val="28"/>
                <w:szCs w:val="28"/>
              </w:rPr>
            </w:pPr>
          </w:p>
        </w:tc>
        <w:tc>
          <w:tcPr>
            <w:tcW w:w="0" w:type="auto"/>
            <w:tcBorders>
              <w:top w:val="single" w:sz="4" w:space="0" w:color="auto"/>
              <w:left w:val="single" w:sz="4" w:space="0" w:color="auto"/>
              <w:bottom w:val="single" w:sz="4" w:space="0" w:color="auto"/>
              <w:right w:val="single" w:sz="4" w:space="0" w:color="auto"/>
            </w:tcBorders>
            <w:vAlign w:val="center"/>
          </w:tcPr>
          <w:p w:rsidR="001C0E98" w:rsidRPr="00120527" w:rsidRDefault="001C0E98" w:rsidP="00EF13DA">
            <w:pPr>
              <w:spacing w:line="360" w:lineRule="exact"/>
              <w:ind w:firstLineChars="238" w:firstLine="666"/>
              <w:jc w:val="center"/>
              <w:rPr>
                <w:rFonts w:eastAsia="仿宋_GB2312"/>
                <w:sz w:val="28"/>
                <w:szCs w:val="28"/>
              </w:rPr>
            </w:pPr>
          </w:p>
        </w:tc>
      </w:tr>
      <w:tr w:rsidR="001C0E98" w:rsidRPr="00A47EE8" w:rsidTr="00EF13DA">
        <w:trPr>
          <w:trHeight w:hRule="exact" w:val="369"/>
          <w:jc w:val="center"/>
        </w:trPr>
        <w:tc>
          <w:tcPr>
            <w:tcW w:w="551" w:type="dxa"/>
            <w:vMerge/>
            <w:tcBorders>
              <w:top w:val="single" w:sz="4" w:space="0" w:color="auto"/>
              <w:left w:val="single" w:sz="4" w:space="0" w:color="auto"/>
              <w:bottom w:val="single" w:sz="4" w:space="0" w:color="auto"/>
              <w:right w:val="single" w:sz="4" w:space="0" w:color="auto"/>
            </w:tcBorders>
            <w:vAlign w:val="center"/>
          </w:tcPr>
          <w:p w:rsidR="001C0E98" w:rsidRPr="00120527" w:rsidRDefault="001C0E98" w:rsidP="00EF13DA">
            <w:pPr>
              <w:spacing w:line="340" w:lineRule="exact"/>
              <w:ind w:firstLineChars="238" w:firstLine="666"/>
              <w:jc w:val="center"/>
              <w:rPr>
                <w:rFonts w:eastAsia="仿宋_GB2312"/>
                <w:sz w:val="28"/>
                <w:szCs w:val="28"/>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1C0E98" w:rsidRPr="00120527" w:rsidRDefault="001C0E98" w:rsidP="00EF13DA">
            <w:pPr>
              <w:spacing w:line="340" w:lineRule="exact"/>
              <w:ind w:firstLineChars="238" w:firstLine="666"/>
              <w:jc w:val="center"/>
              <w:rPr>
                <w:rFonts w:eastAsia="仿宋_GB2312"/>
                <w:sz w:val="28"/>
                <w:szCs w:val="28"/>
              </w:rPr>
            </w:pPr>
          </w:p>
        </w:tc>
        <w:tc>
          <w:tcPr>
            <w:tcW w:w="1576" w:type="dxa"/>
            <w:tcBorders>
              <w:top w:val="single" w:sz="4" w:space="0" w:color="auto"/>
              <w:left w:val="single" w:sz="4" w:space="0" w:color="auto"/>
              <w:bottom w:val="single" w:sz="4" w:space="0" w:color="auto"/>
              <w:right w:val="single" w:sz="4" w:space="0" w:color="auto"/>
            </w:tcBorders>
            <w:vAlign w:val="center"/>
          </w:tcPr>
          <w:p w:rsidR="001C0E98" w:rsidRPr="00120527" w:rsidRDefault="001C0E98" w:rsidP="00EF13DA">
            <w:pPr>
              <w:spacing w:line="340" w:lineRule="exact"/>
              <w:jc w:val="center"/>
              <w:rPr>
                <w:rFonts w:eastAsia="仿宋_GB2312"/>
                <w:sz w:val="28"/>
                <w:szCs w:val="28"/>
              </w:rPr>
            </w:pPr>
            <w:r w:rsidRPr="00120527">
              <w:rPr>
                <w:rFonts w:eastAsia="仿宋_GB2312"/>
                <w:sz w:val="28"/>
                <w:szCs w:val="28"/>
              </w:rPr>
              <w:t>校正因子</w:t>
            </w:r>
          </w:p>
        </w:tc>
        <w:tc>
          <w:tcPr>
            <w:tcW w:w="1560" w:type="dxa"/>
            <w:tcBorders>
              <w:top w:val="single" w:sz="4" w:space="0" w:color="auto"/>
              <w:left w:val="single" w:sz="4" w:space="0" w:color="auto"/>
              <w:bottom w:val="single" w:sz="4" w:space="0" w:color="auto"/>
              <w:right w:val="single" w:sz="4" w:space="0" w:color="auto"/>
            </w:tcBorders>
            <w:vAlign w:val="center"/>
          </w:tcPr>
          <w:p w:rsidR="001C0E98" w:rsidRPr="00120527" w:rsidRDefault="001C0E98" w:rsidP="00EF13DA">
            <w:pPr>
              <w:spacing w:line="360" w:lineRule="exact"/>
              <w:ind w:firstLineChars="238" w:firstLine="666"/>
              <w:jc w:val="center"/>
              <w:rPr>
                <w:rFonts w:eastAsia="仿宋_GB2312"/>
                <w:sz w:val="28"/>
                <w:szCs w:val="28"/>
              </w:rPr>
            </w:pPr>
          </w:p>
        </w:tc>
        <w:tc>
          <w:tcPr>
            <w:tcW w:w="1508" w:type="dxa"/>
            <w:tcBorders>
              <w:top w:val="single" w:sz="4" w:space="0" w:color="auto"/>
              <w:left w:val="single" w:sz="4" w:space="0" w:color="auto"/>
              <w:bottom w:val="single" w:sz="4" w:space="0" w:color="auto"/>
              <w:right w:val="single" w:sz="4" w:space="0" w:color="auto"/>
            </w:tcBorders>
            <w:vAlign w:val="center"/>
          </w:tcPr>
          <w:p w:rsidR="001C0E98" w:rsidRPr="00120527" w:rsidRDefault="001C0E98" w:rsidP="00EF13DA">
            <w:pPr>
              <w:spacing w:line="360" w:lineRule="exact"/>
              <w:ind w:firstLineChars="238" w:firstLine="666"/>
              <w:jc w:val="center"/>
              <w:rPr>
                <w:rFonts w:eastAsia="仿宋_GB2312"/>
                <w:sz w:val="28"/>
                <w:szCs w:val="28"/>
              </w:rPr>
            </w:pPr>
          </w:p>
        </w:tc>
        <w:tc>
          <w:tcPr>
            <w:tcW w:w="0" w:type="auto"/>
            <w:tcBorders>
              <w:top w:val="single" w:sz="4" w:space="0" w:color="auto"/>
              <w:left w:val="single" w:sz="4" w:space="0" w:color="auto"/>
              <w:bottom w:val="single" w:sz="4" w:space="0" w:color="auto"/>
              <w:right w:val="single" w:sz="4" w:space="0" w:color="auto"/>
            </w:tcBorders>
            <w:vAlign w:val="center"/>
          </w:tcPr>
          <w:p w:rsidR="001C0E98" w:rsidRPr="00120527" w:rsidRDefault="001C0E98" w:rsidP="00EF13DA">
            <w:pPr>
              <w:spacing w:line="360" w:lineRule="exact"/>
              <w:ind w:firstLineChars="238" w:firstLine="666"/>
              <w:jc w:val="center"/>
              <w:rPr>
                <w:rFonts w:eastAsia="仿宋_GB2312"/>
                <w:sz w:val="28"/>
                <w:szCs w:val="28"/>
              </w:rPr>
            </w:pPr>
          </w:p>
        </w:tc>
        <w:tc>
          <w:tcPr>
            <w:tcW w:w="0" w:type="auto"/>
            <w:tcBorders>
              <w:top w:val="single" w:sz="4" w:space="0" w:color="auto"/>
              <w:left w:val="single" w:sz="4" w:space="0" w:color="auto"/>
              <w:bottom w:val="single" w:sz="4" w:space="0" w:color="auto"/>
              <w:right w:val="single" w:sz="4" w:space="0" w:color="auto"/>
            </w:tcBorders>
            <w:vAlign w:val="center"/>
          </w:tcPr>
          <w:p w:rsidR="001C0E98" w:rsidRPr="00120527" w:rsidRDefault="001C0E98" w:rsidP="00EF13DA">
            <w:pPr>
              <w:spacing w:line="360" w:lineRule="exact"/>
              <w:ind w:firstLineChars="238" w:firstLine="666"/>
              <w:jc w:val="center"/>
              <w:rPr>
                <w:rFonts w:eastAsia="仿宋_GB2312"/>
                <w:sz w:val="28"/>
                <w:szCs w:val="28"/>
              </w:rPr>
            </w:pPr>
          </w:p>
        </w:tc>
        <w:tc>
          <w:tcPr>
            <w:tcW w:w="0" w:type="auto"/>
            <w:tcBorders>
              <w:top w:val="single" w:sz="4" w:space="0" w:color="auto"/>
              <w:left w:val="single" w:sz="4" w:space="0" w:color="auto"/>
              <w:bottom w:val="single" w:sz="4" w:space="0" w:color="auto"/>
              <w:right w:val="single" w:sz="4" w:space="0" w:color="auto"/>
            </w:tcBorders>
            <w:vAlign w:val="center"/>
          </w:tcPr>
          <w:p w:rsidR="001C0E98" w:rsidRPr="00120527" w:rsidRDefault="001C0E98" w:rsidP="00EF13DA">
            <w:pPr>
              <w:spacing w:line="360" w:lineRule="exact"/>
              <w:ind w:firstLineChars="238" w:firstLine="666"/>
              <w:jc w:val="center"/>
              <w:rPr>
                <w:rFonts w:eastAsia="仿宋_GB2312"/>
                <w:sz w:val="28"/>
                <w:szCs w:val="28"/>
              </w:rPr>
            </w:pPr>
          </w:p>
        </w:tc>
      </w:tr>
      <w:tr w:rsidR="001C0E98" w:rsidRPr="00A47EE8" w:rsidTr="00EF13DA">
        <w:trPr>
          <w:trHeight w:hRule="exact" w:val="369"/>
          <w:jc w:val="center"/>
        </w:trPr>
        <w:tc>
          <w:tcPr>
            <w:tcW w:w="551" w:type="dxa"/>
            <w:vMerge/>
            <w:tcBorders>
              <w:top w:val="single" w:sz="4" w:space="0" w:color="auto"/>
              <w:left w:val="single" w:sz="4" w:space="0" w:color="auto"/>
              <w:bottom w:val="single" w:sz="4" w:space="0" w:color="auto"/>
              <w:right w:val="single" w:sz="4" w:space="0" w:color="auto"/>
            </w:tcBorders>
            <w:vAlign w:val="center"/>
          </w:tcPr>
          <w:p w:rsidR="001C0E98" w:rsidRPr="00120527" w:rsidRDefault="001C0E98" w:rsidP="00EF13DA">
            <w:pPr>
              <w:spacing w:line="340" w:lineRule="exact"/>
              <w:ind w:firstLineChars="238" w:firstLine="666"/>
              <w:jc w:val="center"/>
              <w:rPr>
                <w:rFonts w:eastAsia="仿宋_GB2312"/>
                <w:sz w:val="28"/>
                <w:szCs w:val="28"/>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1C0E98" w:rsidRPr="00120527" w:rsidRDefault="001C0E98" w:rsidP="00EF13DA">
            <w:pPr>
              <w:spacing w:line="340" w:lineRule="exact"/>
              <w:ind w:firstLineChars="238" w:firstLine="666"/>
              <w:jc w:val="center"/>
              <w:rPr>
                <w:rFonts w:eastAsia="仿宋_GB2312"/>
                <w:sz w:val="28"/>
                <w:szCs w:val="28"/>
              </w:rPr>
            </w:pPr>
          </w:p>
        </w:tc>
        <w:tc>
          <w:tcPr>
            <w:tcW w:w="1576" w:type="dxa"/>
            <w:tcBorders>
              <w:top w:val="single" w:sz="4" w:space="0" w:color="auto"/>
              <w:left w:val="single" w:sz="4" w:space="0" w:color="auto"/>
              <w:bottom w:val="single" w:sz="4" w:space="0" w:color="auto"/>
              <w:right w:val="single" w:sz="4" w:space="0" w:color="auto"/>
            </w:tcBorders>
            <w:vAlign w:val="center"/>
          </w:tcPr>
          <w:p w:rsidR="001C0E98" w:rsidRPr="00120527" w:rsidRDefault="001C0E98" w:rsidP="00EF13DA">
            <w:pPr>
              <w:spacing w:line="340" w:lineRule="exact"/>
              <w:jc w:val="center"/>
              <w:rPr>
                <w:rFonts w:eastAsia="仿宋_GB2312"/>
                <w:sz w:val="28"/>
                <w:szCs w:val="28"/>
              </w:rPr>
            </w:pPr>
            <w:r w:rsidRPr="00120527">
              <w:rPr>
                <w:rFonts w:eastAsia="仿宋_GB2312"/>
                <w:sz w:val="28"/>
                <w:szCs w:val="28"/>
              </w:rPr>
              <w:t>限度</w:t>
            </w:r>
          </w:p>
        </w:tc>
        <w:tc>
          <w:tcPr>
            <w:tcW w:w="1560" w:type="dxa"/>
            <w:tcBorders>
              <w:top w:val="single" w:sz="4" w:space="0" w:color="auto"/>
              <w:left w:val="single" w:sz="4" w:space="0" w:color="auto"/>
              <w:bottom w:val="single" w:sz="4" w:space="0" w:color="auto"/>
              <w:right w:val="single" w:sz="4" w:space="0" w:color="auto"/>
            </w:tcBorders>
            <w:vAlign w:val="center"/>
          </w:tcPr>
          <w:p w:rsidR="001C0E98" w:rsidRPr="00120527" w:rsidRDefault="001C0E98" w:rsidP="00EF13DA">
            <w:pPr>
              <w:spacing w:line="360" w:lineRule="exact"/>
              <w:ind w:firstLineChars="238" w:firstLine="666"/>
              <w:jc w:val="center"/>
              <w:rPr>
                <w:rFonts w:eastAsia="仿宋_GB2312"/>
                <w:sz w:val="28"/>
                <w:szCs w:val="28"/>
              </w:rPr>
            </w:pPr>
          </w:p>
        </w:tc>
        <w:tc>
          <w:tcPr>
            <w:tcW w:w="1508" w:type="dxa"/>
            <w:tcBorders>
              <w:top w:val="single" w:sz="4" w:space="0" w:color="auto"/>
              <w:left w:val="single" w:sz="4" w:space="0" w:color="auto"/>
              <w:bottom w:val="single" w:sz="4" w:space="0" w:color="auto"/>
              <w:right w:val="single" w:sz="4" w:space="0" w:color="auto"/>
            </w:tcBorders>
            <w:vAlign w:val="center"/>
          </w:tcPr>
          <w:p w:rsidR="001C0E98" w:rsidRPr="00120527" w:rsidRDefault="001C0E98" w:rsidP="00EF13DA">
            <w:pPr>
              <w:spacing w:line="360" w:lineRule="exact"/>
              <w:ind w:firstLineChars="238" w:firstLine="666"/>
              <w:jc w:val="center"/>
              <w:rPr>
                <w:rFonts w:eastAsia="仿宋_GB2312"/>
                <w:sz w:val="28"/>
                <w:szCs w:val="28"/>
              </w:rPr>
            </w:pPr>
          </w:p>
        </w:tc>
        <w:tc>
          <w:tcPr>
            <w:tcW w:w="0" w:type="auto"/>
            <w:tcBorders>
              <w:top w:val="single" w:sz="4" w:space="0" w:color="auto"/>
              <w:left w:val="single" w:sz="4" w:space="0" w:color="auto"/>
              <w:bottom w:val="single" w:sz="4" w:space="0" w:color="auto"/>
              <w:right w:val="single" w:sz="4" w:space="0" w:color="auto"/>
            </w:tcBorders>
            <w:vAlign w:val="center"/>
          </w:tcPr>
          <w:p w:rsidR="001C0E98" w:rsidRPr="00120527" w:rsidRDefault="001C0E98" w:rsidP="00EF13DA">
            <w:pPr>
              <w:spacing w:line="360" w:lineRule="exact"/>
              <w:ind w:firstLineChars="238" w:firstLine="666"/>
              <w:jc w:val="center"/>
              <w:rPr>
                <w:rFonts w:eastAsia="仿宋_GB2312"/>
                <w:sz w:val="28"/>
                <w:szCs w:val="28"/>
              </w:rPr>
            </w:pPr>
          </w:p>
        </w:tc>
        <w:tc>
          <w:tcPr>
            <w:tcW w:w="0" w:type="auto"/>
            <w:tcBorders>
              <w:top w:val="single" w:sz="4" w:space="0" w:color="auto"/>
              <w:left w:val="single" w:sz="4" w:space="0" w:color="auto"/>
              <w:bottom w:val="single" w:sz="4" w:space="0" w:color="auto"/>
              <w:right w:val="single" w:sz="4" w:space="0" w:color="auto"/>
            </w:tcBorders>
            <w:vAlign w:val="center"/>
          </w:tcPr>
          <w:p w:rsidR="001C0E98" w:rsidRPr="00120527" w:rsidRDefault="001C0E98" w:rsidP="00EF13DA">
            <w:pPr>
              <w:spacing w:line="360" w:lineRule="exact"/>
              <w:ind w:firstLineChars="238" w:firstLine="666"/>
              <w:jc w:val="center"/>
              <w:rPr>
                <w:rFonts w:eastAsia="仿宋_GB2312"/>
                <w:sz w:val="28"/>
                <w:szCs w:val="28"/>
              </w:rPr>
            </w:pPr>
          </w:p>
        </w:tc>
        <w:tc>
          <w:tcPr>
            <w:tcW w:w="0" w:type="auto"/>
            <w:tcBorders>
              <w:top w:val="single" w:sz="4" w:space="0" w:color="auto"/>
              <w:left w:val="single" w:sz="4" w:space="0" w:color="auto"/>
              <w:bottom w:val="single" w:sz="4" w:space="0" w:color="auto"/>
              <w:right w:val="single" w:sz="4" w:space="0" w:color="auto"/>
            </w:tcBorders>
            <w:vAlign w:val="center"/>
          </w:tcPr>
          <w:p w:rsidR="001C0E98" w:rsidRPr="00120527" w:rsidRDefault="001C0E98" w:rsidP="00EF13DA">
            <w:pPr>
              <w:spacing w:line="360" w:lineRule="exact"/>
              <w:ind w:firstLineChars="238" w:firstLine="666"/>
              <w:jc w:val="center"/>
              <w:rPr>
                <w:rFonts w:eastAsia="仿宋_GB2312"/>
                <w:sz w:val="28"/>
                <w:szCs w:val="28"/>
              </w:rPr>
            </w:pPr>
          </w:p>
        </w:tc>
      </w:tr>
      <w:tr w:rsidR="001C0E98" w:rsidRPr="00A47EE8" w:rsidTr="00EF13DA">
        <w:trPr>
          <w:trHeight w:hRule="exact" w:val="369"/>
          <w:jc w:val="center"/>
        </w:trPr>
        <w:tc>
          <w:tcPr>
            <w:tcW w:w="551" w:type="dxa"/>
            <w:vMerge/>
            <w:tcBorders>
              <w:top w:val="single" w:sz="4" w:space="0" w:color="auto"/>
              <w:left w:val="single" w:sz="4" w:space="0" w:color="auto"/>
              <w:bottom w:val="single" w:sz="4" w:space="0" w:color="auto"/>
              <w:right w:val="single" w:sz="4" w:space="0" w:color="auto"/>
            </w:tcBorders>
            <w:vAlign w:val="center"/>
          </w:tcPr>
          <w:p w:rsidR="001C0E98" w:rsidRPr="00120527" w:rsidRDefault="001C0E98" w:rsidP="00EF13DA">
            <w:pPr>
              <w:spacing w:line="340" w:lineRule="exact"/>
              <w:ind w:firstLineChars="238" w:firstLine="666"/>
              <w:jc w:val="center"/>
              <w:rPr>
                <w:rFonts w:eastAsia="仿宋_GB2312"/>
                <w:sz w:val="28"/>
                <w:szCs w:val="28"/>
              </w:rPr>
            </w:pPr>
          </w:p>
        </w:tc>
        <w:tc>
          <w:tcPr>
            <w:tcW w:w="3277" w:type="dxa"/>
            <w:gridSpan w:val="2"/>
            <w:tcBorders>
              <w:top w:val="single" w:sz="4" w:space="0" w:color="auto"/>
              <w:left w:val="single" w:sz="4" w:space="0" w:color="auto"/>
              <w:bottom w:val="single" w:sz="4" w:space="0" w:color="auto"/>
              <w:right w:val="single" w:sz="4" w:space="0" w:color="auto"/>
            </w:tcBorders>
            <w:vAlign w:val="center"/>
          </w:tcPr>
          <w:p w:rsidR="001C0E98" w:rsidRPr="00120527" w:rsidRDefault="001C0E98" w:rsidP="00EF13DA">
            <w:pPr>
              <w:spacing w:line="340" w:lineRule="exact"/>
              <w:jc w:val="center"/>
              <w:rPr>
                <w:rFonts w:eastAsia="仿宋_GB2312"/>
                <w:sz w:val="28"/>
                <w:szCs w:val="28"/>
              </w:rPr>
            </w:pPr>
            <w:r w:rsidRPr="00120527">
              <w:rPr>
                <w:rFonts w:eastAsia="仿宋_GB2312"/>
                <w:sz w:val="28"/>
                <w:szCs w:val="28"/>
              </w:rPr>
              <w:t>已知杂质</w:t>
            </w:r>
            <w:r w:rsidRPr="00120527">
              <w:rPr>
                <w:rFonts w:eastAsia="仿宋_GB2312"/>
                <w:sz w:val="28"/>
                <w:szCs w:val="28"/>
              </w:rPr>
              <w:t>…</w:t>
            </w:r>
          </w:p>
        </w:tc>
        <w:tc>
          <w:tcPr>
            <w:tcW w:w="1560" w:type="dxa"/>
            <w:tcBorders>
              <w:top w:val="single" w:sz="4" w:space="0" w:color="auto"/>
              <w:left w:val="single" w:sz="4" w:space="0" w:color="auto"/>
              <w:bottom w:val="single" w:sz="4" w:space="0" w:color="auto"/>
              <w:right w:val="single" w:sz="4" w:space="0" w:color="auto"/>
            </w:tcBorders>
            <w:vAlign w:val="center"/>
          </w:tcPr>
          <w:p w:rsidR="001C0E98" w:rsidRPr="00120527" w:rsidRDefault="001C0E98" w:rsidP="00EF13DA">
            <w:pPr>
              <w:spacing w:line="360" w:lineRule="exact"/>
              <w:ind w:firstLineChars="238" w:firstLine="666"/>
              <w:jc w:val="center"/>
              <w:rPr>
                <w:rFonts w:eastAsia="仿宋_GB2312"/>
                <w:sz w:val="28"/>
                <w:szCs w:val="28"/>
              </w:rPr>
            </w:pPr>
          </w:p>
        </w:tc>
        <w:tc>
          <w:tcPr>
            <w:tcW w:w="1508" w:type="dxa"/>
            <w:tcBorders>
              <w:top w:val="single" w:sz="4" w:space="0" w:color="auto"/>
              <w:left w:val="single" w:sz="4" w:space="0" w:color="auto"/>
              <w:bottom w:val="single" w:sz="4" w:space="0" w:color="auto"/>
              <w:right w:val="single" w:sz="4" w:space="0" w:color="auto"/>
            </w:tcBorders>
            <w:vAlign w:val="center"/>
          </w:tcPr>
          <w:p w:rsidR="001C0E98" w:rsidRPr="00120527" w:rsidRDefault="001C0E98" w:rsidP="00EF13DA">
            <w:pPr>
              <w:spacing w:line="360" w:lineRule="exact"/>
              <w:ind w:firstLineChars="238" w:firstLine="666"/>
              <w:jc w:val="center"/>
              <w:rPr>
                <w:rFonts w:eastAsia="仿宋_GB2312"/>
                <w:sz w:val="28"/>
                <w:szCs w:val="28"/>
              </w:rPr>
            </w:pPr>
          </w:p>
        </w:tc>
        <w:tc>
          <w:tcPr>
            <w:tcW w:w="0" w:type="auto"/>
            <w:tcBorders>
              <w:top w:val="single" w:sz="4" w:space="0" w:color="auto"/>
              <w:left w:val="single" w:sz="4" w:space="0" w:color="auto"/>
              <w:bottom w:val="single" w:sz="4" w:space="0" w:color="auto"/>
              <w:right w:val="single" w:sz="4" w:space="0" w:color="auto"/>
            </w:tcBorders>
            <w:vAlign w:val="center"/>
          </w:tcPr>
          <w:p w:rsidR="001C0E98" w:rsidRPr="00120527" w:rsidRDefault="001C0E98" w:rsidP="00EF13DA">
            <w:pPr>
              <w:spacing w:line="360" w:lineRule="exact"/>
              <w:ind w:firstLineChars="238" w:firstLine="666"/>
              <w:jc w:val="center"/>
              <w:rPr>
                <w:rFonts w:eastAsia="仿宋_GB2312"/>
                <w:sz w:val="28"/>
                <w:szCs w:val="28"/>
              </w:rPr>
            </w:pPr>
          </w:p>
        </w:tc>
        <w:tc>
          <w:tcPr>
            <w:tcW w:w="0" w:type="auto"/>
            <w:tcBorders>
              <w:top w:val="single" w:sz="4" w:space="0" w:color="auto"/>
              <w:left w:val="single" w:sz="4" w:space="0" w:color="auto"/>
              <w:bottom w:val="single" w:sz="4" w:space="0" w:color="auto"/>
              <w:right w:val="single" w:sz="4" w:space="0" w:color="auto"/>
            </w:tcBorders>
            <w:vAlign w:val="center"/>
          </w:tcPr>
          <w:p w:rsidR="001C0E98" w:rsidRPr="00120527" w:rsidRDefault="001C0E98" w:rsidP="00EF13DA">
            <w:pPr>
              <w:spacing w:line="360" w:lineRule="exact"/>
              <w:ind w:firstLineChars="238" w:firstLine="666"/>
              <w:jc w:val="center"/>
              <w:rPr>
                <w:rFonts w:eastAsia="仿宋_GB2312"/>
                <w:sz w:val="28"/>
                <w:szCs w:val="28"/>
              </w:rPr>
            </w:pPr>
          </w:p>
        </w:tc>
        <w:tc>
          <w:tcPr>
            <w:tcW w:w="0" w:type="auto"/>
            <w:tcBorders>
              <w:top w:val="single" w:sz="4" w:space="0" w:color="auto"/>
              <w:left w:val="single" w:sz="4" w:space="0" w:color="auto"/>
              <w:bottom w:val="single" w:sz="4" w:space="0" w:color="auto"/>
              <w:right w:val="single" w:sz="4" w:space="0" w:color="auto"/>
            </w:tcBorders>
            <w:vAlign w:val="center"/>
          </w:tcPr>
          <w:p w:rsidR="001C0E98" w:rsidRPr="00120527" w:rsidRDefault="001C0E98" w:rsidP="00EF13DA">
            <w:pPr>
              <w:spacing w:line="360" w:lineRule="exact"/>
              <w:ind w:firstLineChars="238" w:firstLine="666"/>
              <w:jc w:val="center"/>
              <w:rPr>
                <w:rFonts w:eastAsia="仿宋_GB2312"/>
                <w:sz w:val="28"/>
                <w:szCs w:val="28"/>
              </w:rPr>
            </w:pPr>
          </w:p>
        </w:tc>
      </w:tr>
      <w:tr w:rsidR="001C0E98" w:rsidRPr="00A47EE8" w:rsidTr="00EF13DA">
        <w:trPr>
          <w:trHeight w:hRule="exact" w:val="369"/>
          <w:jc w:val="center"/>
        </w:trPr>
        <w:tc>
          <w:tcPr>
            <w:tcW w:w="551" w:type="dxa"/>
            <w:vMerge/>
            <w:tcBorders>
              <w:top w:val="single" w:sz="4" w:space="0" w:color="auto"/>
              <w:left w:val="single" w:sz="4" w:space="0" w:color="auto"/>
              <w:bottom w:val="single" w:sz="4" w:space="0" w:color="auto"/>
              <w:right w:val="single" w:sz="4" w:space="0" w:color="auto"/>
            </w:tcBorders>
            <w:vAlign w:val="center"/>
          </w:tcPr>
          <w:p w:rsidR="001C0E98" w:rsidRPr="00120527" w:rsidRDefault="001C0E98" w:rsidP="00EF13DA">
            <w:pPr>
              <w:spacing w:line="340" w:lineRule="exact"/>
              <w:ind w:firstLineChars="238" w:firstLine="666"/>
              <w:jc w:val="center"/>
              <w:rPr>
                <w:rFonts w:eastAsia="仿宋_GB2312"/>
                <w:sz w:val="28"/>
                <w:szCs w:val="28"/>
              </w:rPr>
            </w:pPr>
          </w:p>
        </w:tc>
        <w:tc>
          <w:tcPr>
            <w:tcW w:w="3277" w:type="dxa"/>
            <w:gridSpan w:val="2"/>
            <w:tcBorders>
              <w:top w:val="single" w:sz="4" w:space="0" w:color="auto"/>
              <w:left w:val="single" w:sz="4" w:space="0" w:color="auto"/>
              <w:bottom w:val="single" w:sz="4" w:space="0" w:color="auto"/>
              <w:right w:val="single" w:sz="4" w:space="0" w:color="auto"/>
            </w:tcBorders>
            <w:vAlign w:val="center"/>
          </w:tcPr>
          <w:p w:rsidR="001C0E98" w:rsidRPr="00120527" w:rsidRDefault="001C0E98" w:rsidP="00EF13DA">
            <w:pPr>
              <w:spacing w:line="340" w:lineRule="exact"/>
              <w:jc w:val="center"/>
              <w:rPr>
                <w:rFonts w:eastAsia="仿宋_GB2312"/>
                <w:sz w:val="28"/>
                <w:szCs w:val="28"/>
              </w:rPr>
            </w:pPr>
            <w:r w:rsidRPr="00120527">
              <w:rPr>
                <w:rFonts w:eastAsia="仿宋_GB2312"/>
                <w:sz w:val="28"/>
                <w:szCs w:val="28"/>
              </w:rPr>
              <w:t>单个未知杂质</w:t>
            </w:r>
          </w:p>
        </w:tc>
        <w:tc>
          <w:tcPr>
            <w:tcW w:w="1560" w:type="dxa"/>
            <w:tcBorders>
              <w:top w:val="single" w:sz="4" w:space="0" w:color="auto"/>
              <w:left w:val="single" w:sz="4" w:space="0" w:color="auto"/>
              <w:bottom w:val="single" w:sz="4" w:space="0" w:color="auto"/>
              <w:right w:val="single" w:sz="4" w:space="0" w:color="auto"/>
            </w:tcBorders>
            <w:vAlign w:val="center"/>
          </w:tcPr>
          <w:p w:rsidR="001C0E98" w:rsidRPr="00120527" w:rsidRDefault="001C0E98" w:rsidP="00EF13DA">
            <w:pPr>
              <w:spacing w:line="360" w:lineRule="exact"/>
              <w:ind w:firstLineChars="238" w:firstLine="666"/>
              <w:jc w:val="center"/>
              <w:rPr>
                <w:rFonts w:eastAsia="仿宋_GB2312"/>
                <w:sz w:val="28"/>
                <w:szCs w:val="28"/>
              </w:rPr>
            </w:pPr>
          </w:p>
        </w:tc>
        <w:tc>
          <w:tcPr>
            <w:tcW w:w="1508" w:type="dxa"/>
            <w:tcBorders>
              <w:top w:val="single" w:sz="4" w:space="0" w:color="auto"/>
              <w:left w:val="single" w:sz="4" w:space="0" w:color="auto"/>
              <w:bottom w:val="single" w:sz="4" w:space="0" w:color="auto"/>
              <w:right w:val="single" w:sz="4" w:space="0" w:color="auto"/>
            </w:tcBorders>
            <w:vAlign w:val="center"/>
          </w:tcPr>
          <w:p w:rsidR="001C0E98" w:rsidRPr="00120527" w:rsidRDefault="001C0E98" w:rsidP="00EF13DA">
            <w:pPr>
              <w:spacing w:line="360" w:lineRule="exact"/>
              <w:ind w:firstLineChars="238" w:firstLine="666"/>
              <w:jc w:val="center"/>
              <w:rPr>
                <w:rFonts w:eastAsia="仿宋_GB2312"/>
                <w:sz w:val="28"/>
                <w:szCs w:val="28"/>
              </w:rPr>
            </w:pPr>
          </w:p>
        </w:tc>
        <w:tc>
          <w:tcPr>
            <w:tcW w:w="0" w:type="auto"/>
            <w:tcBorders>
              <w:top w:val="single" w:sz="4" w:space="0" w:color="auto"/>
              <w:left w:val="single" w:sz="4" w:space="0" w:color="auto"/>
              <w:bottom w:val="single" w:sz="4" w:space="0" w:color="auto"/>
              <w:right w:val="single" w:sz="4" w:space="0" w:color="auto"/>
            </w:tcBorders>
            <w:vAlign w:val="center"/>
          </w:tcPr>
          <w:p w:rsidR="001C0E98" w:rsidRPr="00120527" w:rsidRDefault="001C0E98" w:rsidP="00EF13DA">
            <w:pPr>
              <w:spacing w:line="360" w:lineRule="exact"/>
              <w:ind w:firstLineChars="238" w:firstLine="666"/>
              <w:jc w:val="center"/>
              <w:rPr>
                <w:rFonts w:eastAsia="仿宋_GB2312"/>
                <w:sz w:val="28"/>
                <w:szCs w:val="28"/>
              </w:rPr>
            </w:pPr>
          </w:p>
        </w:tc>
        <w:tc>
          <w:tcPr>
            <w:tcW w:w="0" w:type="auto"/>
            <w:tcBorders>
              <w:top w:val="single" w:sz="4" w:space="0" w:color="auto"/>
              <w:left w:val="single" w:sz="4" w:space="0" w:color="auto"/>
              <w:bottom w:val="single" w:sz="4" w:space="0" w:color="auto"/>
              <w:right w:val="single" w:sz="4" w:space="0" w:color="auto"/>
            </w:tcBorders>
            <w:vAlign w:val="center"/>
          </w:tcPr>
          <w:p w:rsidR="001C0E98" w:rsidRPr="00120527" w:rsidRDefault="001C0E98" w:rsidP="00EF13DA">
            <w:pPr>
              <w:spacing w:line="360" w:lineRule="exact"/>
              <w:ind w:firstLineChars="238" w:firstLine="666"/>
              <w:jc w:val="center"/>
              <w:rPr>
                <w:rFonts w:eastAsia="仿宋_GB2312"/>
                <w:sz w:val="28"/>
                <w:szCs w:val="28"/>
              </w:rPr>
            </w:pPr>
          </w:p>
        </w:tc>
        <w:tc>
          <w:tcPr>
            <w:tcW w:w="0" w:type="auto"/>
            <w:tcBorders>
              <w:top w:val="single" w:sz="4" w:space="0" w:color="auto"/>
              <w:left w:val="single" w:sz="4" w:space="0" w:color="auto"/>
              <w:bottom w:val="single" w:sz="4" w:space="0" w:color="auto"/>
              <w:right w:val="single" w:sz="4" w:space="0" w:color="auto"/>
            </w:tcBorders>
            <w:vAlign w:val="center"/>
          </w:tcPr>
          <w:p w:rsidR="001C0E98" w:rsidRPr="00120527" w:rsidRDefault="001C0E98" w:rsidP="00EF13DA">
            <w:pPr>
              <w:spacing w:line="360" w:lineRule="exact"/>
              <w:ind w:firstLineChars="238" w:firstLine="666"/>
              <w:jc w:val="center"/>
              <w:rPr>
                <w:rFonts w:eastAsia="仿宋_GB2312"/>
                <w:sz w:val="28"/>
                <w:szCs w:val="28"/>
              </w:rPr>
            </w:pPr>
          </w:p>
        </w:tc>
      </w:tr>
      <w:tr w:rsidR="001C0E98" w:rsidRPr="00A47EE8" w:rsidTr="00EF13DA">
        <w:trPr>
          <w:trHeight w:hRule="exact" w:val="369"/>
          <w:jc w:val="center"/>
        </w:trPr>
        <w:tc>
          <w:tcPr>
            <w:tcW w:w="551" w:type="dxa"/>
            <w:vMerge/>
            <w:tcBorders>
              <w:top w:val="single" w:sz="4" w:space="0" w:color="auto"/>
              <w:left w:val="single" w:sz="4" w:space="0" w:color="auto"/>
              <w:bottom w:val="single" w:sz="4" w:space="0" w:color="auto"/>
              <w:right w:val="single" w:sz="4" w:space="0" w:color="auto"/>
            </w:tcBorders>
            <w:vAlign w:val="center"/>
          </w:tcPr>
          <w:p w:rsidR="001C0E98" w:rsidRPr="00120527" w:rsidRDefault="001C0E98" w:rsidP="00EF13DA">
            <w:pPr>
              <w:spacing w:line="340" w:lineRule="exact"/>
              <w:ind w:firstLineChars="238" w:firstLine="666"/>
              <w:jc w:val="center"/>
              <w:rPr>
                <w:rFonts w:eastAsia="仿宋_GB2312"/>
                <w:sz w:val="28"/>
                <w:szCs w:val="28"/>
              </w:rPr>
            </w:pPr>
          </w:p>
        </w:tc>
        <w:tc>
          <w:tcPr>
            <w:tcW w:w="3277" w:type="dxa"/>
            <w:gridSpan w:val="2"/>
            <w:tcBorders>
              <w:top w:val="single" w:sz="4" w:space="0" w:color="auto"/>
              <w:left w:val="single" w:sz="4" w:space="0" w:color="auto"/>
              <w:bottom w:val="single" w:sz="4" w:space="0" w:color="auto"/>
              <w:right w:val="single" w:sz="4" w:space="0" w:color="auto"/>
            </w:tcBorders>
            <w:vAlign w:val="center"/>
          </w:tcPr>
          <w:p w:rsidR="001C0E98" w:rsidRPr="00120527" w:rsidRDefault="001C0E98" w:rsidP="00EF13DA">
            <w:pPr>
              <w:spacing w:line="340" w:lineRule="exact"/>
              <w:jc w:val="center"/>
              <w:rPr>
                <w:rFonts w:eastAsia="仿宋_GB2312"/>
                <w:sz w:val="28"/>
                <w:szCs w:val="28"/>
              </w:rPr>
            </w:pPr>
            <w:r w:rsidRPr="00120527">
              <w:rPr>
                <w:rFonts w:eastAsia="仿宋_GB2312"/>
                <w:sz w:val="28"/>
                <w:szCs w:val="28"/>
              </w:rPr>
              <w:t>总杂质</w:t>
            </w:r>
          </w:p>
        </w:tc>
        <w:tc>
          <w:tcPr>
            <w:tcW w:w="1560" w:type="dxa"/>
            <w:tcBorders>
              <w:top w:val="single" w:sz="4" w:space="0" w:color="auto"/>
              <w:left w:val="single" w:sz="4" w:space="0" w:color="auto"/>
              <w:bottom w:val="single" w:sz="4" w:space="0" w:color="auto"/>
              <w:right w:val="single" w:sz="4" w:space="0" w:color="auto"/>
            </w:tcBorders>
            <w:vAlign w:val="center"/>
          </w:tcPr>
          <w:p w:rsidR="001C0E98" w:rsidRPr="00120527" w:rsidRDefault="001C0E98" w:rsidP="00EF13DA">
            <w:pPr>
              <w:spacing w:line="360" w:lineRule="exact"/>
              <w:ind w:firstLineChars="238" w:firstLine="666"/>
              <w:jc w:val="center"/>
              <w:rPr>
                <w:rFonts w:eastAsia="仿宋_GB2312"/>
                <w:sz w:val="28"/>
                <w:szCs w:val="28"/>
              </w:rPr>
            </w:pPr>
          </w:p>
        </w:tc>
        <w:tc>
          <w:tcPr>
            <w:tcW w:w="1508" w:type="dxa"/>
            <w:tcBorders>
              <w:top w:val="single" w:sz="4" w:space="0" w:color="auto"/>
              <w:left w:val="single" w:sz="4" w:space="0" w:color="auto"/>
              <w:bottom w:val="single" w:sz="4" w:space="0" w:color="auto"/>
              <w:right w:val="single" w:sz="4" w:space="0" w:color="auto"/>
            </w:tcBorders>
            <w:vAlign w:val="center"/>
          </w:tcPr>
          <w:p w:rsidR="001C0E98" w:rsidRPr="00120527" w:rsidRDefault="001C0E98" w:rsidP="00EF13DA">
            <w:pPr>
              <w:spacing w:line="360" w:lineRule="exact"/>
              <w:ind w:firstLineChars="238" w:firstLine="666"/>
              <w:jc w:val="center"/>
              <w:rPr>
                <w:rFonts w:eastAsia="仿宋_GB2312"/>
                <w:sz w:val="28"/>
                <w:szCs w:val="28"/>
              </w:rPr>
            </w:pPr>
          </w:p>
        </w:tc>
        <w:tc>
          <w:tcPr>
            <w:tcW w:w="0" w:type="auto"/>
            <w:tcBorders>
              <w:top w:val="single" w:sz="4" w:space="0" w:color="auto"/>
              <w:left w:val="single" w:sz="4" w:space="0" w:color="auto"/>
              <w:bottom w:val="single" w:sz="4" w:space="0" w:color="auto"/>
              <w:right w:val="single" w:sz="4" w:space="0" w:color="auto"/>
            </w:tcBorders>
            <w:vAlign w:val="center"/>
          </w:tcPr>
          <w:p w:rsidR="001C0E98" w:rsidRPr="00120527" w:rsidRDefault="001C0E98" w:rsidP="00EF13DA">
            <w:pPr>
              <w:spacing w:line="360" w:lineRule="exact"/>
              <w:ind w:firstLineChars="238" w:firstLine="666"/>
              <w:jc w:val="center"/>
              <w:rPr>
                <w:rFonts w:eastAsia="仿宋_GB2312"/>
                <w:sz w:val="28"/>
                <w:szCs w:val="28"/>
              </w:rPr>
            </w:pPr>
          </w:p>
        </w:tc>
        <w:tc>
          <w:tcPr>
            <w:tcW w:w="0" w:type="auto"/>
            <w:tcBorders>
              <w:top w:val="single" w:sz="4" w:space="0" w:color="auto"/>
              <w:left w:val="single" w:sz="4" w:space="0" w:color="auto"/>
              <w:bottom w:val="single" w:sz="4" w:space="0" w:color="auto"/>
              <w:right w:val="single" w:sz="4" w:space="0" w:color="auto"/>
            </w:tcBorders>
            <w:vAlign w:val="center"/>
          </w:tcPr>
          <w:p w:rsidR="001C0E98" w:rsidRPr="00120527" w:rsidRDefault="001C0E98" w:rsidP="00EF13DA">
            <w:pPr>
              <w:spacing w:line="360" w:lineRule="exact"/>
              <w:ind w:firstLineChars="238" w:firstLine="666"/>
              <w:jc w:val="center"/>
              <w:rPr>
                <w:rFonts w:eastAsia="仿宋_GB2312"/>
                <w:sz w:val="28"/>
                <w:szCs w:val="28"/>
              </w:rPr>
            </w:pPr>
          </w:p>
        </w:tc>
        <w:tc>
          <w:tcPr>
            <w:tcW w:w="0" w:type="auto"/>
            <w:tcBorders>
              <w:top w:val="single" w:sz="4" w:space="0" w:color="auto"/>
              <w:left w:val="single" w:sz="4" w:space="0" w:color="auto"/>
              <w:bottom w:val="single" w:sz="4" w:space="0" w:color="auto"/>
              <w:right w:val="single" w:sz="4" w:space="0" w:color="auto"/>
            </w:tcBorders>
            <w:vAlign w:val="center"/>
          </w:tcPr>
          <w:p w:rsidR="001C0E98" w:rsidRPr="00120527" w:rsidRDefault="001C0E98" w:rsidP="00EF13DA">
            <w:pPr>
              <w:spacing w:line="360" w:lineRule="exact"/>
              <w:ind w:firstLineChars="238" w:firstLine="666"/>
              <w:jc w:val="center"/>
              <w:rPr>
                <w:rFonts w:eastAsia="仿宋_GB2312"/>
                <w:sz w:val="28"/>
                <w:szCs w:val="28"/>
              </w:rPr>
            </w:pPr>
          </w:p>
        </w:tc>
      </w:tr>
      <w:tr w:rsidR="001C0E98" w:rsidRPr="00A47EE8" w:rsidTr="00EF13DA">
        <w:trPr>
          <w:trHeight w:hRule="exact" w:val="369"/>
          <w:jc w:val="center"/>
        </w:trPr>
        <w:tc>
          <w:tcPr>
            <w:tcW w:w="3828" w:type="dxa"/>
            <w:gridSpan w:val="3"/>
            <w:tcBorders>
              <w:top w:val="single" w:sz="4" w:space="0" w:color="auto"/>
              <w:left w:val="single" w:sz="4" w:space="0" w:color="auto"/>
              <w:bottom w:val="single" w:sz="4" w:space="0" w:color="auto"/>
              <w:right w:val="single" w:sz="4" w:space="0" w:color="auto"/>
            </w:tcBorders>
            <w:vAlign w:val="center"/>
          </w:tcPr>
          <w:p w:rsidR="001C0E98" w:rsidRPr="00120527" w:rsidRDefault="001C0E98" w:rsidP="00EF13DA">
            <w:pPr>
              <w:spacing w:line="340" w:lineRule="exact"/>
              <w:jc w:val="center"/>
              <w:rPr>
                <w:rFonts w:eastAsia="仿宋_GB2312"/>
                <w:sz w:val="28"/>
                <w:szCs w:val="28"/>
              </w:rPr>
            </w:pPr>
            <w:r w:rsidRPr="00120527">
              <w:rPr>
                <w:rFonts w:eastAsia="仿宋_GB2312"/>
                <w:sz w:val="28"/>
                <w:szCs w:val="28"/>
              </w:rPr>
              <w:t>无菌</w:t>
            </w:r>
          </w:p>
        </w:tc>
        <w:tc>
          <w:tcPr>
            <w:tcW w:w="1560" w:type="dxa"/>
            <w:tcBorders>
              <w:top w:val="single" w:sz="4" w:space="0" w:color="auto"/>
              <w:left w:val="single" w:sz="4" w:space="0" w:color="auto"/>
              <w:bottom w:val="single" w:sz="4" w:space="0" w:color="auto"/>
              <w:right w:val="single" w:sz="4" w:space="0" w:color="auto"/>
            </w:tcBorders>
            <w:vAlign w:val="center"/>
          </w:tcPr>
          <w:p w:rsidR="001C0E98" w:rsidRPr="00120527" w:rsidRDefault="001C0E98" w:rsidP="00EF13DA">
            <w:pPr>
              <w:spacing w:line="360" w:lineRule="exact"/>
              <w:ind w:firstLineChars="238" w:firstLine="666"/>
              <w:jc w:val="center"/>
              <w:rPr>
                <w:rFonts w:eastAsia="仿宋_GB2312"/>
                <w:sz w:val="28"/>
                <w:szCs w:val="28"/>
              </w:rPr>
            </w:pPr>
          </w:p>
        </w:tc>
        <w:tc>
          <w:tcPr>
            <w:tcW w:w="1508" w:type="dxa"/>
            <w:tcBorders>
              <w:top w:val="single" w:sz="4" w:space="0" w:color="auto"/>
              <w:left w:val="single" w:sz="4" w:space="0" w:color="auto"/>
              <w:bottom w:val="single" w:sz="4" w:space="0" w:color="auto"/>
              <w:right w:val="single" w:sz="4" w:space="0" w:color="auto"/>
            </w:tcBorders>
            <w:vAlign w:val="center"/>
          </w:tcPr>
          <w:p w:rsidR="001C0E98" w:rsidRPr="00120527" w:rsidRDefault="001C0E98" w:rsidP="00EF13DA">
            <w:pPr>
              <w:spacing w:line="360" w:lineRule="exact"/>
              <w:ind w:firstLineChars="238" w:firstLine="666"/>
              <w:jc w:val="center"/>
              <w:rPr>
                <w:rFonts w:eastAsia="仿宋_GB2312"/>
                <w:sz w:val="28"/>
                <w:szCs w:val="28"/>
              </w:rPr>
            </w:pPr>
          </w:p>
        </w:tc>
        <w:tc>
          <w:tcPr>
            <w:tcW w:w="0" w:type="auto"/>
            <w:tcBorders>
              <w:top w:val="single" w:sz="4" w:space="0" w:color="auto"/>
              <w:left w:val="single" w:sz="4" w:space="0" w:color="auto"/>
              <w:bottom w:val="single" w:sz="4" w:space="0" w:color="auto"/>
              <w:right w:val="single" w:sz="4" w:space="0" w:color="auto"/>
            </w:tcBorders>
            <w:vAlign w:val="center"/>
          </w:tcPr>
          <w:p w:rsidR="001C0E98" w:rsidRPr="00120527" w:rsidRDefault="001C0E98" w:rsidP="00EF13DA">
            <w:pPr>
              <w:spacing w:line="360" w:lineRule="exact"/>
              <w:ind w:firstLineChars="238" w:firstLine="666"/>
              <w:jc w:val="center"/>
              <w:rPr>
                <w:rFonts w:eastAsia="仿宋_GB2312"/>
                <w:sz w:val="28"/>
                <w:szCs w:val="28"/>
              </w:rPr>
            </w:pPr>
          </w:p>
        </w:tc>
        <w:tc>
          <w:tcPr>
            <w:tcW w:w="0" w:type="auto"/>
            <w:tcBorders>
              <w:top w:val="single" w:sz="4" w:space="0" w:color="auto"/>
              <w:left w:val="single" w:sz="4" w:space="0" w:color="auto"/>
              <w:bottom w:val="single" w:sz="4" w:space="0" w:color="auto"/>
              <w:right w:val="single" w:sz="4" w:space="0" w:color="auto"/>
            </w:tcBorders>
            <w:vAlign w:val="center"/>
          </w:tcPr>
          <w:p w:rsidR="001C0E98" w:rsidRPr="00120527" w:rsidRDefault="001C0E98" w:rsidP="00EF13DA">
            <w:pPr>
              <w:spacing w:line="360" w:lineRule="exact"/>
              <w:ind w:firstLineChars="238" w:firstLine="666"/>
              <w:jc w:val="center"/>
              <w:rPr>
                <w:rFonts w:eastAsia="仿宋_GB2312"/>
                <w:sz w:val="28"/>
                <w:szCs w:val="28"/>
              </w:rPr>
            </w:pPr>
          </w:p>
        </w:tc>
        <w:tc>
          <w:tcPr>
            <w:tcW w:w="1070" w:type="dxa"/>
            <w:tcBorders>
              <w:top w:val="single" w:sz="4" w:space="0" w:color="auto"/>
              <w:left w:val="single" w:sz="4" w:space="0" w:color="auto"/>
              <w:bottom w:val="single" w:sz="4" w:space="0" w:color="auto"/>
              <w:right w:val="single" w:sz="4" w:space="0" w:color="auto"/>
            </w:tcBorders>
            <w:vAlign w:val="center"/>
          </w:tcPr>
          <w:p w:rsidR="001C0E98" w:rsidRPr="00120527" w:rsidRDefault="001C0E98" w:rsidP="00EF13DA">
            <w:pPr>
              <w:spacing w:line="360" w:lineRule="exact"/>
              <w:ind w:firstLineChars="238" w:firstLine="666"/>
              <w:jc w:val="center"/>
              <w:rPr>
                <w:rFonts w:eastAsia="仿宋_GB2312"/>
                <w:sz w:val="28"/>
                <w:szCs w:val="28"/>
              </w:rPr>
            </w:pPr>
          </w:p>
        </w:tc>
      </w:tr>
      <w:tr w:rsidR="001C0E98" w:rsidRPr="00A47EE8" w:rsidTr="00EF13DA">
        <w:trPr>
          <w:trHeight w:hRule="exact" w:val="369"/>
          <w:jc w:val="center"/>
        </w:trPr>
        <w:tc>
          <w:tcPr>
            <w:tcW w:w="3828" w:type="dxa"/>
            <w:gridSpan w:val="3"/>
            <w:tcBorders>
              <w:top w:val="single" w:sz="4" w:space="0" w:color="auto"/>
              <w:left w:val="single" w:sz="4" w:space="0" w:color="auto"/>
              <w:bottom w:val="single" w:sz="4" w:space="0" w:color="auto"/>
              <w:right w:val="single" w:sz="4" w:space="0" w:color="auto"/>
            </w:tcBorders>
            <w:vAlign w:val="center"/>
          </w:tcPr>
          <w:p w:rsidR="001C0E98" w:rsidRPr="00120527" w:rsidRDefault="001C0E98" w:rsidP="00EF13DA">
            <w:pPr>
              <w:spacing w:line="340" w:lineRule="exact"/>
              <w:jc w:val="center"/>
              <w:rPr>
                <w:rFonts w:eastAsia="仿宋_GB2312"/>
                <w:sz w:val="28"/>
                <w:szCs w:val="28"/>
              </w:rPr>
            </w:pPr>
            <w:r w:rsidRPr="00120527">
              <w:rPr>
                <w:rFonts w:eastAsia="仿宋_GB2312"/>
                <w:sz w:val="28"/>
                <w:szCs w:val="28"/>
              </w:rPr>
              <w:t>热原</w:t>
            </w:r>
            <w:r w:rsidRPr="00120527">
              <w:rPr>
                <w:rFonts w:eastAsia="仿宋_GB2312"/>
                <w:sz w:val="28"/>
                <w:szCs w:val="28"/>
              </w:rPr>
              <w:t>/</w:t>
            </w:r>
            <w:r w:rsidRPr="00120527">
              <w:rPr>
                <w:rFonts w:eastAsia="仿宋_GB2312"/>
                <w:sz w:val="28"/>
                <w:szCs w:val="28"/>
              </w:rPr>
              <w:t>细菌内毒素</w:t>
            </w:r>
          </w:p>
        </w:tc>
        <w:tc>
          <w:tcPr>
            <w:tcW w:w="1560" w:type="dxa"/>
            <w:tcBorders>
              <w:top w:val="single" w:sz="4" w:space="0" w:color="auto"/>
              <w:left w:val="single" w:sz="4" w:space="0" w:color="auto"/>
              <w:bottom w:val="single" w:sz="4" w:space="0" w:color="auto"/>
              <w:right w:val="single" w:sz="4" w:space="0" w:color="auto"/>
            </w:tcBorders>
            <w:vAlign w:val="center"/>
          </w:tcPr>
          <w:p w:rsidR="001C0E98" w:rsidRPr="00120527" w:rsidRDefault="001C0E98" w:rsidP="00EF13DA">
            <w:pPr>
              <w:spacing w:line="360" w:lineRule="exact"/>
              <w:ind w:firstLineChars="238" w:firstLine="666"/>
              <w:jc w:val="center"/>
              <w:rPr>
                <w:rFonts w:eastAsia="仿宋_GB2312"/>
                <w:sz w:val="28"/>
                <w:szCs w:val="28"/>
              </w:rPr>
            </w:pPr>
          </w:p>
        </w:tc>
        <w:tc>
          <w:tcPr>
            <w:tcW w:w="1508" w:type="dxa"/>
            <w:tcBorders>
              <w:top w:val="single" w:sz="4" w:space="0" w:color="auto"/>
              <w:left w:val="single" w:sz="4" w:space="0" w:color="auto"/>
              <w:bottom w:val="single" w:sz="4" w:space="0" w:color="auto"/>
              <w:right w:val="single" w:sz="4" w:space="0" w:color="auto"/>
            </w:tcBorders>
            <w:vAlign w:val="center"/>
          </w:tcPr>
          <w:p w:rsidR="001C0E98" w:rsidRPr="00120527" w:rsidRDefault="001C0E98" w:rsidP="00EF13DA">
            <w:pPr>
              <w:spacing w:line="360" w:lineRule="exact"/>
              <w:ind w:firstLineChars="238" w:firstLine="666"/>
              <w:jc w:val="center"/>
              <w:rPr>
                <w:rFonts w:eastAsia="仿宋_GB2312"/>
                <w:sz w:val="28"/>
                <w:szCs w:val="28"/>
              </w:rPr>
            </w:pPr>
          </w:p>
        </w:tc>
        <w:tc>
          <w:tcPr>
            <w:tcW w:w="0" w:type="auto"/>
            <w:tcBorders>
              <w:top w:val="single" w:sz="4" w:space="0" w:color="auto"/>
              <w:left w:val="single" w:sz="4" w:space="0" w:color="auto"/>
              <w:bottom w:val="single" w:sz="4" w:space="0" w:color="auto"/>
              <w:right w:val="single" w:sz="4" w:space="0" w:color="auto"/>
            </w:tcBorders>
            <w:vAlign w:val="center"/>
          </w:tcPr>
          <w:p w:rsidR="001C0E98" w:rsidRPr="00120527" w:rsidRDefault="001C0E98" w:rsidP="00EF13DA">
            <w:pPr>
              <w:spacing w:line="360" w:lineRule="exact"/>
              <w:ind w:firstLineChars="238" w:firstLine="666"/>
              <w:jc w:val="center"/>
              <w:rPr>
                <w:rFonts w:eastAsia="仿宋_GB2312"/>
                <w:sz w:val="28"/>
                <w:szCs w:val="28"/>
              </w:rPr>
            </w:pPr>
          </w:p>
        </w:tc>
        <w:tc>
          <w:tcPr>
            <w:tcW w:w="0" w:type="auto"/>
            <w:tcBorders>
              <w:top w:val="single" w:sz="4" w:space="0" w:color="auto"/>
              <w:left w:val="single" w:sz="4" w:space="0" w:color="auto"/>
              <w:bottom w:val="single" w:sz="4" w:space="0" w:color="auto"/>
              <w:right w:val="single" w:sz="4" w:space="0" w:color="auto"/>
            </w:tcBorders>
            <w:vAlign w:val="center"/>
          </w:tcPr>
          <w:p w:rsidR="001C0E98" w:rsidRPr="00120527" w:rsidRDefault="001C0E98" w:rsidP="00EF13DA">
            <w:pPr>
              <w:spacing w:line="360" w:lineRule="exact"/>
              <w:ind w:firstLineChars="238" w:firstLine="666"/>
              <w:jc w:val="center"/>
              <w:rPr>
                <w:rFonts w:eastAsia="仿宋_GB2312"/>
                <w:sz w:val="28"/>
                <w:szCs w:val="28"/>
              </w:rPr>
            </w:pPr>
          </w:p>
        </w:tc>
        <w:tc>
          <w:tcPr>
            <w:tcW w:w="1070" w:type="dxa"/>
            <w:tcBorders>
              <w:top w:val="single" w:sz="4" w:space="0" w:color="auto"/>
              <w:left w:val="single" w:sz="4" w:space="0" w:color="auto"/>
              <w:bottom w:val="single" w:sz="4" w:space="0" w:color="auto"/>
              <w:right w:val="single" w:sz="4" w:space="0" w:color="auto"/>
            </w:tcBorders>
            <w:vAlign w:val="center"/>
          </w:tcPr>
          <w:p w:rsidR="001C0E98" w:rsidRPr="00120527" w:rsidRDefault="001C0E98" w:rsidP="00EF13DA">
            <w:pPr>
              <w:spacing w:line="360" w:lineRule="exact"/>
              <w:ind w:firstLineChars="238" w:firstLine="666"/>
              <w:jc w:val="center"/>
              <w:rPr>
                <w:rFonts w:eastAsia="仿宋_GB2312"/>
                <w:sz w:val="28"/>
                <w:szCs w:val="28"/>
              </w:rPr>
            </w:pPr>
          </w:p>
        </w:tc>
      </w:tr>
      <w:tr w:rsidR="001C0E98" w:rsidRPr="00A47EE8" w:rsidTr="00EF13DA">
        <w:trPr>
          <w:trHeight w:hRule="exact" w:val="369"/>
          <w:jc w:val="center"/>
        </w:trPr>
        <w:tc>
          <w:tcPr>
            <w:tcW w:w="3828" w:type="dxa"/>
            <w:gridSpan w:val="3"/>
            <w:tcBorders>
              <w:top w:val="single" w:sz="4" w:space="0" w:color="auto"/>
              <w:left w:val="single" w:sz="4" w:space="0" w:color="auto"/>
              <w:bottom w:val="single" w:sz="4" w:space="0" w:color="auto"/>
              <w:right w:val="single" w:sz="4" w:space="0" w:color="auto"/>
            </w:tcBorders>
            <w:vAlign w:val="center"/>
          </w:tcPr>
          <w:p w:rsidR="001C0E98" w:rsidRPr="00120527" w:rsidRDefault="001C0E98" w:rsidP="00EF13DA">
            <w:pPr>
              <w:spacing w:line="340" w:lineRule="exact"/>
              <w:jc w:val="center"/>
              <w:rPr>
                <w:rFonts w:eastAsia="仿宋_GB2312"/>
                <w:sz w:val="28"/>
                <w:szCs w:val="28"/>
              </w:rPr>
            </w:pPr>
            <w:r w:rsidRPr="00120527">
              <w:rPr>
                <w:rFonts w:eastAsia="仿宋_GB2312"/>
                <w:sz w:val="28"/>
                <w:szCs w:val="28"/>
              </w:rPr>
              <w:t>含量</w:t>
            </w:r>
          </w:p>
        </w:tc>
        <w:tc>
          <w:tcPr>
            <w:tcW w:w="1560" w:type="dxa"/>
            <w:tcBorders>
              <w:top w:val="single" w:sz="4" w:space="0" w:color="auto"/>
              <w:left w:val="single" w:sz="4" w:space="0" w:color="auto"/>
              <w:bottom w:val="single" w:sz="4" w:space="0" w:color="auto"/>
              <w:right w:val="single" w:sz="4" w:space="0" w:color="auto"/>
            </w:tcBorders>
            <w:vAlign w:val="center"/>
          </w:tcPr>
          <w:p w:rsidR="001C0E98" w:rsidRPr="00120527" w:rsidRDefault="001C0E98" w:rsidP="00EF13DA">
            <w:pPr>
              <w:spacing w:line="360" w:lineRule="exact"/>
              <w:ind w:firstLineChars="238" w:firstLine="666"/>
              <w:jc w:val="center"/>
              <w:rPr>
                <w:rFonts w:eastAsia="仿宋_GB2312"/>
                <w:sz w:val="28"/>
                <w:szCs w:val="28"/>
              </w:rPr>
            </w:pPr>
          </w:p>
        </w:tc>
        <w:tc>
          <w:tcPr>
            <w:tcW w:w="1508" w:type="dxa"/>
            <w:tcBorders>
              <w:top w:val="single" w:sz="4" w:space="0" w:color="auto"/>
              <w:left w:val="single" w:sz="4" w:space="0" w:color="auto"/>
              <w:bottom w:val="single" w:sz="4" w:space="0" w:color="auto"/>
              <w:right w:val="single" w:sz="4" w:space="0" w:color="auto"/>
            </w:tcBorders>
            <w:vAlign w:val="center"/>
          </w:tcPr>
          <w:p w:rsidR="001C0E98" w:rsidRPr="00120527" w:rsidRDefault="001C0E98" w:rsidP="00EF13DA">
            <w:pPr>
              <w:spacing w:line="360" w:lineRule="exact"/>
              <w:ind w:firstLineChars="238" w:firstLine="666"/>
              <w:jc w:val="center"/>
              <w:rPr>
                <w:rFonts w:eastAsia="仿宋_GB2312"/>
                <w:sz w:val="28"/>
                <w:szCs w:val="28"/>
              </w:rPr>
            </w:pPr>
          </w:p>
        </w:tc>
        <w:tc>
          <w:tcPr>
            <w:tcW w:w="0" w:type="auto"/>
            <w:tcBorders>
              <w:top w:val="single" w:sz="4" w:space="0" w:color="auto"/>
              <w:left w:val="single" w:sz="4" w:space="0" w:color="auto"/>
              <w:bottom w:val="single" w:sz="4" w:space="0" w:color="auto"/>
              <w:right w:val="single" w:sz="4" w:space="0" w:color="auto"/>
            </w:tcBorders>
            <w:vAlign w:val="center"/>
          </w:tcPr>
          <w:p w:rsidR="001C0E98" w:rsidRPr="00120527" w:rsidRDefault="001C0E98" w:rsidP="00EF13DA">
            <w:pPr>
              <w:spacing w:line="360" w:lineRule="exact"/>
              <w:ind w:firstLineChars="238" w:firstLine="666"/>
              <w:jc w:val="center"/>
              <w:rPr>
                <w:rFonts w:eastAsia="仿宋_GB2312"/>
                <w:sz w:val="28"/>
                <w:szCs w:val="28"/>
              </w:rPr>
            </w:pPr>
          </w:p>
        </w:tc>
        <w:tc>
          <w:tcPr>
            <w:tcW w:w="0" w:type="auto"/>
            <w:tcBorders>
              <w:top w:val="single" w:sz="4" w:space="0" w:color="auto"/>
              <w:left w:val="single" w:sz="4" w:space="0" w:color="auto"/>
              <w:bottom w:val="single" w:sz="4" w:space="0" w:color="auto"/>
              <w:right w:val="single" w:sz="4" w:space="0" w:color="auto"/>
            </w:tcBorders>
            <w:vAlign w:val="center"/>
          </w:tcPr>
          <w:p w:rsidR="001C0E98" w:rsidRPr="00120527" w:rsidRDefault="001C0E98" w:rsidP="00EF13DA">
            <w:pPr>
              <w:spacing w:line="360" w:lineRule="exact"/>
              <w:ind w:firstLineChars="238" w:firstLine="666"/>
              <w:jc w:val="center"/>
              <w:rPr>
                <w:rFonts w:eastAsia="仿宋_GB2312"/>
                <w:sz w:val="28"/>
                <w:szCs w:val="28"/>
              </w:rPr>
            </w:pPr>
          </w:p>
        </w:tc>
        <w:tc>
          <w:tcPr>
            <w:tcW w:w="1070" w:type="dxa"/>
            <w:tcBorders>
              <w:top w:val="single" w:sz="4" w:space="0" w:color="auto"/>
              <w:left w:val="single" w:sz="4" w:space="0" w:color="auto"/>
              <w:bottom w:val="single" w:sz="4" w:space="0" w:color="auto"/>
              <w:right w:val="single" w:sz="4" w:space="0" w:color="auto"/>
            </w:tcBorders>
            <w:vAlign w:val="center"/>
          </w:tcPr>
          <w:p w:rsidR="001C0E98" w:rsidRPr="00120527" w:rsidRDefault="001C0E98" w:rsidP="00EF13DA">
            <w:pPr>
              <w:spacing w:line="360" w:lineRule="exact"/>
              <w:ind w:firstLineChars="238" w:firstLine="666"/>
              <w:jc w:val="center"/>
              <w:rPr>
                <w:rFonts w:eastAsia="仿宋_GB2312"/>
                <w:sz w:val="28"/>
                <w:szCs w:val="28"/>
              </w:rPr>
            </w:pPr>
          </w:p>
        </w:tc>
      </w:tr>
      <w:tr w:rsidR="001C0E98" w:rsidRPr="00A47EE8" w:rsidTr="00EF13DA">
        <w:trPr>
          <w:trHeight w:hRule="exact" w:val="369"/>
          <w:jc w:val="center"/>
        </w:trPr>
        <w:tc>
          <w:tcPr>
            <w:tcW w:w="3828" w:type="dxa"/>
            <w:gridSpan w:val="3"/>
            <w:tcBorders>
              <w:top w:val="single" w:sz="4" w:space="0" w:color="auto"/>
              <w:left w:val="single" w:sz="4" w:space="0" w:color="auto"/>
              <w:bottom w:val="single" w:sz="4" w:space="0" w:color="auto"/>
              <w:right w:val="single" w:sz="4" w:space="0" w:color="auto"/>
            </w:tcBorders>
            <w:vAlign w:val="center"/>
          </w:tcPr>
          <w:p w:rsidR="001C0E98" w:rsidRPr="00120527" w:rsidRDefault="001C0E98" w:rsidP="00EF13DA">
            <w:pPr>
              <w:spacing w:line="340" w:lineRule="exact"/>
              <w:jc w:val="center"/>
              <w:rPr>
                <w:rFonts w:eastAsia="仿宋_GB2312"/>
                <w:sz w:val="28"/>
                <w:szCs w:val="28"/>
              </w:rPr>
            </w:pPr>
            <w:r w:rsidRPr="00120527">
              <w:rPr>
                <w:rFonts w:eastAsia="仿宋_GB2312"/>
                <w:sz w:val="28"/>
                <w:szCs w:val="28"/>
              </w:rPr>
              <w:t>…</w:t>
            </w:r>
          </w:p>
        </w:tc>
        <w:tc>
          <w:tcPr>
            <w:tcW w:w="1560" w:type="dxa"/>
            <w:tcBorders>
              <w:top w:val="single" w:sz="4" w:space="0" w:color="auto"/>
              <w:left w:val="single" w:sz="4" w:space="0" w:color="auto"/>
              <w:bottom w:val="single" w:sz="4" w:space="0" w:color="auto"/>
              <w:right w:val="single" w:sz="4" w:space="0" w:color="auto"/>
            </w:tcBorders>
            <w:vAlign w:val="center"/>
          </w:tcPr>
          <w:p w:rsidR="001C0E98" w:rsidRPr="00120527" w:rsidRDefault="001C0E98" w:rsidP="00EF13DA">
            <w:pPr>
              <w:spacing w:line="360" w:lineRule="exact"/>
              <w:ind w:firstLineChars="238" w:firstLine="666"/>
              <w:jc w:val="center"/>
              <w:rPr>
                <w:rFonts w:eastAsia="仿宋_GB2312"/>
                <w:sz w:val="28"/>
                <w:szCs w:val="28"/>
              </w:rPr>
            </w:pPr>
          </w:p>
        </w:tc>
        <w:tc>
          <w:tcPr>
            <w:tcW w:w="1508" w:type="dxa"/>
            <w:tcBorders>
              <w:top w:val="single" w:sz="4" w:space="0" w:color="auto"/>
              <w:left w:val="single" w:sz="4" w:space="0" w:color="auto"/>
              <w:bottom w:val="single" w:sz="4" w:space="0" w:color="auto"/>
              <w:right w:val="single" w:sz="4" w:space="0" w:color="auto"/>
            </w:tcBorders>
            <w:vAlign w:val="center"/>
          </w:tcPr>
          <w:p w:rsidR="001C0E98" w:rsidRPr="00120527" w:rsidRDefault="001C0E98" w:rsidP="00EF13DA">
            <w:pPr>
              <w:spacing w:line="360" w:lineRule="exact"/>
              <w:ind w:firstLineChars="238" w:firstLine="666"/>
              <w:jc w:val="center"/>
              <w:rPr>
                <w:rFonts w:eastAsia="仿宋_GB2312"/>
                <w:sz w:val="28"/>
                <w:szCs w:val="28"/>
              </w:rPr>
            </w:pPr>
          </w:p>
        </w:tc>
        <w:tc>
          <w:tcPr>
            <w:tcW w:w="0" w:type="auto"/>
            <w:tcBorders>
              <w:top w:val="single" w:sz="4" w:space="0" w:color="auto"/>
              <w:left w:val="single" w:sz="4" w:space="0" w:color="auto"/>
              <w:bottom w:val="single" w:sz="4" w:space="0" w:color="auto"/>
              <w:right w:val="single" w:sz="4" w:space="0" w:color="auto"/>
            </w:tcBorders>
            <w:vAlign w:val="center"/>
          </w:tcPr>
          <w:p w:rsidR="001C0E98" w:rsidRPr="00120527" w:rsidRDefault="001C0E98" w:rsidP="00EF13DA">
            <w:pPr>
              <w:spacing w:line="360" w:lineRule="exact"/>
              <w:ind w:firstLineChars="238" w:firstLine="666"/>
              <w:jc w:val="center"/>
              <w:rPr>
                <w:rFonts w:eastAsia="仿宋_GB2312"/>
                <w:sz w:val="28"/>
                <w:szCs w:val="28"/>
              </w:rPr>
            </w:pPr>
          </w:p>
        </w:tc>
        <w:tc>
          <w:tcPr>
            <w:tcW w:w="0" w:type="auto"/>
            <w:tcBorders>
              <w:top w:val="single" w:sz="4" w:space="0" w:color="auto"/>
              <w:left w:val="single" w:sz="4" w:space="0" w:color="auto"/>
              <w:bottom w:val="single" w:sz="4" w:space="0" w:color="auto"/>
              <w:right w:val="single" w:sz="4" w:space="0" w:color="auto"/>
            </w:tcBorders>
            <w:vAlign w:val="center"/>
          </w:tcPr>
          <w:p w:rsidR="001C0E98" w:rsidRPr="00120527" w:rsidRDefault="001C0E98" w:rsidP="00EF13DA">
            <w:pPr>
              <w:spacing w:line="360" w:lineRule="exact"/>
              <w:ind w:firstLineChars="238" w:firstLine="666"/>
              <w:jc w:val="center"/>
              <w:rPr>
                <w:rFonts w:eastAsia="仿宋_GB2312"/>
                <w:sz w:val="28"/>
                <w:szCs w:val="28"/>
              </w:rPr>
            </w:pPr>
          </w:p>
        </w:tc>
        <w:tc>
          <w:tcPr>
            <w:tcW w:w="1070" w:type="dxa"/>
            <w:tcBorders>
              <w:top w:val="single" w:sz="4" w:space="0" w:color="auto"/>
              <w:left w:val="single" w:sz="4" w:space="0" w:color="auto"/>
              <w:bottom w:val="single" w:sz="4" w:space="0" w:color="auto"/>
              <w:right w:val="single" w:sz="4" w:space="0" w:color="auto"/>
            </w:tcBorders>
            <w:vAlign w:val="center"/>
          </w:tcPr>
          <w:p w:rsidR="001C0E98" w:rsidRPr="00120527" w:rsidRDefault="001C0E98" w:rsidP="00EF13DA">
            <w:pPr>
              <w:spacing w:line="360" w:lineRule="exact"/>
              <w:ind w:firstLineChars="238" w:firstLine="666"/>
              <w:jc w:val="center"/>
              <w:rPr>
                <w:rFonts w:eastAsia="仿宋_GB2312"/>
                <w:sz w:val="28"/>
                <w:szCs w:val="28"/>
              </w:rPr>
            </w:pPr>
          </w:p>
        </w:tc>
      </w:tr>
    </w:tbl>
    <w:p w:rsidR="001C0E98" w:rsidRPr="00025C65" w:rsidRDefault="001C0E98" w:rsidP="001C0E98">
      <w:pPr>
        <w:spacing w:line="560" w:lineRule="exact"/>
        <w:ind w:firstLineChars="200" w:firstLine="640"/>
        <w:rPr>
          <w:rFonts w:eastAsia="仿宋_GB2312"/>
          <w:sz w:val="32"/>
          <w:szCs w:val="32"/>
        </w:rPr>
      </w:pPr>
      <w:r w:rsidRPr="00025C65">
        <w:rPr>
          <w:rFonts w:eastAsia="仿宋_GB2312"/>
          <w:sz w:val="32"/>
          <w:szCs w:val="32"/>
        </w:rPr>
        <w:lastRenderedPageBreak/>
        <w:t>（</w:t>
      </w:r>
      <w:r w:rsidRPr="00025C65">
        <w:rPr>
          <w:rFonts w:eastAsia="仿宋_GB2312"/>
          <w:sz w:val="32"/>
          <w:szCs w:val="32"/>
        </w:rPr>
        <w:t>2</w:t>
      </w:r>
      <w:r w:rsidRPr="00025C65">
        <w:rPr>
          <w:rFonts w:eastAsia="仿宋_GB2312"/>
          <w:sz w:val="32"/>
          <w:szCs w:val="32"/>
        </w:rPr>
        <w:t>）方法学研究和验证</w:t>
      </w:r>
    </w:p>
    <w:p w:rsidR="001C0E98" w:rsidRPr="00025C65" w:rsidRDefault="001C0E98" w:rsidP="001C0E98">
      <w:pPr>
        <w:spacing w:line="560" w:lineRule="exact"/>
        <w:ind w:firstLineChars="200" w:firstLine="640"/>
        <w:rPr>
          <w:rFonts w:eastAsia="仿宋_GB2312"/>
          <w:sz w:val="32"/>
          <w:szCs w:val="32"/>
        </w:rPr>
      </w:pPr>
      <w:r w:rsidRPr="00025C65">
        <w:rPr>
          <w:rFonts w:eastAsia="仿宋_GB2312"/>
          <w:sz w:val="32"/>
          <w:szCs w:val="32"/>
        </w:rPr>
        <w:t>根据处方工艺变更情况及拟定的质量标准变更情况，对变更的项目进行相应的方法学研究和验证，对有关物质、含量等项目的检测方法的适用性进行分析，决定是否需要进行方法学验证。对进行的验证工作能否支持检测方法的可行性进行自我评价。</w:t>
      </w:r>
    </w:p>
    <w:p w:rsidR="001C0E98" w:rsidRPr="00025C65" w:rsidRDefault="001C0E98" w:rsidP="001C0E98">
      <w:pPr>
        <w:spacing w:line="560" w:lineRule="exact"/>
        <w:ind w:firstLineChars="200" w:firstLine="640"/>
        <w:rPr>
          <w:rFonts w:eastAsia="仿宋_GB2312"/>
          <w:sz w:val="32"/>
          <w:szCs w:val="32"/>
        </w:rPr>
      </w:pPr>
      <w:r w:rsidRPr="00025C65">
        <w:rPr>
          <w:rFonts w:eastAsia="仿宋_GB2312"/>
          <w:sz w:val="32"/>
          <w:szCs w:val="32"/>
        </w:rPr>
        <w:t>在杂质谱分析的基础上评价有关物质检查方法的合理性，以列表的方式列明可能存在的杂质。如涉及到方法学的变更，提供方法学筛选和验证的总结信息。</w:t>
      </w:r>
    </w:p>
    <w:p w:rsidR="001C0E98" w:rsidRPr="00025C65" w:rsidRDefault="001C0E98" w:rsidP="001C0E98">
      <w:pPr>
        <w:spacing w:line="560" w:lineRule="exact"/>
        <w:ind w:firstLineChars="200" w:firstLine="640"/>
        <w:rPr>
          <w:rFonts w:eastAsia="仿宋_GB2312"/>
          <w:sz w:val="32"/>
          <w:szCs w:val="32"/>
        </w:rPr>
      </w:pPr>
      <w:r w:rsidRPr="00025C65">
        <w:rPr>
          <w:rFonts w:eastAsia="仿宋_GB2312"/>
          <w:sz w:val="32"/>
          <w:szCs w:val="32"/>
        </w:rPr>
        <w:t>范例：本品的杂质谱分析如下：</w:t>
      </w:r>
    </w:p>
    <w:tbl>
      <w:tblPr>
        <w:tblW w:w="87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32"/>
        <w:gridCol w:w="1544"/>
        <w:gridCol w:w="1559"/>
        <w:gridCol w:w="1985"/>
        <w:gridCol w:w="2138"/>
      </w:tblGrid>
      <w:tr w:rsidR="001C0E98" w:rsidRPr="00120527" w:rsidTr="00EF13DA">
        <w:trPr>
          <w:trHeight w:hRule="exact" w:val="1021"/>
          <w:jc w:val="center"/>
        </w:trPr>
        <w:tc>
          <w:tcPr>
            <w:tcW w:w="1532" w:type="dxa"/>
            <w:vAlign w:val="center"/>
          </w:tcPr>
          <w:p w:rsidR="001C0E98" w:rsidRPr="00120527" w:rsidRDefault="001C0E98" w:rsidP="00EF13DA">
            <w:pPr>
              <w:spacing w:line="440" w:lineRule="exact"/>
              <w:jc w:val="center"/>
              <w:rPr>
                <w:rFonts w:ascii="黑体" w:eastAsia="黑体" w:hAnsi="黑体"/>
                <w:sz w:val="28"/>
                <w:szCs w:val="28"/>
              </w:rPr>
            </w:pPr>
            <w:r w:rsidRPr="00120527">
              <w:rPr>
                <w:rFonts w:ascii="黑体" w:eastAsia="黑体" w:hAnsi="黑体" w:hint="eastAsia"/>
                <w:sz w:val="28"/>
                <w:szCs w:val="28"/>
              </w:rPr>
              <w:t>杂质名称</w:t>
            </w:r>
          </w:p>
        </w:tc>
        <w:tc>
          <w:tcPr>
            <w:tcW w:w="1544" w:type="dxa"/>
            <w:vAlign w:val="center"/>
          </w:tcPr>
          <w:p w:rsidR="001C0E98" w:rsidRPr="00120527" w:rsidRDefault="001C0E98" w:rsidP="00EF13DA">
            <w:pPr>
              <w:spacing w:line="440" w:lineRule="exact"/>
              <w:jc w:val="center"/>
              <w:rPr>
                <w:rFonts w:ascii="黑体" w:eastAsia="黑体" w:hAnsi="黑体"/>
                <w:sz w:val="28"/>
                <w:szCs w:val="28"/>
              </w:rPr>
            </w:pPr>
            <w:r w:rsidRPr="00120527">
              <w:rPr>
                <w:rFonts w:ascii="黑体" w:eastAsia="黑体" w:hAnsi="黑体" w:hint="eastAsia"/>
                <w:sz w:val="28"/>
                <w:szCs w:val="28"/>
              </w:rPr>
              <w:t>杂质结构</w:t>
            </w:r>
          </w:p>
        </w:tc>
        <w:tc>
          <w:tcPr>
            <w:tcW w:w="1559" w:type="dxa"/>
            <w:vAlign w:val="center"/>
          </w:tcPr>
          <w:p w:rsidR="001C0E98" w:rsidRPr="00120527" w:rsidRDefault="001C0E98" w:rsidP="00EF13DA">
            <w:pPr>
              <w:spacing w:line="440" w:lineRule="exact"/>
              <w:jc w:val="center"/>
              <w:rPr>
                <w:rFonts w:ascii="黑体" w:eastAsia="黑体" w:hAnsi="黑体"/>
                <w:sz w:val="28"/>
                <w:szCs w:val="28"/>
              </w:rPr>
            </w:pPr>
            <w:r w:rsidRPr="00120527">
              <w:rPr>
                <w:rFonts w:ascii="黑体" w:eastAsia="黑体" w:hAnsi="黑体" w:hint="eastAsia"/>
                <w:sz w:val="28"/>
                <w:szCs w:val="28"/>
              </w:rPr>
              <w:t>杂质来源</w:t>
            </w:r>
          </w:p>
        </w:tc>
        <w:tc>
          <w:tcPr>
            <w:tcW w:w="1985" w:type="dxa"/>
            <w:vAlign w:val="center"/>
          </w:tcPr>
          <w:p w:rsidR="001C0E98" w:rsidRPr="00120527" w:rsidRDefault="001C0E98" w:rsidP="00EF13DA">
            <w:pPr>
              <w:spacing w:line="440" w:lineRule="exact"/>
              <w:jc w:val="center"/>
              <w:rPr>
                <w:rFonts w:ascii="黑体" w:eastAsia="黑体" w:hAnsi="黑体"/>
                <w:sz w:val="28"/>
                <w:szCs w:val="28"/>
              </w:rPr>
            </w:pPr>
            <w:r w:rsidRPr="00120527">
              <w:rPr>
                <w:rFonts w:ascii="黑体" w:eastAsia="黑体" w:hAnsi="黑体" w:hint="eastAsia"/>
                <w:sz w:val="28"/>
                <w:szCs w:val="28"/>
              </w:rPr>
              <w:t>杂质控制限度</w:t>
            </w:r>
          </w:p>
        </w:tc>
        <w:tc>
          <w:tcPr>
            <w:tcW w:w="2138" w:type="dxa"/>
            <w:vAlign w:val="center"/>
          </w:tcPr>
          <w:p w:rsidR="001C0E98" w:rsidRPr="00120527" w:rsidRDefault="001C0E98" w:rsidP="00EF13DA">
            <w:pPr>
              <w:spacing w:line="440" w:lineRule="exact"/>
              <w:jc w:val="center"/>
              <w:rPr>
                <w:rFonts w:ascii="黑体" w:eastAsia="黑体" w:hAnsi="黑体"/>
                <w:sz w:val="28"/>
                <w:szCs w:val="28"/>
              </w:rPr>
            </w:pPr>
            <w:r w:rsidRPr="00120527">
              <w:rPr>
                <w:rFonts w:ascii="黑体" w:eastAsia="黑体" w:hAnsi="黑体" w:hint="eastAsia"/>
                <w:sz w:val="28"/>
                <w:szCs w:val="28"/>
              </w:rPr>
              <w:t>是否订入质量标准及依据</w:t>
            </w:r>
          </w:p>
        </w:tc>
      </w:tr>
      <w:tr w:rsidR="001C0E98" w:rsidRPr="00120527" w:rsidTr="00EF13DA">
        <w:trPr>
          <w:trHeight w:hRule="exact" w:val="510"/>
          <w:jc w:val="center"/>
        </w:trPr>
        <w:tc>
          <w:tcPr>
            <w:tcW w:w="1532" w:type="dxa"/>
          </w:tcPr>
          <w:p w:rsidR="001C0E98" w:rsidRPr="00120527" w:rsidRDefault="001C0E98" w:rsidP="00EF13DA">
            <w:pPr>
              <w:spacing w:line="440" w:lineRule="exact"/>
              <w:ind w:firstLineChars="238" w:firstLine="666"/>
              <w:rPr>
                <w:rFonts w:ascii="仿宋_GB2312" w:eastAsia="仿宋_GB2312"/>
                <w:sz w:val="28"/>
                <w:szCs w:val="28"/>
              </w:rPr>
            </w:pPr>
          </w:p>
        </w:tc>
        <w:tc>
          <w:tcPr>
            <w:tcW w:w="1544" w:type="dxa"/>
          </w:tcPr>
          <w:p w:rsidR="001C0E98" w:rsidRPr="00120527" w:rsidRDefault="001C0E98" w:rsidP="00EF13DA">
            <w:pPr>
              <w:spacing w:line="440" w:lineRule="exact"/>
              <w:ind w:firstLineChars="238" w:firstLine="666"/>
              <w:rPr>
                <w:rFonts w:ascii="仿宋_GB2312" w:eastAsia="仿宋_GB2312"/>
                <w:sz w:val="28"/>
                <w:szCs w:val="28"/>
              </w:rPr>
            </w:pPr>
          </w:p>
        </w:tc>
        <w:tc>
          <w:tcPr>
            <w:tcW w:w="1559" w:type="dxa"/>
          </w:tcPr>
          <w:p w:rsidR="001C0E98" w:rsidRPr="00120527" w:rsidRDefault="001C0E98" w:rsidP="00EF13DA">
            <w:pPr>
              <w:spacing w:line="440" w:lineRule="exact"/>
              <w:ind w:firstLineChars="238" w:firstLine="666"/>
              <w:rPr>
                <w:rFonts w:ascii="仿宋_GB2312" w:eastAsia="仿宋_GB2312"/>
                <w:sz w:val="28"/>
                <w:szCs w:val="28"/>
              </w:rPr>
            </w:pPr>
          </w:p>
        </w:tc>
        <w:tc>
          <w:tcPr>
            <w:tcW w:w="1985" w:type="dxa"/>
          </w:tcPr>
          <w:p w:rsidR="001C0E98" w:rsidRPr="00120527" w:rsidRDefault="001C0E98" w:rsidP="00EF13DA">
            <w:pPr>
              <w:spacing w:line="440" w:lineRule="exact"/>
              <w:ind w:firstLineChars="238" w:firstLine="666"/>
              <w:rPr>
                <w:rFonts w:ascii="仿宋_GB2312" w:eastAsia="仿宋_GB2312"/>
                <w:sz w:val="28"/>
                <w:szCs w:val="28"/>
              </w:rPr>
            </w:pPr>
          </w:p>
        </w:tc>
        <w:tc>
          <w:tcPr>
            <w:tcW w:w="2138" w:type="dxa"/>
          </w:tcPr>
          <w:p w:rsidR="001C0E98" w:rsidRPr="00120527" w:rsidRDefault="001C0E98" w:rsidP="00EF13DA">
            <w:pPr>
              <w:spacing w:line="440" w:lineRule="exact"/>
              <w:ind w:firstLineChars="238" w:firstLine="666"/>
              <w:rPr>
                <w:rFonts w:ascii="仿宋_GB2312" w:eastAsia="仿宋_GB2312"/>
                <w:sz w:val="28"/>
                <w:szCs w:val="28"/>
              </w:rPr>
            </w:pPr>
          </w:p>
        </w:tc>
      </w:tr>
      <w:tr w:rsidR="001C0E98" w:rsidRPr="00120527" w:rsidTr="00EF13DA">
        <w:trPr>
          <w:trHeight w:hRule="exact" w:val="510"/>
          <w:jc w:val="center"/>
        </w:trPr>
        <w:tc>
          <w:tcPr>
            <w:tcW w:w="1532" w:type="dxa"/>
          </w:tcPr>
          <w:p w:rsidR="001C0E98" w:rsidRPr="00120527" w:rsidRDefault="001C0E98" w:rsidP="00EF13DA">
            <w:pPr>
              <w:spacing w:line="440" w:lineRule="exact"/>
              <w:ind w:firstLineChars="238" w:firstLine="666"/>
              <w:rPr>
                <w:rFonts w:ascii="仿宋_GB2312" w:eastAsia="仿宋_GB2312"/>
                <w:sz w:val="28"/>
                <w:szCs w:val="28"/>
              </w:rPr>
            </w:pPr>
          </w:p>
        </w:tc>
        <w:tc>
          <w:tcPr>
            <w:tcW w:w="1544" w:type="dxa"/>
          </w:tcPr>
          <w:p w:rsidR="001C0E98" w:rsidRPr="00120527" w:rsidRDefault="001C0E98" w:rsidP="00EF13DA">
            <w:pPr>
              <w:spacing w:line="440" w:lineRule="exact"/>
              <w:ind w:firstLineChars="238" w:firstLine="666"/>
              <w:rPr>
                <w:rFonts w:ascii="仿宋_GB2312" w:eastAsia="仿宋_GB2312"/>
                <w:sz w:val="28"/>
                <w:szCs w:val="28"/>
              </w:rPr>
            </w:pPr>
          </w:p>
        </w:tc>
        <w:tc>
          <w:tcPr>
            <w:tcW w:w="1559" w:type="dxa"/>
          </w:tcPr>
          <w:p w:rsidR="001C0E98" w:rsidRPr="00120527" w:rsidRDefault="001C0E98" w:rsidP="00EF13DA">
            <w:pPr>
              <w:spacing w:line="440" w:lineRule="exact"/>
              <w:ind w:firstLineChars="238" w:firstLine="666"/>
              <w:rPr>
                <w:rFonts w:ascii="仿宋_GB2312" w:eastAsia="仿宋_GB2312"/>
                <w:sz w:val="28"/>
                <w:szCs w:val="28"/>
              </w:rPr>
            </w:pPr>
          </w:p>
        </w:tc>
        <w:tc>
          <w:tcPr>
            <w:tcW w:w="1985" w:type="dxa"/>
          </w:tcPr>
          <w:p w:rsidR="001C0E98" w:rsidRPr="00120527" w:rsidRDefault="001C0E98" w:rsidP="00EF13DA">
            <w:pPr>
              <w:spacing w:line="440" w:lineRule="exact"/>
              <w:ind w:firstLineChars="238" w:firstLine="666"/>
              <w:rPr>
                <w:rFonts w:ascii="仿宋_GB2312" w:eastAsia="仿宋_GB2312"/>
                <w:sz w:val="28"/>
                <w:szCs w:val="28"/>
              </w:rPr>
            </w:pPr>
          </w:p>
        </w:tc>
        <w:tc>
          <w:tcPr>
            <w:tcW w:w="2138" w:type="dxa"/>
          </w:tcPr>
          <w:p w:rsidR="001C0E98" w:rsidRPr="00120527" w:rsidRDefault="001C0E98" w:rsidP="00EF13DA">
            <w:pPr>
              <w:spacing w:line="440" w:lineRule="exact"/>
              <w:ind w:firstLineChars="238" w:firstLine="666"/>
              <w:rPr>
                <w:rFonts w:ascii="仿宋_GB2312" w:eastAsia="仿宋_GB2312"/>
                <w:sz w:val="28"/>
                <w:szCs w:val="28"/>
              </w:rPr>
            </w:pPr>
          </w:p>
        </w:tc>
      </w:tr>
    </w:tbl>
    <w:p w:rsidR="001C0E98" w:rsidRPr="00120527" w:rsidRDefault="001C0E98" w:rsidP="001C0E98">
      <w:pPr>
        <w:spacing w:line="560" w:lineRule="exact"/>
        <w:ind w:firstLineChars="200" w:firstLine="640"/>
        <w:rPr>
          <w:rFonts w:eastAsia="仿宋_GB2312"/>
          <w:sz w:val="32"/>
          <w:szCs w:val="32"/>
        </w:rPr>
      </w:pPr>
      <w:r w:rsidRPr="00E41ACB">
        <w:rPr>
          <w:rFonts w:eastAsia="仿宋_GB2312"/>
          <w:sz w:val="32"/>
          <w:szCs w:val="32"/>
        </w:rPr>
        <w:t>根据上述杂质谱分析，在参考</w:t>
      </w:r>
      <w:r w:rsidRPr="00F04CB3">
        <w:rPr>
          <w:rFonts w:eastAsia="仿宋_GB2312"/>
          <w:sz w:val="32"/>
          <w:szCs w:val="32"/>
        </w:rPr>
        <w:t>***</w:t>
      </w:r>
      <w:r w:rsidRPr="00F14019">
        <w:rPr>
          <w:rFonts w:eastAsia="仿宋_GB2312"/>
          <w:sz w:val="32"/>
          <w:szCs w:val="32"/>
        </w:rPr>
        <w:t>标准基础上，采用</w:t>
      </w:r>
      <w:r w:rsidRPr="00120527">
        <w:rPr>
          <w:rFonts w:eastAsia="仿宋_GB2312"/>
          <w:sz w:val="32"/>
          <w:szCs w:val="32"/>
        </w:rPr>
        <w:t>***</w:t>
      </w:r>
      <w:r w:rsidRPr="00120527">
        <w:rPr>
          <w:rFonts w:eastAsia="仿宋_GB2312"/>
          <w:sz w:val="32"/>
          <w:szCs w:val="32"/>
        </w:rPr>
        <w:t>、</w:t>
      </w:r>
      <w:r w:rsidRPr="00120527">
        <w:rPr>
          <w:rFonts w:eastAsia="仿宋_GB2312"/>
          <w:sz w:val="32"/>
          <w:szCs w:val="32"/>
        </w:rPr>
        <w:t>***</w:t>
      </w:r>
      <w:r w:rsidRPr="00120527">
        <w:rPr>
          <w:rFonts w:eastAsia="仿宋_GB2312"/>
          <w:sz w:val="32"/>
          <w:szCs w:val="32"/>
        </w:rPr>
        <w:t>、</w:t>
      </w:r>
      <w:r w:rsidRPr="00120527">
        <w:rPr>
          <w:rFonts w:eastAsia="仿宋_GB2312"/>
          <w:sz w:val="32"/>
          <w:szCs w:val="32"/>
        </w:rPr>
        <w:t>***</w:t>
      </w:r>
      <w:r w:rsidRPr="00120527">
        <w:rPr>
          <w:rFonts w:eastAsia="仿宋_GB2312"/>
          <w:sz w:val="32"/>
          <w:szCs w:val="32"/>
        </w:rPr>
        <w:t>杂质对照品进行检测方法筛选研究，对</w:t>
      </w:r>
      <w:r w:rsidRPr="00120527">
        <w:rPr>
          <w:rFonts w:eastAsia="仿宋_GB2312"/>
          <w:sz w:val="32"/>
          <w:szCs w:val="32"/>
        </w:rPr>
        <w:t>***</w:t>
      </w:r>
      <w:r w:rsidRPr="00120527">
        <w:rPr>
          <w:rFonts w:eastAsia="仿宋_GB2312"/>
          <w:sz w:val="32"/>
          <w:szCs w:val="32"/>
        </w:rPr>
        <w:t>色谱柱、</w:t>
      </w:r>
      <w:r w:rsidRPr="00120527">
        <w:rPr>
          <w:rFonts w:eastAsia="仿宋_GB2312"/>
          <w:sz w:val="32"/>
          <w:szCs w:val="32"/>
        </w:rPr>
        <w:t>***</w:t>
      </w:r>
      <w:r w:rsidRPr="00120527">
        <w:rPr>
          <w:rFonts w:eastAsia="仿宋_GB2312"/>
          <w:sz w:val="32"/>
          <w:szCs w:val="32"/>
        </w:rPr>
        <w:t>检测波长、</w:t>
      </w:r>
      <w:r w:rsidRPr="00120527">
        <w:rPr>
          <w:rFonts w:eastAsia="仿宋_GB2312"/>
          <w:sz w:val="32"/>
          <w:szCs w:val="32"/>
        </w:rPr>
        <w:t>***</w:t>
      </w:r>
      <w:r w:rsidRPr="00120527">
        <w:rPr>
          <w:rFonts w:eastAsia="仿宋_GB2312"/>
          <w:sz w:val="32"/>
          <w:szCs w:val="32"/>
        </w:rPr>
        <w:t>流动相等进行了筛选，对</w:t>
      </w:r>
      <w:r w:rsidRPr="00120527">
        <w:rPr>
          <w:rFonts w:eastAsia="仿宋_GB2312"/>
          <w:sz w:val="32"/>
          <w:szCs w:val="32"/>
        </w:rPr>
        <w:t>***</w:t>
      </w:r>
      <w:r w:rsidRPr="00120527">
        <w:rPr>
          <w:rFonts w:eastAsia="仿宋_GB2312"/>
          <w:sz w:val="32"/>
          <w:szCs w:val="32"/>
        </w:rPr>
        <w:t>系统适用性试验进行了研究，基本确定了检测条件，进一步进行验证如下：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0"/>
        <w:gridCol w:w="5387"/>
      </w:tblGrid>
      <w:tr w:rsidR="001C0E98" w:rsidRPr="00A47EE8" w:rsidTr="00EF13DA">
        <w:trPr>
          <w:trHeight w:hRule="exact" w:val="510"/>
          <w:tblHeader/>
        </w:trPr>
        <w:tc>
          <w:tcPr>
            <w:tcW w:w="3260" w:type="dxa"/>
            <w:vAlign w:val="center"/>
          </w:tcPr>
          <w:p w:rsidR="001C0E98" w:rsidRPr="00120527" w:rsidRDefault="001C0E98" w:rsidP="00EF13DA">
            <w:pPr>
              <w:spacing w:line="440" w:lineRule="exact"/>
              <w:jc w:val="center"/>
              <w:rPr>
                <w:rFonts w:ascii="黑体" w:eastAsia="黑体" w:hAnsi="黑体"/>
                <w:sz w:val="28"/>
                <w:szCs w:val="28"/>
              </w:rPr>
            </w:pPr>
            <w:r w:rsidRPr="00120527">
              <w:rPr>
                <w:rFonts w:ascii="黑体" w:eastAsia="黑体" w:hAnsi="黑体"/>
                <w:sz w:val="28"/>
                <w:szCs w:val="28"/>
              </w:rPr>
              <w:t>项目</w:t>
            </w:r>
          </w:p>
        </w:tc>
        <w:tc>
          <w:tcPr>
            <w:tcW w:w="5387" w:type="dxa"/>
            <w:vAlign w:val="center"/>
          </w:tcPr>
          <w:p w:rsidR="001C0E98" w:rsidRPr="00120527" w:rsidRDefault="001C0E98" w:rsidP="00EF13DA">
            <w:pPr>
              <w:spacing w:line="440" w:lineRule="exact"/>
              <w:jc w:val="center"/>
              <w:rPr>
                <w:rFonts w:ascii="黑体" w:eastAsia="黑体" w:hAnsi="黑体"/>
                <w:sz w:val="28"/>
                <w:szCs w:val="28"/>
              </w:rPr>
            </w:pPr>
            <w:r w:rsidRPr="00120527">
              <w:rPr>
                <w:rFonts w:ascii="黑体" w:eastAsia="黑体" w:hAnsi="黑体"/>
                <w:sz w:val="28"/>
                <w:szCs w:val="28"/>
              </w:rPr>
              <w:t>验证结果</w:t>
            </w:r>
          </w:p>
        </w:tc>
      </w:tr>
      <w:tr w:rsidR="001C0E98" w:rsidRPr="00A47EE8" w:rsidTr="00EF13DA">
        <w:trPr>
          <w:trHeight w:hRule="exact" w:val="510"/>
        </w:trPr>
        <w:tc>
          <w:tcPr>
            <w:tcW w:w="3260" w:type="dxa"/>
            <w:vAlign w:val="center"/>
          </w:tcPr>
          <w:p w:rsidR="001C0E98" w:rsidRPr="00120527" w:rsidRDefault="001C0E98" w:rsidP="00EF13DA">
            <w:pPr>
              <w:spacing w:line="440" w:lineRule="exact"/>
              <w:jc w:val="center"/>
              <w:rPr>
                <w:rFonts w:eastAsia="仿宋_GB2312"/>
                <w:sz w:val="28"/>
                <w:szCs w:val="28"/>
              </w:rPr>
            </w:pPr>
            <w:r w:rsidRPr="00120527">
              <w:rPr>
                <w:rFonts w:eastAsia="仿宋_GB2312"/>
                <w:sz w:val="28"/>
                <w:szCs w:val="28"/>
              </w:rPr>
              <w:t>专属性</w:t>
            </w:r>
          </w:p>
        </w:tc>
        <w:tc>
          <w:tcPr>
            <w:tcW w:w="5387" w:type="dxa"/>
            <w:vAlign w:val="center"/>
          </w:tcPr>
          <w:p w:rsidR="001C0E98" w:rsidRPr="00120527" w:rsidRDefault="001C0E98" w:rsidP="00EF13DA">
            <w:pPr>
              <w:spacing w:line="440" w:lineRule="exact"/>
              <w:ind w:firstLineChars="238" w:firstLine="666"/>
              <w:jc w:val="center"/>
              <w:rPr>
                <w:rFonts w:eastAsia="仿宋_GB2312"/>
                <w:sz w:val="28"/>
                <w:szCs w:val="28"/>
              </w:rPr>
            </w:pPr>
          </w:p>
        </w:tc>
      </w:tr>
      <w:tr w:rsidR="001C0E98" w:rsidRPr="00A47EE8" w:rsidTr="00EF13DA">
        <w:trPr>
          <w:trHeight w:hRule="exact" w:val="510"/>
        </w:trPr>
        <w:tc>
          <w:tcPr>
            <w:tcW w:w="3260" w:type="dxa"/>
            <w:vAlign w:val="center"/>
          </w:tcPr>
          <w:p w:rsidR="001C0E98" w:rsidRPr="00120527" w:rsidRDefault="001C0E98" w:rsidP="00EF13DA">
            <w:pPr>
              <w:spacing w:line="440" w:lineRule="exact"/>
              <w:jc w:val="center"/>
              <w:rPr>
                <w:rFonts w:eastAsia="仿宋_GB2312"/>
                <w:sz w:val="28"/>
                <w:szCs w:val="28"/>
              </w:rPr>
            </w:pPr>
            <w:r w:rsidRPr="00120527">
              <w:rPr>
                <w:rFonts w:eastAsia="仿宋_GB2312"/>
                <w:sz w:val="28"/>
                <w:szCs w:val="28"/>
              </w:rPr>
              <w:t>系统适用性</w:t>
            </w:r>
          </w:p>
        </w:tc>
        <w:tc>
          <w:tcPr>
            <w:tcW w:w="5387" w:type="dxa"/>
            <w:vAlign w:val="center"/>
          </w:tcPr>
          <w:p w:rsidR="001C0E98" w:rsidRPr="00120527" w:rsidRDefault="001C0E98" w:rsidP="00EF13DA">
            <w:pPr>
              <w:spacing w:line="440" w:lineRule="exact"/>
              <w:ind w:firstLineChars="238" w:firstLine="666"/>
              <w:jc w:val="center"/>
              <w:rPr>
                <w:rFonts w:eastAsia="仿宋_GB2312"/>
                <w:sz w:val="28"/>
                <w:szCs w:val="28"/>
              </w:rPr>
            </w:pPr>
          </w:p>
        </w:tc>
      </w:tr>
      <w:tr w:rsidR="001C0E98" w:rsidRPr="00A47EE8" w:rsidTr="00EF13DA">
        <w:trPr>
          <w:trHeight w:hRule="exact" w:val="510"/>
        </w:trPr>
        <w:tc>
          <w:tcPr>
            <w:tcW w:w="3260" w:type="dxa"/>
            <w:vAlign w:val="center"/>
          </w:tcPr>
          <w:p w:rsidR="001C0E98" w:rsidRPr="00120527" w:rsidRDefault="001C0E98" w:rsidP="00EF13DA">
            <w:pPr>
              <w:spacing w:line="440" w:lineRule="exact"/>
              <w:jc w:val="center"/>
              <w:rPr>
                <w:rFonts w:eastAsia="仿宋_GB2312"/>
                <w:sz w:val="28"/>
                <w:szCs w:val="28"/>
              </w:rPr>
            </w:pPr>
            <w:r w:rsidRPr="00120527">
              <w:rPr>
                <w:rFonts w:eastAsia="仿宋_GB2312"/>
                <w:sz w:val="28"/>
                <w:szCs w:val="28"/>
              </w:rPr>
              <w:t>线性和范围</w:t>
            </w:r>
          </w:p>
        </w:tc>
        <w:tc>
          <w:tcPr>
            <w:tcW w:w="5387" w:type="dxa"/>
            <w:vAlign w:val="center"/>
          </w:tcPr>
          <w:p w:rsidR="001C0E98" w:rsidRPr="00120527" w:rsidRDefault="001C0E98" w:rsidP="00EF13DA">
            <w:pPr>
              <w:spacing w:line="440" w:lineRule="exact"/>
              <w:jc w:val="center"/>
              <w:rPr>
                <w:rFonts w:eastAsia="仿宋_GB2312"/>
                <w:sz w:val="28"/>
                <w:szCs w:val="28"/>
              </w:rPr>
            </w:pPr>
            <w:r w:rsidRPr="00120527">
              <w:rPr>
                <w:rFonts w:eastAsia="仿宋_GB2312"/>
                <w:sz w:val="28"/>
                <w:szCs w:val="28"/>
              </w:rPr>
              <w:t>已知杂质和主成分</w:t>
            </w:r>
          </w:p>
        </w:tc>
      </w:tr>
      <w:tr w:rsidR="001C0E98" w:rsidRPr="00A47EE8" w:rsidTr="00EF13DA">
        <w:trPr>
          <w:trHeight w:hRule="exact" w:val="510"/>
        </w:trPr>
        <w:tc>
          <w:tcPr>
            <w:tcW w:w="3260" w:type="dxa"/>
            <w:vAlign w:val="center"/>
          </w:tcPr>
          <w:p w:rsidR="001C0E98" w:rsidRPr="00120527" w:rsidRDefault="001C0E98" w:rsidP="00EF13DA">
            <w:pPr>
              <w:spacing w:line="440" w:lineRule="exact"/>
              <w:jc w:val="center"/>
              <w:rPr>
                <w:rFonts w:eastAsia="仿宋_GB2312"/>
                <w:sz w:val="28"/>
                <w:szCs w:val="28"/>
              </w:rPr>
            </w:pPr>
            <w:r w:rsidRPr="00120527">
              <w:rPr>
                <w:rFonts w:eastAsia="仿宋_GB2312"/>
                <w:sz w:val="28"/>
                <w:szCs w:val="28"/>
              </w:rPr>
              <w:t>灵敏度</w:t>
            </w:r>
          </w:p>
        </w:tc>
        <w:tc>
          <w:tcPr>
            <w:tcW w:w="5387" w:type="dxa"/>
            <w:vAlign w:val="center"/>
          </w:tcPr>
          <w:p w:rsidR="001C0E98" w:rsidRPr="00120527" w:rsidRDefault="001C0E98" w:rsidP="00EF13DA">
            <w:pPr>
              <w:spacing w:line="440" w:lineRule="exact"/>
              <w:jc w:val="center"/>
              <w:rPr>
                <w:rFonts w:eastAsia="仿宋_GB2312"/>
                <w:sz w:val="28"/>
                <w:szCs w:val="28"/>
              </w:rPr>
            </w:pPr>
            <w:r w:rsidRPr="00120527">
              <w:rPr>
                <w:rFonts w:eastAsia="仿宋_GB2312"/>
                <w:sz w:val="28"/>
                <w:szCs w:val="28"/>
              </w:rPr>
              <w:t>已知杂质和主成分的检测限和定量限</w:t>
            </w:r>
          </w:p>
        </w:tc>
      </w:tr>
      <w:tr w:rsidR="001C0E98" w:rsidRPr="00A47EE8" w:rsidTr="00EF13DA">
        <w:trPr>
          <w:trHeight w:hRule="exact" w:val="510"/>
        </w:trPr>
        <w:tc>
          <w:tcPr>
            <w:tcW w:w="3260" w:type="dxa"/>
            <w:vAlign w:val="center"/>
          </w:tcPr>
          <w:p w:rsidR="001C0E98" w:rsidRPr="00120527" w:rsidRDefault="001C0E98" w:rsidP="00EF13DA">
            <w:pPr>
              <w:spacing w:line="440" w:lineRule="exact"/>
              <w:jc w:val="center"/>
              <w:rPr>
                <w:rFonts w:eastAsia="仿宋_GB2312"/>
                <w:sz w:val="28"/>
                <w:szCs w:val="28"/>
              </w:rPr>
            </w:pPr>
            <w:r w:rsidRPr="00120527">
              <w:rPr>
                <w:rFonts w:eastAsia="仿宋_GB2312"/>
                <w:sz w:val="28"/>
                <w:szCs w:val="28"/>
              </w:rPr>
              <w:t>准确度</w:t>
            </w:r>
          </w:p>
        </w:tc>
        <w:tc>
          <w:tcPr>
            <w:tcW w:w="5387" w:type="dxa"/>
            <w:vAlign w:val="center"/>
          </w:tcPr>
          <w:p w:rsidR="001C0E98" w:rsidRPr="00120527" w:rsidRDefault="001C0E98" w:rsidP="00EF13DA">
            <w:pPr>
              <w:spacing w:line="440" w:lineRule="exact"/>
              <w:jc w:val="center"/>
              <w:rPr>
                <w:rFonts w:eastAsia="仿宋_GB2312"/>
                <w:sz w:val="28"/>
                <w:szCs w:val="28"/>
              </w:rPr>
            </w:pPr>
            <w:r w:rsidRPr="00120527">
              <w:rPr>
                <w:rFonts w:eastAsia="仿宋_GB2312"/>
                <w:sz w:val="28"/>
                <w:szCs w:val="28"/>
              </w:rPr>
              <w:t>已知杂质回收率</w:t>
            </w:r>
          </w:p>
        </w:tc>
      </w:tr>
      <w:tr w:rsidR="001C0E98" w:rsidRPr="00A47EE8" w:rsidTr="00EF13DA">
        <w:trPr>
          <w:trHeight w:hRule="exact" w:val="510"/>
        </w:trPr>
        <w:tc>
          <w:tcPr>
            <w:tcW w:w="3260" w:type="dxa"/>
            <w:vAlign w:val="center"/>
          </w:tcPr>
          <w:p w:rsidR="001C0E98" w:rsidRPr="00120527" w:rsidRDefault="001C0E98" w:rsidP="00EF13DA">
            <w:pPr>
              <w:spacing w:line="440" w:lineRule="exact"/>
              <w:jc w:val="center"/>
              <w:rPr>
                <w:rFonts w:eastAsia="仿宋_GB2312"/>
                <w:sz w:val="28"/>
                <w:szCs w:val="28"/>
              </w:rPr>
            </w:pPr>
            <w:r w:rsidRPr="00120527">
              <w:rPr>
                <w:rFonts w:eastAsia="仿宋_GB2312"/>
                <w:sz w:val="28"/>
                <w:szCs w:val="28"/>
              </w:rPr>
              <w:t>精密度</w:t>
            </w:r>
          </w:p>
        </w:tc>
        <w:tc>
          <w:tcPr>
            <w:tcW w:w="5387" w:type="dxa"/>
            <w:vAlign w:val="center"/>
          </w:tcPr>
          <w:p w:rsidR="001C0E98" w:rsidRPr="00120527" w:rsidRDefault="001C0E98" w:rsidP="00EF13DA">
            <w:pPr>
              <w:spacing w:line="440" w:lineRule="exact"/>
              <w:ind w:firstLineChars="238" w:firstLine="666"/>
              <w:jc w:val="center"/>
              <w:rPr>
                <w:rFonts w:eastAsia="仿宋_GB2312"/>
                <w:sz w:val="28"/>
                <w:szCs w:val="28"/>
              </w:rPr>
            </w:pPr>
          </w:p>
        </w:tc>
      </w:tr>
      <w:tr w:rsidR="001C0E98" w:rsidRPr="00A47EE8" w:rsidTr="00EF13DA">
        <w:trPr>
          <w:trHeight w:hRule="exact" w:val="510"/>
        </w:trPr>
        <w:tc>
          <w:tcPr>
            <w:tcW w:w="3260" w:type="dxa"/>
            <w:vAlign w:val="center"/>
          </w:tcPr>
          <w:p w:rsidR="001C0E98" w:rsidRPr="00120527" w:rsidRDefault="001C0E98" w:rsidP="00EF13DA">
            <w:pPr>
              <w:spacing w:line="440" w:lineRule="exact"/>
              <w:jc w:val="center"/>
              <w:rPr>
                <w:rFonts w:eastAsia="仿宋_GB2312"/>
                <w:sz w:val="28"/>
                <w:szCs w:val="28"/>
              </w:rPr>
            </w:pPr>
            <w:r w:rsidRPr="00120527">
              <w:rPr>
                <w:rFonts w:eastAsia="仿宋_GB2312"/>
                <w:sz w:val="28"/>
                <w:szCs w:val="28"/>
              </w:rPr>
              <w:lastRenderedPageBreak/>
              <w:t>溶液稳定性</w:t>
            </w:r>
          </w:p>
        </w:tc>
        <w:tc>
          <w:tcPr>
            <w:tcW w:w="5387" w:type="dxa"/>
            <w:vAlign w:val="center"/>
          </w:tcPr>
          <w:p w:rsidR="001C0E98" w:rsidRPr="00120527" w:rsidRDefault="001C0E98" w:rsidP="00EF13DA">
            <w:pPr>
              <w:spacing w:line="440" w:lineRule="exact"/>
              <w:ind w:firstLineChars="238" w:firstLine="666"/>
              <w:jc w:val="center"/>
              <w:rPr>
                <w:rFonts w:eastAsia="仿宋_GB2312"/>
                <w:sz w:val="28"/>
                <w:szCs w:val="28"/>
              </w:rPr>
            </w:pPr>
          </w:p>
        </w:tc>
      </w:tr>
      <w:tr w:rsidR="001C0E98" w:rsidRPr="00A47EE8" w:rsidTr="00EF13DA">
        <w:trPr>
          <w:trHeight w:hRule="exact" w:val="510"/>
        </w:trPr>
        <w:tc>
          <w:tcPr>
            <w:tcW w:w="3260" w:type="dxa"/>
            <w:vAlign w:val="center"/>
          </w:tcPr>
          <w:p w:rsidR="001C0E98" w:rsidRPr="00120527" w:rsidRDefault="001C0E98" w:rsidP="00EF13DA">
            <w:pPr>
              <w:spacing w:line="440" w:lineRule="exact"/>
              <w:jc w:val="center"/>
              <w:rPr>
                <w:rFonts w:eastAsia="仿宋_GB2312"/>
                <w:sz w:val="28"/>
                <w:szCs w:val="28"/>
              </w:rPr>
            </w:pPr>
            <w:r w:rsidRPr="00120527">
              <w:rPr>
                <w:rFonts w:eastAsia="仿宋_GB2312"/>
                <w:sz w:val="28"/>
                <w:szCs w:val="28"/>
              </w:rPr>
              <w:t>耐用性</w:t>
            </w:r>
          </w:p>
        </w:tc>
        <w:tc>
          <w:tcPr>
            <w:tcW w:w="5387" w:type="dxa"/>
            <w:vAlign w:val="center"/>
          </w:tcPr>
          <w:p w:rsidR="001C0E98" w:rsidRPr="00120527" w:rsidRDefault="001C0E98" w:rsidP="00EF13DA">
            <w:pPr>
              <w:spacing w:line="440" w:lineRule="exact"/>
              <w:ind w:firstLineChars="238" w:firstLine="666"/>
              <w:jc w:val="center"/>
              <w:rPr>
                <w:rFonts w:eastAsia="仿宋_GB2312"/>
                <w:sz w:val="28"/>
                <w:szCs w:val="28"/>
              </w:rPr>
            </w:pPr>
          </w:p>
        </w:tc>
      </w:tr>
      <w:tr w:rsidR="001C0E98" w:rsidRPr="00A47EE8" w:rsidTr="00EF13DA">
        <w:trPr>
          <w:trHeight w:hRule="exact" w:val="510"/>
        </w:trPr>
        <w:tc>
          <w:tcPr>
            <w:tcW w:w="3260" w:type="dxa"/>
            <w:vAlign w:val="center"/>
          </w:tcPr>
          <w:p w:rsidR="001C0E98" w:rsidRPr="00120527" w:rsidRDefault="001C0E98" w:rsidP="00EF13DA">
            <w:pPr>
              <w:spacing w:line="440" w:lineRule="exact"/>
              <w:jc w:val="center"/>
              <w:rPr>
                <w:rFonts w:eastAsia="仿宋_GB2312"/>
                <w:sz w:val="28"/>
                <w:szCs w:val="28"/>
              </w:rPr>
            </w:pPr>
            <w:r w:rsidRPr="00120527">
              <w:rPr>
                <w:rFonts w:eastAsia="仿宋_GB2312"/>
                <w:sz w:val="28"/>
                <w:szCs w:val="28"/>
              </w:rPr>
              <w:t>相对响应因子验证</w:t>
            </w:r>
          </w:p>
        </w:tc>
        <w:tc>
          <w:tcPr>
            <w:tcW w:w="5387" w:type="dxa"/>
            <w:vAlign w:val="center"/>
          </w:tcPr>
          <w:p w:rsidR="001C0E98" w:rsidRPr="00120527" w:rsidRDefault="001C0E98" w:rsidP="00EF13DA">
            <w:pPr>
              <w:spacing w:line="440" w:lineRule="exact"/>
              <w:jc w:val="center"/>
              <w:rPr>
                <w:rFonts w:eastAsia="仿宋_GB2312"/>
                <w:sz w:val="28"/>
                <w:szCs w:val="28"/>
              </w:rPr>
            </w:pPr>
            <w:r w:rsidRPr="00120527">
              <w:rPr>
                <w:rFonts w:eastAsia="仿宋_GB2312"/>
                <w:sz w:val="28"/>
                <w:szCs w:val="28"/>
              </w:rPr>
              <w:t>已知杂质</w:t>
            </w:r>
          </w:p>
        </w:tc>
      </w:tr>
      <w:tr w:rsidR="001C0E98" w:rsidRPr="00A47EE8" w:rsidTr="00EF13DA">
        <w:trPr>
          <w:trHeight w:hRule="exact" w:val="510"/>
        </w:trPr>
        <w:tc>
          <w:tcPr>
            <w:tcW w:w="3260" w:type="dxa"/>
            <w:vAlign w:val="center"/>
          </w:tcPr>
          <w:p w:rsidR="001C0E98" w:rsidRPr="00120527" w:rsidRDefault="001C0E98" w:rsidP="00EF13DA">
            <w:pPr>
              <w:spacing w:line="440" w:lineRule="exact"/>
              <w:jc w:val="center"/>
              <w:rPr>
                <w:rFonts w:eastAsia="仿宋_GB2312"/>
                <w:sz w:val="28"/>
                <w:szCs w:val="28"/>
              </w:rPr>
            </w:pPr>
            <w:r w:rsidRPr="00120527">
              <w:rPr>
                <w:rFonts w:eastAsia="仿宋_GB2312"/>
                <w:sz w:val="28"/>
                <w:szCs w:val="28"/>
              </w:rPr>
              <w:t>相对保留时间验证</w:t>
            </w:r>
          </w:p>
        </w:tc>
        <w:tc>
          <w:tcPr>
            <w:tcW w:w="5387" w:type="dxa"/>
            <w:vAlign w:val="center"/>
          </w:tcPr>
          <w:p w:rsidR="001C0E98" w:rsidRPr="00120527" w:rsidRDefault="001C0E98" w:rsidP="00EF13DA">
            <w:pPr>
              <w:spacing w:line="440" w:lineRule="exact"/>
              <w:jc w:val="center"/>
              <w:rPr>
                <w:rFonts w:eastAsia="仿宋_GB2312"/>
                <w:sz w:val="28"/>
                <w:szCs w:val="28"/>
              </w:rPr>
            </w:pPr>
            <w:r w:rsidRPr="00120527">
              <w:rPr>
                <w:rFonts w:eastAsia="仿宋_GB2312"/>
                <w:sz w:val="28"/>
                <w:szCs w:val="28"/>
              </w:rPr>
              <w:t>如已知杂质采用相对保留时间定位</w:t>
            </w:r>
          </w:p>
        </w:tc>
      </w:tr>
    </w:tbl>
    <w:p w:rsidR="001C0E98" w:rsidRPr="00120527" w:rsidRDefault="001C0E98" w:rsidP="001C0E98">
      <w:pPr>
        <w:spacing w:line="540" w:lineRule="exact"/>
        <w:ind w:firstLineChars="200" w:firstLine="640"/>
        <w:rPr>
          <w:rFonts w:eastAsia="仿宋_GB2312"/>
          <w:sz w:val="32"/>
          <w:szCs w:val="32"/>
        </w:rPr>
      </w:pPr>
      <w:r w:rsidRPr="00E41ACB">
        <w:rPr>
          <w:rFonts w:eastAsia="仿宋_GB2312"/>
          <w:sz w:val="32"/>
          <w:szCs w:val="32"/>
        </w:rPr>
        <w:t>（</w:t>
      </w:r>
      <w:r w:rsidRPr="00F04CB3">
        <w:rPr>
          <w:rFonts w:eastAsia="仿宋_GB2312"/>
          <w:sz w:val="32"/>
          <w:szCs w:val="32"/>
        </w:rPr>
        <w:t>3</w:t>
      </w:r>
      <w:r w:rsidRPr="00F14019">
        <w:rPr>
          <w:rFonts w:eastAsia="仿宋_GB2312"/>
          <w:sz w:val="32"/>
          <w:szCs w:val="32"/>
        </w:rPr>
        <w:t>）质量对比研究</w:t>
      </w:r>
    </w:p>
    <w:p w:rsidR="001C0E98" w:rsidRPr="00120527" w:rsidRDefault="001C0E98" w:rsidP="001C0E98">
      <w:pPr>
        <w:spacing w:line="540" w:lineRule="exact"/>
        <w:ind w:firstLineChars="200" w:firstLine="640"/>
        <w:rPr>
          <w:rFonts w:eastAsia="仿宋_GB2312"/>
          <w:sz w:val="32"/>
          <w:szCs w:val="32"/>
        </w:rPr>
      </w:pPr>
      <w:r w:rsidRPr="00120527">
        <w:rPr>
          <w:rFonts w:eastAsia="仿宋_GB2312"/>
          <w:sz w:val="32"/>
          <w:szCs w:val="32"/>
        </w:rPr>
        <w:t>1</w:t>
      </w:r>
      <w:r w:rsidRPr="00120527">
        <w:rPr>
          <w:rFonts w:eastAsia="仿宋_GB2312"/>
          <w:sz w:val="32"/>
          <w:szCs w:val="32"/>
        </w:rPr>
        <w:t>）质量对比样品</w:t>
      </w:r>
    </w:p>
    <w:p w:rsidR="001C0E98" w:rsidRPr="00120527" w:rsidRDefault="001C0E98" w:rsidP="001C0E98">
      <w:pPr>
        <w:spacing w:line="540" w:lineRule="exact"/>
        <w:ind w:firstLineChars="200" w:firstLine="640"/>
        <w:rPr>
          <w:rFonts w:eastAsia="仿宋_GB2312"/>
          <w:sz w:val="32"/>
          <w:szCs w:val="32"/>
        </w:rPr>
      </w:pPr>
      <w:r w:rsidRPr="00120527">
        <w:rPr>
          <w:rFonts w:eastAsia="仿宋_GB2312"/>
          <w:sz w:val="32"/>
          <w:szCs w:val="32"/>
        </w:rPr>
        <w:t>说明质量对比研究中所采用的参比样品（应为原研品），以及参比样品的生产商、批号、规格等信息。如参比样品非原研品，说明参比样品的选择依据。说明自制样品的批次、批量、批号、生产地点等相关信息。</w:t>
      </w:r>
    </w:p>
    <w:p w:rsidR="001C0E98" w:rsidRPr="00120527" w:rsidRDefault="001C0E98" w:rsidP="001C0E98">
      <w:pPr>
        <w:spacing w:line="540" w:lineRule="exact"/>
        <w:ind w:firstLineChars="200" w:firstLine="640"/>
        <w:rPr>
          <w:rFonts w:eastAsia="仿宋_GB2312"/>
          <w:sz w:val="32"/>
          <w:szCs w:val="32"/>
        </w:rPr>
      </w:pPr>
      <w:r w:rsidRPr="00120527">
        <w:rPr>
          <w:rFonts w:eastAsia="仿宋_GB2312"/>
          <w:sz w:val="32"/>
          <w:szCs w:val="32"/>
        </w:rPr>
        <w:t>2</w:t>
      </w:r>
      <w:r w:rsidRPr="00120527">
        <w:rPr>
          <w:rFonts w:eastAsia="仿宋_GB2312"/>
          <w:sz w:val="32"/>
          <w:szCs w:val="32"/>
        </w:rPr>
        <w:t>）质量对比研究</w:t>
      </w:r>
    </w:p>
    <w:p w:rsidR="001C0E98" w:rsidRPr="00120527" w:rsidRDefault="001C0E98" w:rsidP="001C0E98">
      <w:pPr>
        <w:spacing w:line="540" w:lineRule="exact"/>
        <w:ind w:firstLineChars="200" w:firstLine="640"/>
        <w:rPr>
          <w:rFonts w:eastAsia="仿宋_GB2312"/>
          <w:sz w:val="32"/>
          <w:szCs w:val="32"/>
        </w:rPr>
      </w:pPr>
      <w:r w:rsidRPr="00120527">
        <w:rPr>
          <w:rFonts w:eastAsia="仿宋_GB2312"/>
          <w:sz w:val="32"/>
          <w:szCs w:val="32"/>
        </w:rPr>
        <w:t>根据变更具体情况、剂型特性和药物性质，参考质量标准，选择适当的项目与参比样品进行质量比较研究。</w:t>
      </w:r>
    </w:p>
    <w:p w:rsidR="001C0E98" w:rsidRPr="00120527" w:rsidRDefault="001C0E98" w:rsidP="001C0E98">
      <w:pPr>
        <w:spacing w:line="540" w:lineRule="exact"/>
        <w:ind w:firstLineChars="200" w:firstLine="640"/>
        <w:rPr>
          <w:rFonts w:eastAsia="仿宋_GB2312"/>
          <w:sz w:val="32"/>
          <w:szCs w:val="32"/>
        </w:rPr>
      </w:pPr>
      <w:r w:rsidRPr="00120527">
        <w:rPr>
          <w:rFonts w:eastAsia="仿宋_GB2312"/>
          <w:sz w:val="32"/>
          <w:szCs w:val="32"/>
        </w:rPr>
        <w:t>杂质对比研究应列出杂质谱比较研究结果。</w:t>
      </w:r>
    </w:p>
    <w:p w:rsidR="001C0E98" w:rsidRPr="00120527" w:rsidRDefault="001C0E98" w:rsidP="001C0E98">
      <w:pPr>
        <w:spacing w:line="540" w:lineRule="exact"/>
        <w:ind w:firstLineChars="200" w:firstLine="640"/>
        <w:rPr>
          <w:rFonts w:eastAsia="仿宋_GB2312"/>
          <w:sz w:val="32"/>
          <w:szCs w:val="32"/>
        </w:rPr>
      </w:pPr>
      <w:r w:rsidRPr="00120527">
        <w:rPr>
          <w:rFonts w:eastAsia="仿宋_GB2312"/>
          <w:sz w:val="32"/>
          <w:szCs w:val="32"/>
        </w:rPr>
        <w:t>范例：</w:t>
      </w:r>
    </w:p>
    <w:tbl>
      <w:tblPr>
        <w:tblW w:w="88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58"/>
        <w:gridCol w:w="2809"/>
        <w:gridCol w:w="2809"/>
      </w:tblGrid>
      <w:tr w:rsidR="001C0E98" w:rsidRPr="00A47EE8" w:rsidTr="00EF13DA">
        <w:trPr>
          <w:trHeight w:hRule="exact" w:val="567"/>
          <w:jc w:val="center"/>
        </w:trPr>
        <w:tc>
          <w:tcPr>
            <w:tcW w:w="3258" w:type="dxa"/>
            <w:vAlign w:val="center"/>
          </w:tcPr>
          <w:p w:rsidR="001C0E98" w:rsidRPr="00120527" w:rsidRDefault="001C0E98" w:rsidP="00EF13DA">
            <w:pPr>
              <w:spacing w:line="440" w:lineRule="exact"/>
              <w:ind w:firstLineChars="238" w:firstLine="666"/>
              <w:jc w:val="center"/>
              <w:rPr>
                <w:rFonts w:eastAsia="仿宋_GB2312"/>
                <w:sz w:val="28"/>
                <w:szCs w:val="28"/>
              </w:rPr>
            </w:pPr>
          </w:p>
        </w:tc>
        <w:tc>
          <w:tcPr>
            <w:tcW w:w="2809" w:type="dxa"/>
            <w:vAlign w:val="center"/>
          </w:tcPr>
          <w:p w:rsidR="001C0E98" w:rsidRPr="00120527" w:rsidRDefault="001C0E98" w:rsidP="00EF13DA">
            <w:pPr>
              <w:spacing w:line="440" w:lineRule="exact"/>
              <w:jc w:val="center"/>
              <w:rPr>
                <w:rFonts w:ascii="黑体" w:eastAsia="黑体" w:hAnsi="黑体"/>
                <w:sz w:val="28"/>
                <w:szCs w:val="28"/>
              </w:rPr>
            </w:pPr>
            <w:r w:rsidRPr="00120527">
              <w:rPr>
                <w:rFonts w:ascii="黑体" w:eastAsia="黑体" w:hAnsi="黑体"/>
                <w:sz w:val="28"/>
                <w:szCs w:val="28"/>
              </w:rPr>
              <w:t>自制样品</w:t>
            </w:r>
          </w:p>
        </w:tc>
        <w:tc>
          <w:tcPr>
            <w:tcW w:w="2809" w:type="dxa"/>
            <w:vAlign w:val="center"/>
          </w:tcPr>
          <w:p w:rsidR="001C0E98" w:rsidRPr="00120527" w:rsidRDefault="001C0E98" w:rsidP="00EF13DA">
            <w:pPr>
              <w:spacing w:line="440" w:lineRule="exact"/>
              <w:jc w:val="center"/>
              <w:rPr>
                <w:rFonts w:ascii="黑体" w:eastAsia="黑体" w:hAnsi="黑体"/>
                <w:sz w:val="28"/>
                <w:szCs w:val="28"/>
              </w:rPr>
            </w:pPr>
            <w:r w:rsidRPr="00120527">
              <w:rPr>
                <w:rFonts w:ascii="黑体" w:eastAsia="黑体" w:hAnsi="黑体"/>
                <w:sz w:val="28"/>
                <w:szCs w:val="28"/>
              </w:rPr>
              <w:t>参比样品</w:t>
            </w:r>
          </w:p>
        </w:tc>
      </w:tr>
      <w:tr w:rsidR="001C0E98" w:rsidRPr="00A47EE8" w:rsidTr="00EF13DA">
        <w:trPr>
          <w:trHeight w:hRule="exact" w:val="567"/>
          <w:jc w:val="center"/>
        </w:trPr>
        <w:tc>
          <w:tcPr>
            <w:tcW w:w="3258" w:type="dxa"/>
            <w:vAlign w:val="center"/>
          </w:tcPr>
          <w:p w:rsidR="001C0E98" w:rsidRPr="00120527" w:rsidRDefault="001C0E98" w:rsidP="00EF13DA">
            <w:pPr>
              <w:spacing w:line="440" w:lineRule="exact"/>
              <w:jc w:val="center"/>
              <w:rPr>
                <w:rFonts w:eastAsia="仿宋_GB2312"/>
                <w:sz w:val="28"/>
                <w:szCs w:val="28"/>
              </w:rPr>
            </w:pPr>
            <w:r w:rsidRPr="00120527">
              <w:rPr>
                <w:rFonts w:eastAsia="仿宋_GB2312"/>
                <w:sz w:val="28"/>
                <w:szCs w:val="28"/>
              </w:rPr>
              <w:t>放样条件和时间</w:t>
            </w:r>
          </w:p>
        </w:tc>
        <w:tc>
          <w:tcPr>
            <w:tcW w:w="2809" w:type="dxa"/>
            <w:vAlign w:val="center"/>
          </w:tcPr>
          <w:p w:rsidR="001C0E98" w:rsidRPr="00120527" w:rsidRDefault="001C0E98" w:rsidP="00EF13DA">
            <w:pPr>
              <w:spacing w:line="440" w:lineRule="exact"/>
              <w:ind w:firstLineChars="238" w:firstLine="666"/>
              <w:jc w:val="center"/>
              <w:rPr>
                <w:rFonts w:eastAsia="仿宋_GB2312"/>
                <w:sz w:val="28"/>
                <w:szCs w:val="28"/>
              </w:rPr>
            </w:pPr>
          </w:p>
        </w:tc>
        <w:tc>
          <w:tcPr>
            <w:tcW w:w="2809" w:type="dxa"/>
            <w:vAlign w:val="center"/>
          </w:tcPr>
          <w:p w:rsidR="001C0E98" w:rsidRPr="00120527" w:rsidRDefault="001C0E98" w:rsidP="00EF13DA">
            <w:pPr>
              <w:spacing w:line="440" w:lineRule="exact"/>
              <w:ind w:firstLineChars="238" w:firstLine="666"/>
              <w:jc w:val="center"/>
              <w:rPr>
                <w:rFonts w:eastAsia="仿宋_GB2312"/>
                <w:sz w:val="28"/>
                <w:szCs w:val="28"/>
              </w:rPr>
            </w:pPr>
          </w:p>
        </w:tc>
      </w:tr>
      <w:tr w:rsidR="001C0E98" w:rsidRPr="00A47EE8" w:rsidTr="00EF13DA">
        <w:trPr>
          <w:trHeight w:hRule="exact" w:val="567"/>
          <w:jc w:val="center"/>
        </w:trPr>
        <w:tc>
          <w:tcPr>
            <w:tcW w:w="3258" w:type="dxa"/>
            <w:vAlign w:val="center"/>
          </w:tcPr>
          <w:p w:rsidR="001C0E98" w:rsidRPr="00120527" w:rsidRDefault="001C0E98" w:rsidP="00EF13DA">
            <w:pPr>
              <w:spacing w:line="440" w:lineRule="exact"/>
              <w:jc w:val="center"/>
              <w:rPr>
                <w:rFonts w:eastAsia="仿宋_GB2312"/>
                <w:sz w:val="28"/>
                <w:szCs w:val="28"/>
              </w:rPr>
            </w:pPr>
            <w:r w:rsidRPr="00120527">
              <w:rPr>
                <w:rFonts w:eastAsia="仿宋_GB2312"/>
                <w:sz w:val="28"/>
                <w:szCs w:val="28"/>
              </w:rPr>
              <w:t>已知杂质</w:t>
            </w:r>
            <w:r w:rsidRPr="00120527">
              <w:rPr>
                <w:rFonts w:eastAsia="仿宋_GB2312"/>
                <w:sz w:val="28"/>
                <w:szCs w:val="28"/>
              </w:rPr>
              <w:t>1</w:t>
            </w:r>
            <w:r w:rsidRPr="00120527">
              <w:rPr>
                <w:rFonts w:eastAsia="仿宋_GB2312"/>
                <w:sz w:val="28"/>
                <w:szCs w:val="28"/>
              </w:rPr>
              <w:t>（</w:t>
            </w:r>
            <w:r w:rsidRPr="00120527">
              <w:rPr>
                <w:rFonts w:eastAsia="仿宋_GB2312"/>
                <w:sz w:val="28"/>
                <w:szCs w:val="28"/>
              </w:rPr>
              <w:t>%/RRT</w:t>
            </w:r>
            <w:r w:rsidRPr="00120527">
              <w:rPr>
                <w:rFonts w:eastAsia="仿宋_GB2312"/>
                <w:sz w:val="28"/>
                <w:szCs w:val="28"/>
              </w:rPr>
              <w:t>）</w:t>
            </w:r>
          </w:p>
        </w:tc>
        <w:tc>
          <w:tcPr>
            <w:tcW w:w="2809" w:type="dxa"/>
            <w:vAlign w:val="center"/>
          </w:tcPr>
          <w:p w:rsidR="001C0E98" w:rsidRPr="00120527" w:rsidRDefault="001C0E98" w:rsidP="00EF13DA">
            <w:pPr>
              <w:spacing w:line="440" w:lineRule="exact"/>
              <w:ind w:firstLineChars="238" w:firstLine="666"/>
              <w:jc w:val="center"/>
              <w:rPr>
                <w:rFonts w:eastAsia="仿宋_GB2312"/>
                <w:sz w:val="28"/>
                <w:szCs w:val="28"/>
              </w:rPr>
            </w:pPr>
          </w:p>
        </w:tc>
        <w:tc>
          <w:tcPr>
            <w:tcW w:w="2809" w:type="dxa"/>
            <w:vAlign w:val="center"/>
          </w:tcPr>
          <w:p w:rsidR="001C0E98" w:rsidRPr="00120527" w:rsidRDefault="001C0E98" w:rsidP="00EF13DA">
            <w:pPr>
              <w:spacing w:line="440" w:lineRule="exact"/>
              <w:ind w:firstLineChars="238" w:firstLine="666"/>
              <w:jc w:val="center"/>
              <w:rPr>
                <w:rFonts w:eastAsia="仿宋_GB2312"/>
                <w:sz w:val="28"/>
                <w:szCs w:val="28"/>
              </w:rPr>
            </w:pPr>
          </w:p>
        </w:tc>
      </w:tr>
      <w:tr w:rsidR="001C0E98" w:rsidRPr="00A47EE8" w:rsidTr="00EF13DA">
        <w:trPr>
          <w:trHeight w:hRule="exact" w:val="567"/>
          <w:jc w:val="center"/>
        </w:trPr>
        <w:tc>
          <w:tcPr>
            <w:tcW w:w="3258" w:type="dxa"/>
            <w:vAlign w:val="center"/>
          </w:tcPr>
          <w:p w:rsidR="001C0E98" w:rsidRPr="00120527" w:rsidRDefault="001C0E98" w:rsidP="00EF13DA">
            <w:pPr>
              <w:spacing w:line="440" w:lineRule="exact"/>
              <w:jc w:val="center"/>
              <w:rPr>
                <w:rFonts w:eastAsia="仿宋_GB2312"/>
                <w:sz w:val="28"/>
                <w:szCs w:val="28"/>
              </w:rPr>
            </w:pPr>
            <w:r w:rsidRPr="00120527">
              <w:rPr>
                <w:rFonts w:eastAsia="仿宋_GB2312"/>
                <w:sz w:val="28"/>
                <w:szCs w:val="28"/>
              </w:rPr>
              <w:t>已知杂质</w:t>
            </w:r>
            <w:r w:rsidRPr="00120527">
              <w:rPr>
                <w:rFonts w:eastAsia="仿宋_GB2312"/>
                <w:sz w:val="28"/>
                <w:szCs w:val="28"/>
              </w:rPr>
              <w:t>2</w:t>
            </w:r>
            <w:r w:rsidRPr="00120527">
              <w:rPr>
                <w:rFonts w:eastAsia="仿宋_GB2312"/>
                <w:sz w:val="28"/>
                <w:szCs w:val="28"/>
              </w:rPr>
              <w:t>（</w:t>
            </w:r>
            <w:r>
              <w:rPr>
                <w:rFonts w:eastAsia="仿宋_GB2312"/>
                <w:sz w:val="28"/>
                <w:szCs w:val="28"/>
              </w:rPr>
              <w:t>%</w:t>
            </w:r>
            <w:r w:rsidRPr="00120527">
              <w:rPr>
                <w:rFonts w:eastAsia="仿宋_GB2312"/>
                <w:sz w:val="28"/>
                <w:szCs w:val="28"/>
              </w:rPr>
              <w:t>/RRT</w:t>
            </w:r>
            <w:r w:rsidRPr="00120527">
              <w:rPr>
                <w:rFonts w:eastAsia="仿宋_GB2312"/>
                <w:sz w:val="28"/>
                <w:szCs w:val="28"/>
              </w:rPr>
              <w:t>）</w:t>
            </w:r>
          </w:p>
        </w:tc>
        <w:tc>
          <w:tcPr>
            <w:tcW w:w="2809" w:type="dxa"/>
            <w:vAlign w:val="center"/>
          </w:tcPr>
          <w:p w:rsidR="001C0E98" w:rsidRPr="00120527" w:rsidRDefault="001C0E98" w:rsidP="00EF13DA">
            <w:pPr>
              <w:spacing w:line="440" w:lineRule="exact"/>
              <w:ind w:firstLineChars="238" w:firstLine="666"/>
              <w:jc w:val="center"/>
              <w:rPr>
                <w:rFonts w:eastAsia="仿宋_GB2312"/>
                <w:sz w:val="28"/>
                <w:szCs w:val="28"/>
              </w:rPr>
            </w:pPr>
          </w:p>
        </w:tc>
        <w:tc>
          <w:tcPr>
            <w:tcW w:w="2809" w:type="dxa"/>
            <w:vAlign w:val="center"/>
          </w:tcPr>
          <w:p w:rsidR="001C0E98" w:rsidRPr="00120527" w:rsidRDefault="001C0E98" w:rsidP="00EF13DA">
            <w:pPr>
              <w:spacing w:line="440" w:lineRule="exact"/>
              <w:ind w:firstLineChars="238" w:firstLine="666"/>
              <w:jc w:val="center"/>
              <w:rPr>
                <w:rFonts w:eastAsia="仿宋_GB2312"/>
                <w:sz w:val="28"/>
                <w:szCs w:val="28"/>
              </w:rPr>
            </w:pPr>
          </w:p>
        </w:tc>
      </w:tr>
      <w:tr w:rsidR="001C0E98" w:rsidRPr="00A47EE8" w:rsidTr="00EF13DA">
        <w:trPr>
          <w:trHeight w:hRule="exact" w:val="567"/>
          <w:jc w:val="center"/>
        </w:trPr>
        <w:tc>
          <w:tcPr>
            <w:tcW w:w="3258" w:type="dxa"/>
            <w:vAlign w:val="center"/>
          </w:tcPr>
          <w:p w:rsidR="001C0E98" w:rsidRPr="00120527" w:rsidRDefault="001C0E98" w:rsidP="00EF13DA">
            <w:pPr>
              <w:spacing w:line="440" w:lineRule="exact"/>
              <w:jc w:val="center"/>
              <w:rPr>
                <w:rFonts w:eastAsia="仿宋_GB2312"/>
                <w:sz w:val="28"/>
                <w:szCs w:val="28"/>
              </w:rPr>
            </w:pPr>
            <w:r w:rsidRPr="00120527">
              <w:rPr>
                <w:rFonts w:eastAsia="仿宋_GB2312"/>
                <w:sz w:val="28"/>
                <w:szCs w:val="28"/>
              </w:rPr>
              <w:t>未知杂质</w:t>
            </w:r>
            <w:r w:rsidRPr="00120527">
              <w:rPr>
                <w:rFonts w:eastAsia="仿宋_GB2312"/>
                <w:sz w:val="28"/>
                <w:szCs w:val="28"/>
              </w:rPr>
              <w:t>1</w:t>
            </w:r>
            <w:r w:rsidRPr="00120527">
              <w:rPr>
                <w:rFonts w:eastAsia="仿宋_GB2312"/>
                <w:sz w:val="28"/>
                <w:szCs w:val="28"/>
              </w:rPr>
              <w:t>（</w:t>
            </w:r>
            <w:r>
              <w:rPr>
                <w:rFonts w:eastAsia="仿宋_GB2312"/>
                <w:sz w:val="28"/>
                <w:szCs w:val="28"/>
              </w:rPr>
              <w:t>%</w:t>
            </w:r>
            <w:r w:rsidRPr="00120527">
              <w:rPr>
                <w:rFonts w:eastAsia="仿宋_GB2312"/>
                <w:sz w:val="28"/>
                <w:szCs w:val="28"/>
              </w:rPr>
              <w:t>/RRT</w:t>
            </w:r>
            <w:r w:rsidRPr="00120527">
              <w:rPr>
                <w:rFonts w:eastAsia="仿宋_GB2312"/>
                <w:sz w:val="28"/>
                <w:szCs w:val="28"/>
              </w:rPr>
              <w:t>）</w:t>
            </w:r>
          </w:p>
        </w:tc>
        <w:tc>
          <w:tcPr>
            <w:tcW w:w="2809" w:type="dxa"/>
            <w:vAlign w:val="center"/>
          </w:tcPr>
          <w:p w:rsidR="001C0E98" w:rsidRPr="00120527" w:rsidRDefault="001C0E98" w:rsidP="00EF13DA">
            <w:pPr>
              <w:spacing w:line="440" w:lineRule="exact"/>
              <w:ind w:firstLineChars="238" w:firstLine="666"/>
              <w:jc w:val="center"/>
              <w:rPr>
                <w:rFonts w:eastAsia="仿宋_GB2312"/>
                <w:sz w:val="28"/>
                <w:szCs w:val="28"/>
              </w:rPr>
            </w:pPr>
          </w:p>
        </w:tc>
        <w:tc>
          <w:tcPr>
            <w:tcW w:w="2809" w:type="dxa"/>
            <w:vAlign w:val="center"/>
          </w:tcPr>
          <w:p w:rsidR="001C0E98" w:rsidRPr="00120527" w:rsidRDefault="001C0E98" w:rsidP="00EF13DA">
            <w:pPr>
              <w:spacing w:line="440" w:lineRule="exact"/>
              <w:ind w:firstLineChars="238" w:firstLine="666"/>
              <w:jc w:val="center"/>
              <w:rPr>
                <w:rFonts w:eastAsia="仿宋_GB2312"/>
                <w:sz w:val="28"/>
                <w:szCs w:val="28"/>
              </w:rPr>
            </w:pPr>
          </w:p>
        </w:tc>
      </w:tr>
      <w:tr w:rsidR="001C0E98" w:rsidRPr="00A47EE8" w:rsidTr="00EF13DA">
        <w:trPr>
          <w:trHeight w:hRule="exact" w:val="567"/>
          <w:jc w:val="center"/>
        </w:trPr>
        <w:tc>
          <w:tcPr>
            <w:tcW w:w="3258" w:type="dxa"/>
            <w:vAlign w:val="center"/>
          </w:tcPr>
          <w:p w:rsidR="001C0E98" w:rsidRPr="00120527" w:rsidRDefault="001C0E98" w:rsidP="00EF13DA">
            <w:pPr>
              <w:spacing w:line="440" w:lineRule="exact"/>
              <w:jc w:val="center"/>
              <w:rPr>
                <w:rFonts w:eastAsia="仿宋_GB2312"/>
                <w:sz w:val="28"/>
                <w:szCs w:val="28"/>
              </w:rPr>
            </w:pPr>
            <w:r w:rsidRPr="00120527">
              <w:rPr>
                <w:rFonts w:eastAsia="仿宋_GB2312"/>
                <w:sz w:val="28"/>
                <w:szCs w:val="28"/>
              </w:rPr>
              <w:t>未知杂质</w:t>
            </w:r>
            <w:r w:rsidRPr="00120527">
              <w:rPr>
                <w:rFonts w:eastAsia="仿宋_GB2312"/>
                <w:sz w:val="28"/>
                <w:szCs w:val="28"/>
              </w:rPr>
              <w:t>2</w:t>
            </w:r>
            <w:r w:rsidRPr="00120527">
              <w:rPr>
                <w:rFonts w:eastAsia="仿宋_GB2312"/>
                <w:sz w:val="28"/>
                <w:szCs w:val="28"/>
              </w:rPr>
              <w:t>（</w:t>
            </w:r>
            <w:r>
              <w:rPr>
                <w:rFonts w:eastAsia="仿宋_GB2312"/>
                <w:sz w:val="28"/>
                <w:szCs w:val="28"/>
              </w:rPr>
              <w:t>%</w:t>
            </w:r>
            <w:r w:rsidRPr="00120527">
              <w:rPr>
                <w:rFonts w:eastAsia="仿宋_GB2312"/>
                <w:sz w:val="28"/>
                <w:szCs w:val="28"/>
              </w:rPr>
              <w:t>/RRT</w:t>
            </w:r>
            <w:r w:rsidRPr="00120527">
              <w:rPr>
                <w:rFonts w:eastAsia="仿宋_GB2312"/>
                <w:sz w:val="28"/>
                <w:szCs w:val="28"/>
              </w:rPr>
              <w:t>）</w:t>
            </w:r>
          </w:p>
        </w:tc>
        <w:tc>
          <w:tcPr>
            <w:tcW w:w="2809" w:type="dxa"/>
            <w:vAlign w:val="center"/>
          </w:tcPr>
          <w:p w:rsidR="001C0E98" w:rsidRPr="00120527" w:rsidRDefault="001C0E98" w:rsidP="00EF13DA">
            <w:pPr>
              <w:spacing w:line="440" w:lineRule="exact"/>
              <w:ind w:firstLineChars="238" w:firstLine="666"/>
              <w:jc w:val="center"/>
              <w:rPr>
                <w:rFonts w:eastAsia="仿宋_GB2312"/>
                <w:sz w:val="28"/>
                <w:szCs w:val="28"/>
              </w:rPr>
            </w:pPr>
          </w:p>
        </w:tc>
        <w:tc>
          <w:tcPr>
            <w:tcW w:w="2809" w:type="dxa"/>
            <w:vAlign w:val="center"/>
          </w:tcPr>
          <w:p w:rsidR="001C0E98" w:rsidRPr="00120527" w:rsidRDefault="001C0E98" w:rsidP="00EF13DA">
            <w:pPr>
              <w:spacing w:line="440" w:lineRule="exact"/>
              <w:ind w:firstLineChars="238" w:firstLine="666"/>
              <w:jc w:val="center"/>
              <w:rPr>
                <w:rFonts w:eastAsia="仿宋_GB2312"/>
                <w:sz w:val="28"/>
                <w:szCs w:val="28"/>
              </w:rPr>
            </w:pPr>
          </w:p>
        </w:tc>
      </w:tr>
      <w:tr w:rsidR="001C0E98" w:rsidRPr="00A47EE8" w:rsidTr="00EF13DA">
        <w:trPr>
          <w:trHeight w:hRule="exact" w:val="567"/>
          <w:jc w:val="center"/>
        </w:trPr>
        <w:tc>
          <w:tcPr>
            <w:tcW w:w="3258" w:type="dxa"/>
            <w:vAlign w:val="center"/>
          </w:tcPr>
          <w:p w:rsidR="001C0E98" w:rsidRPr="00120527" w:rsidRDefault="001C0E98" w:rsidP="00EF13DA">
            <w:pPr>
              <w:spacing w:line="440" w:lineRule="exact"/>
              <w:jc w:val="center"/>
              <w:rPr>
                <w:rFonts w:eastAsia="仿宋_GB2312"/>
                <w:sz w:val="28"/>
                <w:szCs w:val="28"/>
              </w:rPr>
            </w:pPr>
            <w:r w:rsidRPr="00120527">
              <w:rPr>
                <w:rFonts w:eastAsia="仿宋_GB2312"/>
                <w:sz w:val="28"/>
                <w:szCs w:val="28"/>
              </w:rPr>
              <w:t>杂质个数</w:t>
            </w:r>
          </w:p>
        </w:tc>
        <w:tc>
          <w:tcPr>
            <w:tcW w:w="2809" w:type="dxa"/>
            <w:vAlign w:val="center"/>
          </w:tcPr>
          <w:p w:rsidR="001C0E98" w:rsidRPr="00120527" w:rsidRDefault="001C0E98" w:rsidP="00EF13DA">
            <w:pPr>
              <w:spacing w:line="440" w:lineRule="exact"/>
              <w:ind w:firstLineChars="238" w:firstLine="666"/>
              <w:jc w:val="center"/>
              <w:rPr>
                <w:rFonts w:eastAsia="仿宋_GB2312"/>
                <w:sz w:val="28"/>
                <w:szCs w:val="28"/>
              </w:rPr>
            </w:pPr>
          </w:p>
        </w:tc>
        <w:tc>
          <w:tcPr>
            <w:tcW w:w="2809" w:type="dxa"/>
            <w:vAlign w:val="center"/>
          </w:tcPr>
          <w:p w:rsidR="001C0E98" w:rsidRPr="00120527" w:rsidRDefault="001C0E98" w:rsidP="00EF13DA">
            <w:pPr>
              <w:spacing w:line="440" w:lineRule="exact"/>
              <w:ind w:firstLineChars="238" w:firstLine="666"/>
              <w:jc w:val="center"/>
              <w:rPr>
                <w:rFonts w:eastAsia="仿宋_GB2312"/>
                <w:sz w:val="28"/>
                <w:szCs w:val="28"/>
              </w:rPr>
            </w:pPr>
          </w:p>
        </w:tc>
      </w:tr>
      <w:tr w:rsidR="001C0E98" w:rsidRPr="00A47EE8" w:rsidTr="00EF13DA">
        <w:trPr>
          <w:trHeight w:hRule="exact" w:val="567"/>
          <w:jc w:val="center"/>
        </w:trPr>
        <w:tc>
          <w:tcPr>
            <w:tcW w:w="3258" w:type="dxa"/>
            <w:vAlign w:val="center"/>
          </w:tcPr>
          <w:p w:rsidR="001C0E98" w:rsidRPr="00120527" w:rsidRDefault="001C0E98" w:rsidP="00EF13DA">
            <w:pPr>
              <w:spacing w:line="440" w:lineRule="exact"/>
              <w:jc w:val="center"/>
              <w:rPr>
                <w:rFonts w:eastAsia="仿宋_GB2312"/>
                <w:sz w:val="28"/>
                <w:szCs w:val="28"/>
              </w:rPr>
            </w:pPr>
            <w:r w:rsidRPr="00120527">
              <w:rPr>
                <w:rFonts w:eastAsia="仿宋_GB2312"/>
                <w:sz w:val="28"/>
                <w:szCs w:val="28"/>
              </w:rPr>
              <w:t>总杂质（</w:t>
            </w:r>
            <w:r>
              <w:rPr>
                <w:rFonts w:eastAsia="仿宋_GB2312"/>
                <w:sz w:val="28"/>
                <w:szCs w:val="28"/>
              </w:rPr>
              <w:t>%</w:t>
            </w:r>
            <w:r w:rsidRPr="00120527">
              <w:rPr>
                <w:rFonts w:eastAsia="仿宋_GB2312"/>
                <w:sz w:val="28"/>
                <w:szCs w:val="28"/>
              </w:rPr>
              <w:t>）</w:t>
            </w:r>
          </w:p>
        </w:tc>
        <w:tc>
          <w:tcPr>
            <w:tcW w:w="2809" w:type="dxa"/>
            <w:vAlign w:val="center"/>
          </w:tcPr>
          <w:p w:rsidR="001C0E98" w:rsidRPr="00120527" w:rsidRDefault="001C0E98" w:rsidP="00EF13DA">
            <w:pPr>
              <w:spacing w:line="440" w:lineRule="exact"/>
              <w:ind w:firstLineChars="238" w:firstLine="666"/>
              <w:jc w:val="center"/>
              <w:rPr>
                <w:rFonts w:eastAsia="仿宋_GB2312"/>
                <w:sz w:val="28"/>
                <w:szCs w:val="28"/>
              </w:rPr>
            </w:pPr>
          </w:p>
        </w:tc>
        <w:tc>
          <w:tcPr>
            <w:tcW w:w="2809" w:type="dxa"/>
            <w:vAlign w:val="center"/>
          </w:tcPr>
          <w:p w:rsidR="001C0E98" w:rsidRPr="00120527" w:rsidRDefault="001C0E98" w:rsidP="00EF13DA">
            <w:pPr>
              <w:spacing w:line="440" w:lineRule="exact"/>
              <w:ind w:firstLineChars="238" w:firstLine="666"/>
              <w:jc w:val="center"/>
              <w:rPr>
                <w:rFonts w:eastAsia="仿宋_GB2312"/>
                <w:sz w:val="28"/>
                <w:szCs w:val="28"/>
              </w:rPr>
            </w:pPr>
          </w:p>
        </w:tc>
      </w:tr>
    </w:tbl>
    <w:p w:rsidR="001C0E98" w:rsidRPr="00F04CB3" w:rsidRDefault="001C0E98" w:rsidP="001C0E98">
      <w:pPr>
        <w:spacing w:line="540" w:lineRule="exact"/>
        <w:ind w:firstLineChars="200" w:firstLine="640"/>
        <w:rPr>
          <w:rFonts w:eastAsia="仿宋_GB2312"/>
          <w:sz w:val="32"/>
          <w:szCs w:val="32"/>
        </w:rPr>
      </w:pPr>
      <w:r w:rsidRPr="00120527">
        <w:rPr>
          <w:rFonts w:eastAsia="仿宋_GB2312"/>
          <w:sz w:val="32"/>
          <w:szCs w:val="32"/>
        </w:rPr>
        <w:lastRenderedPageBreak/>
        <w:t>6</w:t>
      </w:r>
      <w:r w:rsidRPr="00120527">
        <w:rPr>
          <w:rFonts w:eastAsia="仿宋_GB2312"/>
          <w:sz w:val="32"/>
          <w:szCs w:val="32"/>
        </w:rPr>
        <w:t>．</w:t>
      </w:r>
      <w:r w:rsidRPr="00E41ACB">
        <w:rPr>
          <w:rFonts w:eastAsia="仿宋_GB2312"/>
          <w:sz w:val="32"/>
          <w:szCs w:val="32"/>
        </w:rPr>
        <w:t>批检验报告</w:t>
      </w:r>
    </w:p>
    <w:p w:rsidR="001C0E98" w:rsidRPr="00120527" w:rsidRDefault="001C0E98" w:rsidP="001C0E98">
      <w:pPr>
        <w:spacing w:line="540" w:lineRule="exact"/>
        <w:ind w:firstLineChars="200" w:firstLine="640"/>
        <w:rPr>
          <w:rFonts w:eastAsia="仿宋_GB2312"/>
          <w:sz w:val="32"/>
          <w:szCs w:val="32"/>
        </w:rPr>
      </w:pPr>
      <w:r w:rsidRPr="00F14019">
        <w:rPr>
          <w:rFonts w:eastAsia="仿宋_GB2312"/>
          <w:sz w:val="32"/>
          <w:szCs w:val="32"/>
        </w:rPr>
        <w:t>说明三个连续批次（批号：</w:t>
      </w:r>
      <w:r w:rsidRPr="00120527">
        <w:rPr>
          <w:rFonts w:eastAsia="仿宋_GB2312"/>
          <w:sz w:val="32"/>
          <w:szCs w:val="32"/>
        </w:rPr>
        <w:t>***</w:t>
      </w:r>
      <w:r w:rsidRPr="00120527">
        <w:rPr>
          <w:rFonts w:eastAsia="仿宋_GB2312"/>
          <w:sz w:val="32"/>
          <w:szCs w:val="32"/>
        </w:rPr>
        <w:t>、</w:t>
      </w:r>
      <w:r w:rsidRPr="00120527">
        <w:rPr>
          <w:rFonts w:eastAsia="仿宋_GB2312"/>
          <w:sz w:val="32"/>
          <w:szCs w:val="32"/>
        </w:rPr>
        <w:t>***</w:t>
      </w:r>
      <w:r w:rsidRPr="00120527">
        <w:rPr>
          <w:rFonts w:eastAsia="仿宋_GB2312"/>
          <w:sz w:val="32"/>
          <w:szCs w:val="32"/>
        </w:rPr>
        <w:t>、</w:t>
      </w:r>
      <w:r w:rsidRPr="00120527">
        <w:rPr>
          <w:rFonts w:eastAsia="仿宋_GB2312"/>
          <w:sz w:val="32"/>
          <w:szCs w:val="32"/>
        </w:rPr>
        <w:t>***</w:t>
      </w:r>
      <w:r w:rsidRPr="00120527">
        <w:rPr>
          <w:rFonts w:eastAsia="仿宋_GB2312"/>
          <w:sz w:val="32"/>
          <w:szCs w:val="32"/>
        </w:rPr>
        <w:t>）的检验情况，提供样品的生产时间、地点、批量等信息。</w:t>
      </w:r>
    </w:p>
    <w:p w:rsidR="001C0E98" w:rsidRPr="00F04CB3" w:rsidRDefault="001C0E98" w:rsidP="001C0E98">
      <w:pPr>
        <w:spacing w:line="540" w:lineRule="exact"/>
        <w:ind w:firstLineChars="200" w:firstLine="640"/>
        <w:rPr>
          <w:rFonts w:eastAsia="仿宋_GB2312"/>
          <w:sz w:val="32"/>
          <w:szCs w:val="32"/>
        </w:rPr>
      </w:pPr>
      <w:r w:rsidRPr="00120527">
        <w:rPr>
          <w:rFonts w:eastAsia="仿宋_GB2312"/>
          <w:sz w:val="32"/>
          <w:szCs w:val="32"/>
        </w:rPr>
        <w:t>7</w:t>
      </w:r>
      <w:r w:rsidRPr="00120527">
        <w:rPr>
          <w:rFonts w:eastAsia="仿宋_GB2312"/>
          <w:sz w:val="32"/>
          <w:szCs w:val="32"/>
        </w:rPr>
        <w:t>．</w:t>
      </w:r>
      <w:r w:rsidRPr="00E41ACB">
        <w:rPr>
          <w:rFonts w:eastAsia="仿宋_GB2312"/>
          <w:sz w:val="32"/>
          <w:szCs w:val="32"/>
        </w:rPr>
        <w:t>稳定性研究</w:t>
      </w:r>
    </w:p>
    <w:p w:rsidR="001C0E98" w:rsidRPr="00F04CB3" w:rsidRDefault="001C0E98" w:rsidP="001C0E98">
      <w:pPr>
        <w:spacing w:line="540" w:lineRule="exact"/>
        <w:ind w:firstLineChars="200" w:firstLine="640"/>
        <w:rPr>
          <w:rFonts w:eastAsia="仿宋_GB2312"/>
          <w:sz w:val="32"/>
          <w:szCs w:val="32"/>
        </w:rPr>
      </w:pPr>
      <w:r w:rsidRPr="00F14019">
        <w:rPr>
          <w:rFonts w:eastAsia="仿宋_GB2312"/>
          <w:sz w:val="32"/>
          <w:szCs w:val="32"/>
        </w:rPr>
        <w:t>以文字或列表的方式提供与</w:t>
      </w:r>
      <w:r w:rsidRPr="00120527">
        <w:rPr>
          <w:rFonts w:eastAsia="仿宋_GB2312"/>
          <w:sz w:val="32"/>
          <w:szCs w:val="32"/>
        </w:rPr>
        <w:t>参比样品</w:t>
      </w:r>
      <w:r w:rsidRPr="00E41ACB">
        <w:rPr>
          <w:rFonts w:eastAsia="仿宋_GB2312"/>
          <w:sz w:val="32"/>
          <w:szCs w:val="32"/>
        </w:rPr>
        <w:t>或变更前样品的稳定性数据（如方法学适用）的比较研究情况。说明变更前后样品批号和批量。对关键项目，如有关物质、含量等，列出具体检测数据，比较变化趋势。</w:t>
      </w:r>
    </w:p>
    <w:p w:rsidR="001C0E98" w:rsidRPr="00120527" w:rsidRDefault="001C0E98" w:rsidP="001C0E98">
      <w:pPr>
        <w:spacing w:line="540" w:lineRule="exact"/>
        <w:ind w:firstLineChars="200" w:firstLine="640"/>
        <w:rPr>
          <w:rFonts w:eastAsia="仿宋_GB2312"/>
          <w:sz w:val="32"/>
          <w:szCs w:val="32"/>
        </w:rPr>
      </w:pPr>
      <w:r w:rsidRPr="00F14019">
        <w:rPr>
          <w:rFonts w:eastAsia="仿宋_GB2312"/>
          <w:sz w:val="32"/>
          <w:szCs w:val="32"/>
        </w:rPr>
        <w:t>提供变更后样品的内包装材料</w:t>
      </w:r>
      <w:r w:rsidRPr="00120527">
        <w:rPr>
          <w:rFonts w:eastAsia="仿宋_GB2312"/>
          <w:sz w:val="32"/>
          <w:szCs w:val="32"/>
        </w:rPr>
        <w:t>、贮藏条件、有效期，并结合变更后样品的稳定性研究情况、变更前后样品的稳定性比较研究情况、已上市产品的贮藏条件和有效期等，说明变更后样品的内包装材料、贮藏条件、有效期的确定依据。</w:t>
      </w:r>
    </w:p>
    <w:p w:rsidR="001C0E98" w:rsidRPr="00120527" w:rsidRDefault="001C0E98" w:rsidP="001C0E98">
      <w:pPr>
        <w:pStyle w:val="aa"/>
        <w:spacing w:line="540" w:lineRule="exact"/>
        <w:ind w:firstLine="640"/>
        <w:rPr>
          <w:rFonts w:ascii="黑体" w:eastAsia="黑体" w:hAnsi="黑体"/>
          <w:kern w:val="0"/>
          <w:sz w:val="32"/>
          <w:szCs w:val="32"/>
        </w:rPr>
      </w:pPr>
      <w:r w:rsidRPr="00120527">
        <w:rPr>
          <w:rFonts w:ascii="黑体" w:eastAsia="黑体" w:hAnsi="黑体"/>
          <w:kern w:val="0"/>
          <w:sz w:val="32"/>
          <w:szCs w:val="32"/>
        </w:rPr>
        <w:t>六、参考文献</w:t>
      </w:r>
    </w:p>
    <w:p w:rsidR="001C0E98" w:rsidRPr="00120527" w:rsidRDefault="001C0E98" w:rsidP="001C0E98">
      <w:pPr>
        <w:pStyle w:val="aa"/>
        <w:spacing w:line="540" w:lineRule="exact"/>
        <w:ind w:firstLine="640"/>
        <w:rPr>
          <w:rFonts w:eastAsia="楷体_GB2312"/>
          <w:kern w:val="0"/>
          <w:sz w:val="32"/>
          <w:szCs w:val="32"/>
        </w:rPr>
      </w:pPr>
      <w:r w:rsidRPr="00120527">
        <w:rPr>
          <w:rFonts w:eastAsia="楷体_GB2312"/>
          <w:kern w:val="0"/>
          <w:sz w:val="32"/>
          <w:szCs w:val="32"/>
        </w:rPr>
        <w:t>（一）</w:t>
      </w:r>
      <w:r w:rsidRPr="00120527">
        <w:rPr>
          <w:rFonts w:eastAsia="楷体_GB2312"/>
          <w:kern w:val="0"/>
          <w:sz w:val="32"/>
          <w:szCs w:val="32"/>
        </w:rPr>
        <w:t>FDA</w:t>
      </w:r>
      <w:r w:rsidRPr="00120527">
        <w:rPr>
          <w:rFonts w:eastAsia="楷体_GB2312"/>
          <w:kern w:val="0"/>
          <w:sz w:val="32"/>
          <w:szCs w:val="32"/>
        </w:rPr>
        <w:t>有关指导原则</w:t>
      </w:r>
    </w:p>
    <w:p w:rsidR="001C0E98" w:rsidRPr="00120527" w:rsidRDefault="001C0E98" w:rsidP="001C0E98">
      <w:pPr>
        <w:pStyle w:val="aa"/>
        <w:spacing w:line="540" w:lineRule="exact"/>
        <w:ind w:firstLine="640"/>
        <w:rPr>
          <w:sz w:val="32"/>
          <w:szCs w:val="32"/>
        </w:rPr>
      </w:pPr>
      <w:r w:rsidRPr="00120527">
        <w:rPr>
          <w:sz w:val="32"/>
          <w:szCs w:val="32"/>
        </w:rPr>
        <w:t>1.Guidance for Industry. BACPAC I</w:t>
      </w:r>
      <w:r>
        <w:rPr>
          <w:sz w:val="32"/>
          <w:szCs w:val="32"/>
        </w:rPr>
        <w:t>：</w:t>
      </w:r>
      <w:r w:rsidRPr="00120527">
        <w:rPr>
          <w:sz w:val="32"/>
          <w:szCs w:val="32"/>
        </w:rPr>
        <w:t>Intermediates in Drug Substance Synthesis Bulk Actives Postapproval Changes</w:t>
      </w:r>
      <w:r>
        <w:rPr>
          <w:sz w:val="32"/>
          <w:szCs w:val="32"/>
        </w:rPr>
        <w:t>：</w:t>
      </w:r>
      <w:r w:rsidRPr="00120527">
        <w:rPr>
          <w:sz w:val="32"/>
          <w:szCs w:val="32"/>
        </w:rPr>
        <w:t>Chemistry</w:t>
      </w:r>
      <w:r>
        <w:rPr>
          <w:sz w:val="32"/>
          <w:szCs w:val="32"/>
        </w:rPr>
        <w:t>，</w:t>
      </w:r>
      <w:r w:rsidRPr="00120527">
        <w:rPr>
          <w:sz w:val="32"/>
          <w:szCs w:val="32"/>
        </w:rPr>
        <w:t>Manufacturing</w:t>
      </w:r>
      <w:r>
        <w:rPr>
          <w:sz w:val="32"/>
          <w:szCs w:val="32"/>
        </w:rPr>
        <w:t>，</w:t>
      </w:r>
      <w:r w:rsidRPr="00120527">
        <w:rPr>
          <w:sz w:val="32"/>
          <w:szCs w:val="32"/>
        </w:rPr>
        <w:t>and Controls Documentation. FDA. February 2001.</w:t>
      </w:r>
    </w:p>
    <w:p w:rsidR="001C0E98" w:rsidRPr="00120527" w:rsidRDefault="001C0E98" w:rsidP="001C0E98">
      <w:pPr>
        <w:spacing w:line="540" w:lineRule="exact"/>
        <w:ind w:firstLineChars="200" w:firstLine="640"/>
        <w:rPr>
          <w:rFonts w:eastAsia="仿宋_GB2312"/>
          <w:sz w:val="32"/>
          <w:szCs w:val="32"/>
        </w:rPr>
      </w:pPr>
      <w:r w:rsidRPr="00120527">
        <w:rPr>
          <w:rFonts w:eastAsia="仿宋_GB2312"/>
          <w:sz w:val="32"/>
          <w:szCs w:val="32"/>
        </w:rPr>
        <w:t>2.Guidance for Industry. Changes to an Approved NDA or ANDA</w:t>
      </w:r>
      <w:r>
        <w:rPr>
          <w:rFonts w:eastAsia="仿宋_GB2312"/>
          <w:sz w:val="32"/>
          <w:szCs w:val="32"/>
        </w:rPr>
        <w:t>，</w:t>
      </w:r>
      <w:r w:rsidRPr="00120527">
        <w:rPr>
          <w:rFonts w:eastAsia="仿宋_GB2312"/>
          <w:sz w:val="32"/>
          <w:szCs w:val="32"/>
        </w:rPr>
        <w:t>Revision 1</w:t>
      </w:r>
      <w:r>
        <w:rPr>
          <w:rFonts w:eastAsia="仿宋_GB2312"/>
          <w:sz w:val="32"/>
          <w:szCs w:val="32"/>
        </w:rPr>
        <w:t>，</w:t>
      </w:r>
      <w:r w:rsidRPr="00120527">
        <w:rPr>
          <w:rFonts w:eastAsia="仿宋_GB2312"/>
          <w:sz w:val="32"/>
          <w:szCs w:val="32"/>
        </w:rPr>
        <w:t>dated April 2004. FDA. November 1999.</w:t>
      </w:r>
    </w:p>
    <w:p w:rsidR="001C0E98" w:rsidRPr="00120527" w:rsidRDefault="001C0E98" w:rsidP="001C0E98">
      <w:pPr>
        <w:spacing w:line="540" w:lineRule="exact"/>
        <w:ind w:firstLineChars="200" w:firstLine="640"/>
        <w:rPr>
          <w:rFonts w:eastAsia="仿宋_GB2312"/>
          <w:sz w:val="32"/>
          <w:szCs w:val="32"/>
        </w:rPr>
      </w:pPr>
      <w:r w:rsidRPr="00120527">
        <w:rPr>
          <w:rFonts w:eastAsia="仿宋_GB2312"/>
          <w:sz w:val="32"/>
          <w:szCs w:val="32"/>
        </w:rPr>
        <w:t>3.Guidance for Industry. Changes to an Approved NDA or ANDA</w:t>
      </w:r>
      <w:r>
        <w:rPr>
          <w:rFonts w:eastAsia="仿宋_GB2312"/>
          <w:sz w:val="32"/>
          <w:szCs w:val="32"/>
        </w:rPr>
        <w:t>：</w:t>
      </w:r>
      <w:r w:rsidRPr="00120527">
        <w:rPr>
          <w:rFonts w:eastAsia="仿宋_GB2312"/>
          <w:sz w:val="32"/>
          <w:szCs w:val="32"/>
        </w:rPr>
        <w:t>Questions and Answers</w:t>
      </w:r>
      <w:r>
        <w:rPr>
          <w:rFonts w:eastAsia="仿宋_GB2312"/>
          <w:sz w:val="32"/>
          <w:szCs w:val="32"/>
        </w:rPr>
        <w:t>，</w:t>
      </w:r>
      <w:r w:rsidRPr="00120527">
        <w:rPr>
          <w:rFonts w:eastAsia="仿宋_GB2312"/>
          <w:sz w:val="32"/>
          <w:szCs w:val="32"/>
        </w:rPr>
        <w:t>FDA. January 2001.</w:t>
      </w:r>
    </w:p>
    <w:p w:rsidR="001C0E98" w:rsidRPr="00120527" w:rsidRDefault="001C0E98" w:rsidP="001C0E98">
      <w:pPr>
        <w:spacing w:line="540" w:lineRule="exact"/>
        <w:ind w:firstLineChars="200" w:firstLine="640"/>
        <w:rPr>
          <w:rFonts w:eastAsia="仿宋_GB2312"/>
          <w:sz w:val="32"/>
          <w:szCs w:val="32"/>
        </w:rPr>
      </w:pPr>
      <w:r w:rsidRPr="00120527">
        <w:rPr>
          <w:rFonts w:eastAsia="仿宋_GB2312"/>
          <w:sz w:val="32"/>
          <w:szCs w:val="32"/>
        </w:rPr>
        <w:t>4.Guidance for Industry. CMC Postapproval Manufacturing Changes Reportable in Annual Reports. FDA. June 2010.</w:t>
      </w:r>
    </w:p>
    <w:p w:rsidR="001C0E98" w:rsidRPr="00120527" w:rsidRDefault="001C0E98" w:rsidP="001C0E98">
      <w:pPr>
        <w:spacing w:line="540" w:lineRule="exact"/>
        <w:ind w:firstLineChars="200" w:firstLine="640"/>
        <w:rPr>
          <w:rFonts w:eastAsia="仿宋_GB2312"/>
          <w:sz w:val="32"/>
          <w:szCs w:val="32"/>
        </w:rPr>
      </w:pPr>
      <w:r w:rsidRPr="00120527">
        <w:rPr>
          <w:rFonts w:eastAsia="仿宋_GB2312"/>
          <w:sz w:val="32"/>
          <w:szCs w:val="32"/>
        </w:rPr>
        <w:t xml:space="preserve">5.Guidance for Industry. CMC Postapproval Manufacturing </w:t>
      </w:r>
      <w:r w:rsidRPr="00120527">
        <w:rPr>
          <w:rFonts w:eastAsia="仿宋_GB2312"/>
          <w:sz w:val="32"/>
          <w:szCs w:val="32"/>
        </w:rPr>
        <w:lastRenderedPageBreak/>
        <w:t>Changes To Be Documented in Annual Reports. FDA. March 2014.</w:t>
      </w:r>
    </w:p>
    <w:p w:rsidR="001C0E98" w:rsidRPr="00120527" w:rsidRDefault="001C0E98" w:rsidP="001C0E98">
      <w:pPr>
        <w:spacing w:line="540" w:lineRule="exact"/>
        <w:ind w:firstLineChars="200" w:firstLine="640"/>
        <w:rPr>
          <w:rFonts w:eastAsia="仿宋_GB2312"/>
          <w:sz w:val="32"/>
          <w:szCs w:val="32"/>
        </w:rPr>
      </w:pPr>
      <w:r w:rsidRPr="00120527">
        <w:rPr>
          <w:rFonts w:eastAsia="仿宋_GB2312"/>
          <w:sz w:val="32"/>
          <w:szCs w:val="32"/>
        </w:rPr>
        <w:t>6.Guidance for Industry. Established Conditions</w:t>
      </w:r>
      <w:r>
        <w:rPr>
          <w:rFonts w:eastAsia="仿宋_GB2312"/>
          <w:sz w:val="32"/>
          <w:szCs w:val="32"/>
        </w:rPr>
        <w:t>：</w:t>
      </w:r>
      <w:r w:rsidRPr="00120527">
        <w:rPr>
          <w:rFonts w:eastAsia="仿宋_GB2312"/>
          <w:sz w:val="32"/>
          <w:szCs w:val="32"/>
        </w:rPr>
        <w:t>Reportable CMC Changes for Approved Drug and Biologic Products. FDA. May 2015.</w:t>
      </w:r>
    </w:p>
    <w:p w:rsidR="001C0E98" w:rsidRPr="00120527" w:rsidRDefault="001C0E98" w:rsidP="001C0E98">
      <w:pPr>
        <w:spacing w:line="540" w:lineRule="exact"/>
        <w:ind w:firstLineChars="200" w:firstLine="640"/>
        <w:rPr>
          <w:rFonts w:eastAsia="仿宋_GB2312"/>
          <w:sz w:val="32"/>
          <w:szCs w:val="32"/>
        </w:rPr>
      </w:pPr>
      <w:r w:rsidRPr="00120527">
        <w:rPr>
          <w:rFonts w:eastAsia="仿宋_GB2312"/>
          <w:sz w:val="32"/>
          <w:szCs w:val="32"/>
        </w:rPr>
        <w:t xml:space="preserve">7.Changes to an Approved NDA or ANDA; Specifications </w:t>
      </w:r>
      <w:r w:rsidRPr="00120527">
        <w:rPr>
          <w:sz w:val="32"/>
          <w:szCs w:val="32"/>
        </w:rPr>
        <w:t>–</w:t>
      </w:r>
      <w:r w:rsidRPr="00120527">
        <w:rPr>
          <w:rFonts w:eastAsia="仿宋_GB2312"/>
          <w:sz w:val="32"/>
          <w:szCs w:val="32"/>
        </w:rPr>
        <w:t xml:space="preserve"> Use of Enforcement Discretion for Compendial Changes</w:t>
      </w:r>
      <w:r>
        <w:rPr>
          <w:rFonts w:eastAsia="仿宋_GB2312"/>
          <w:sz w:val="32"/>
          <w:szCs w:val="32"/>
        </w:rPr>
        <w:t>，</w:t>
      </w:r>
      <w:r w:rsidRPr="00120527">
        <w:rPr>
          <w:rFonts w:eastAsia="仿宋_GB2312"/>
          <w:sz w:val="32"/>
          <w:szCs w:val="32"/>
        </w:rPr>
        <w:t>FDA. November 2004.</w:t>
      </w:r>
    </w:p>
    <w:p w:rsidR="001C0E98" w:rsidRPr="00120527" w:rsidRDefault="001C0E98" w:rsidP="001C0E98">
      <w:pPr>
        <w:spacing w:line="540" w:lineRule="exact"/>
        <w:ind w:firstLineChars="200" w:firstLine="640"/>
        <w:rPr>
          <w:rFonts w:eastAsia="仿宋_GB2312"/>
          <w:sz w:val="32"/>
          <w:szCs w:val="32"/>
        </w:rPr>
      </w:pPr>
      <w:r w:rsidRPr="00120527">
        <w:rPr>
          <w:rFonts w:eastAsia="仿宋_GB2312"/>
          <w:sz w:val="32"/>
          <w:szCs w:val="32"/>
        </w:rPr>
        <w:t>8.SUPAC-IR</w:t>
      </w:r>
      <w:r>
        <w:rPr>
          <w:rFonts w:eastAsia="仿宋_GB2312"/>
          <w:sz w:val="32"/>
          <w:szCs w:val="32"/>
        </w:rPr>
        <w:t>：</w:t>
      </w:r>
      <w:r w:rsidRPr="00120527">
        <w:rPr>
          <w:rFonts w:eastAsia="仿宋_GB2312"/>
          <w:sz w:val="32"/>
          <w:szCs w:val="32"/>
        </w:rPr>
        <w:t>Immediate-Release Solid Oral Dosage Forms</w:t>
      </w:r>
      <w:r>
        <w:rPr>
          <w:rFonts w:eastAsia="仿宋_GB2312"/>
          <w:sz w:val="32"/>
          <w:szCs w:val="32"/>
        </w:rPr>
        <w:t>：</w:t>
      </w:r>
      <w:r w:rsidRPr="00120527">
        <w:rPr>
          <w:rFonts w:eastAsia="仿宋_GB2312"/>
          <w:sz w:val="32"/>
          <w:szCs w:val="32"/>
        </w:rPr>
        <w:t>Scale-Up and Post-Approval Changes</w:t>
      </w:r>
      <w:r>
        <w:rPr>
          <w:rFonts w:eastAsia="仿宋_GB2312"/>
          <w:sz w:val="32"/>
          <w:szCs w:val="32"/>
        </w:rPr>
        <w:t>：</w:t>
      </w:r>
      <w:r w:rsidRPr="00120527">
        <w:rPr>
          <w:rFonts w:eastAsia="仿宋_GB2312"/>
          <w:sz w:val="32"/>
          <w:szCs w:val="32"/>
        </w:rPr>
        <w:t>Chemistry</w:t>
      </w:r>
      <w:r>
        <w:rPr>
          <w:rFonts w:eastAsia="仿宋_GB2312"/>
          <w:sz w:val="32"/>
          <w:szCs w:val="32"/>
        </w:rPr>
        <w:t>，</w:t>
      </w:r>
      <w:r w:rsidRPr="00120527">
        <w:rPr>
          <w:rFonts w:eastAsia="仿宋_GB2312"/>
          <w:sz w:val="32"/>
          <w:szCs w:val="32"/>
        </w:rPr>
        <w:t>Manufacturing and Controls</w:t>
      </w:r>
      <w:r>
        <w:rPr>
          <w:rFonts w:eastAsia="仿宋_GB2312"/>
          <w:sz w:val="32"/>
          <w:szCs w:val="32"/>
        </w:rPr>
        <w:t>，</w:t>
      </w:r>
      <w:r w:rsidRPr="00120527">
        <w:rPr>
          <w:rFonts w:eastAsia="仿宋_GB2312"/>
          <w:sz w:val="32"/>
          <w:szCs w:val="32"/>
        </w:rPr>
        <w:t>In Vitro Dissolution Testing</w:t>
      </w:r>
      <w:r>
        <w:rPr>
          <w:rFonts w:eastAsia="仿宋_GB2312"/>
          <w:sz w:val="32"/>
          <w:szCs w:val="32"/>
        </w:rPr>
        <w:t>，</w:t>
      </w:r>
      <w:r w:rsidRPr="00120527">
        <w:rPr>
          <w:rFonts w:eastAsia="仿宋_GB2312"/>
          <w:sz w:val="32"/>
          <w:szCs w:val="32"/>
        </w:rPr>
        <w:t xml:space="preserve">and In Vivo Bioequivalence Documentation </w:t>
      </w:r>
      <w:r>
        <w:rPr>
          <w:rFonts w:eastAsia="仿宋_GB2312"/>
          <w:sz w:val="32"/>
          <w:szCs w:val="32"/>
        </w:rPr>
        <w:t>（</w:t>
      </w:r>
      <w:r w:rsidRPr="00120527">
        <w:rPr>
          <w:rFonts w:eastAsia="仿宋_GB2312"/>
          <w:sz w:val="32"/>
          <w:szCs w:val="32"/>
        </w:rPr>
        <w:t>I</w:t>
      </w:r>
      <w:r>
        <w:rPr>
          <w:rFonts w:eastAsia="仿宋_GB2312"/>
          <w:sz w:val="32"/>
          <w:szCs w:val="32"/>
        </w:rPr>
        <w:t>）</w:t>
      </w:r>
      <w:r w:rsidRPr="00120527">
        <w:rPr>
          <w:rFonts w:eastAsia="仿宋_GB2312"/>
          <w:sz w:val="32"/>
          <w:szCs w:val="32"/>
        </w:rPr>
        <w:t>. FDA. November 1995.</w:t>
      </w:r>
    </w:p>
    <w:p w:rsidR="001C0E98" w:rsidRPr="00120527" w:rsidRDefault="001C0E98" w:rsidP="001C0E98">
      <w:pPr>
        <w:spacing w:line="540" w:lineRule="exact"/>
        <w:ind w:firstLineChars="200" w:firstLine="640"/>
        <w:rPr>
          <w:rFonts w:eastAsia="仿宋_GB2312"/>
          <w:sz w:val="32"/>
          <w:szCs w:val="32"/>
        </w:rPr>
      </w:pPr>
      <w:r w:rsidRPr="00120527">
        <w:rPr>
          <w:rFonts w:eastAsia="仿宋_GB2312"/>
          <w:sz w:val="32"/>
          <w:szCs w:val="32"/>
        </w:rPr>
        <w:t>9.SUPAC-IR</w:t>
      </w:r>
      <w:r>
        <w:rPr>
          <w:rFonts w:eastAsia="仿宋_GB2312"/>
          <w:sz w:val="32"/>
          <w:szCs w:val="32"/>
        </w:rPr>
        <w:t>：</w:t>
      </w:r>
      <w:r w:rsidRPr="00120527">
        <w:rPr>
          <w:rFonts w:eastAsia="仿宋_GB2312"/>
          <w:sz w:val="32"/>
          <w:szCs w:val="32"/>
        </w:rPr>
        <w:t>Questions and Answers about SUPAC-IR Guidance</w:t>
      </w:r>
      <w:r>
        <w:rPr>
          <w:rFonts w:eastAsia="仿宋_GB2312"/>
          <w:sz w:val="32"/>
          <w:szCs w:val="32"/>
        </w:rPr>
        <w:t>，</w:t>
      </w:r>
      <w:r w:rsidRPr="00120527">
        <w:rPr>
          <w:rFonts w:eastAsia="仿宋_GB2312"/>
          <w:sz w:val="32"/>
          <w:szCs w:val="32"/>
        </w:rPr>
        <w:t xml:space="preserve">FDA. February </w:t>
      </w:r>
      <w:r>
        <w:rPr>
          <w:rFonts w:eastAsia="仿宋_GB2312"/>
          <w:sz w:val="32"/>
          <w:szCs w:val="32"/>
        </w:rPr>
        <w:t>，</w:t>
      </w:r>
      <w:r w:rsidRPr="00120527">
        <w:rPr>
          <w:rFonts w:eastAsia="仿宋_GB2312"/>
          <w:sz w:val="32"/>
          <w:szCs w:val="32"/>
        </w:rPr>
        <w:t>1997.</w:t>
      </w:r>
    </w:p>
    <w:p w:rsidR="001C0E98" w:rsidRPr="00120527" w:rsidRDefault="001C0E98" w:rsidP="001C0E98">
      <w:pPr>
        <w:spacing w:line="540" w:lineRule="exact"/>
        <w:ind w:firstLineChars="200" w:firstLine="640"/>
        <w:rPr>
          <w:rFonts w:eastAsia="仿宋_GB2312"/>
          <w:sz w:val="32"/>
          <w:szCs w:val="32"/>
        </w:rPr>
      </w:pPr>
      <w:r w:rsidRPr="00120527">
        <w:rPr>
          <w:rFonts w:eastAsia="仿宋_GB2312"/>
          <w:sz w:val="32"/>
          <w:szCs w:val="32"/>
        </w:rPr>
        <w:t>10.SUPAC-IR/MR</w:t>
      </w:r>
      <w:r>
        <w:rPr>
          <w:rFonts w:eastAsia="仿宋_GB2312"/>
          <w:sz w:val="32"/>
          <w:szCs w:val="32"/>
        </w:rPr>
        <w:t>：</w:t>
      </w:r>
      <w:r w:rsidRPr="00120527">
        <w:rPr>
          <w:rFonts w:eastAsia="仿宋_GB2312"/>
          <w:sz w:val="32"/>
          <w:szCs w:val="32"/>
        </w:rPr>
        <w:t>Immediate Release and Modified Release Solid Oral Dosage Forms Manufacturing Equipment Addendum</w:t>
      </w:r>
      <w:r>
        <w:rPr>
          <w:rFonts w:eastAsia="仿宋_GB2312"/>
          <w:sz w:val="32"/>
          <w:szCs w:val="32"/>
        </w:rPr>
        <w:t>，</w:t>
      </w:r>
      <w:r w:rsidRPr="00120527">
        <w:rPr>
          <w:rFonts w:eastAsia="仿宋_GB2312"/>
          <w:sz w:val="32"/>
          <w:szCs w:val="32"/>
        </w:rPr>
        <w:t>FDA. January 1999.</w:t>
      </w:r>
    </w:p>
    <w:p w:rsidR="001C0E98" w:rsidRPr="00120527" w:rsidRDefault="001C0E98" w:rsidP="001C0E98">
      <w:pPr>
        <w:spacing w:line="540" w:lineRule="exact"/>
        <w:ind w:firstLineChars="200" w:firstLine="640"/>
        <w:rPr>
          <w:rFonts w:eastAsia="仿宋_GB2312"/>
          <w:sz w:val="32"/>
          <w:szCs w:val="32"/>
        </w:rPr>
      </w:pPr>
      <w:r w:rsidRPr="00120527">
        <w:rPr>
          <w:rFonts w:eastAsia="仿宋_GB2312"/>
          <w:sz w:val="32"/>
          <w:szCs w:val="32"/>
        </w:rPr>
        <w:t>11.SUPAC-MR</w:t>
      </w:r>
      <w:r>
        <w:rPr>
          <w:rFonts w:eastAsia="仿宋_GB2312"/>
          <w:sz w:val="32"/>
          <w:szCs w:val="32"/>
        </w:rPr>
        <w:t>：</w:t>
      </w:r>
      <w:r w:rsidRPr="00120527">
        <w:rPr>
          <w:rFonts w:eastAsia="仿宋_GB2312"/>
          <w:sz w:val="32"/>
          <w:szCs w:val="32"/>
        </w:rPr>
        <w:t>Modified Release Solid Oral Dosage Forms</w:t>
      </w:r>
      <w:r>
        <w:rPr>
          <w:rFonts w:eastAsia="仿宋_GB2312"/>
          <w:sz w:val="32"/>
          <w:szCs w:val="32"/>
        </w:rPr>
        <w:t>：</w:t>
      </w:r>
      <w:r w:rsidRPr="00120527">
        <w:rPr>
          <w:rFonts w:eastAsia="仿宋_GB2312"/>
          <w:sz w:val="32"/>
          <w:szCs w:val="32"/>
        </w:rPr>
        <w:t>Scale-Up and Postapproval Changes</w:t>
      </w:r>
      <w:r>
        <w:rPr>
          <w:rFonts w:eastAsia="仿宋_GB2312"/>
          <w:sz w:val="32"/>
          <w:szCs w:val="32"/>
        </w:rPr>
        <w:t>：</w:t>
      </w:r>
      <w:r w:rsidRPr="00120527">
        <w:rPr>
          <w:rFonts w:eastAsia="仿宋_GB2312"/>
          <w:sz w:val="32"/>
          <w:szCs w:val="32"/>
        </w:rPr>
        <w:t>Chemistry</w:t>
      </w:r>
      <w:r>
        <w:rPr>
          <w:rFonts w:eastAsia="仿宋_GB2312"/>
          <w:sz w:val="32"/>
          <w:szCs w:val="32"/>
        </w:rPr>
        <w:t>，</w:t>
      </w:r>
      <w:r w:rsidRPr="00120527">
        <w:rPr>
          <w:rFonts w:eastAsia="仿宋_GB2312"/>
          <w:sz w:val="32"/>
          <w:szCs w:val="32"/>
        </w:rPr>
        <w:t>Manufacturing</w:t>
      </w:r>
      <w:r>
        <w:rPr>
          <w:rFonts w:eastAsia="仿宋_GB2312"/>
          <w:sz w:val="32"/>
          <w:szCs w:val="32"/>
        </w:rPr>
        <w:t>，</w:t>
      </w:r>
      <w:r w:rsidRPr="00120527">
        <w:rPr>
          <w:rFonts w:eastAsia="仿宋_GB2312"/>
          <w:sz w:val="32"/>
          <w:szCs w:val="32"/>
        </w:rPr>
        <w:t>and Controls</w:t>
      </w:r>
      <w:r>
        <w:rPr>
          <w:rFonts w:eastAsia="仿宋_GB2312"/>
          <w:sz w:val="32"/>
          <w:szCs w:val="32"/>
        </w:rPr>
        <w:t>，</w:t>
      </w:r>
      <w:r w:rsidRPr="00120527">
        <w:rPr>
          <w:rFonts w:eastAsia="仿宋_GB2312"/>
          <w:sz w:val="32"/>
          <w:szCs w:val="32"/>
        </w:rPr>
        <w:t>In Vitro Dissolution Testing</w:t>
      </w:r>
      <w:r>
        <w:rPr>
          <w:rFonts w:eastAsia="仿宋_GB2312"/>
          <w:sz w:val="32"/>
          <w:szCs w:val="32"/>
        </w:rPr>
        <w:t>，</w:t>
      </w:r>
      <w:r w:rsidRPr="00120527">
        <w:rPr>
          <w:rFonts w:eastAsia="仿宋_GB2312"/>
          <w:sz w:val="32"/>
          <w:szCs w:val="32"/>
        </w:rPr>
        <w:t xml:space="preserve">and In Vivo Bioequivalence Documentation </w:t>
      </w:r>
      <w:r>
        <w:rPr>
          <w:rFonts w:eastAsia="仿宋_GB2312"/>
          <w:sz w:val="32"/>
          <w:szCs w:val="32"/>
        </w:rPr>
        <w:t>（</w:t>
      </w:r>
      <w:r w:rsidRPr="00120527">
        <w:rPr>
          <w:rFonts w:eastAsia="仿宋_GB2312"/>
          <w:sz w:val="32"/>
          <w:szCs w:val="32"/>
        </w:rPr>
        <w:t>I</w:t>
      </w:r>
      <w:r>
        <w:rPr>
          <w:rFonts w:eastAsia="仿宋_GB2312"/>
          <w:sz w:val="32"/>
          <w:szCs w:val="32"/>
        </w:rPr>
        <w:t>）</w:t>
      </w:r>
      <w:r w:rsidRPr="00120527">
        <w:rPr>
          <w:rFonts w:eastAsia="仿宋_GB2312"/>
          <w:sz w:val="32"/>
          <w:szCs w:val="32"/>
        </w:rPr>
        <w:t>. FDA. October 1997.</w:t>
      </w:r>
    </w:p>
    <w:p w:rsidR="001C0E98" w:rsidRPr="00120527" w:rsidRDefault="001C0E98" w:rsidP="001C0E98">
      <w:pPr>
        <w:spacing w:line="540" w:lineRule="exact"/>
        <w:ind w:firstLineChars="200" w:firstLine="640"/>
        <w:rPr>
          <w:rFonts w:eastAsia="仿宋_GB2312"/>
          <w:sz w:val="32"/>
          <w:szCs w:val="32"/>
        </w:rPr>
      </w:pPr>
      <w:r w:rsidRPr="00120527">
        <w:rPr>
          <w:rFonts w:eastAsia="仿宋_GB2312"/>
          <w:sz w:val="32"/>
          <w:szCs w:val="32"/>
        </w:rPr>
        <w:t>12.SUPAC-SS</w:t>
      </w:r>
      <w:r>
        <w:rPr>
          <w:rFonts w:eastAsia="仿宋_GB2312"/>
          <w:sz w:val="32"/>
          <w:szCs w:val="32"/>
        </w:rPr>
        <w:t>：</w:t>
      </w:r>
      <w:r w:rsidRPr="00120527">
        <w:rPr>
          <w:rFonts w:eastAsia="仿宋_GB2312"/>
          <w:sz w:val="32"/>
          <w:szCs w:val="32"/>
        </w:rPr>
        <w:t>Nonsterile Semisolid Dosage Forms</w:t>
      </w:r>
      <w:r>
        <w:rPr>
          <w:rFonts w:eastAsia="仿宋_GB2312"/>
          <w:sz w:val="32"/>
          <w:szCs w:val="32"/>
        </w:rPr>
        <w:t>；</w:t>
      </w:r>
      <w:r w:rsidRPr="00120527">
        <w:rPr>
          <w:rFonts w:eastAsia="仿宋_GB2312"/>
          <w:sz w:val="32"/>
          <w:szCs w:val="32"/>
        </w:rPr>
        <w:t>Scale-Up and Postapproval Changes</w:t>
      </w:r>
      <w:r>
        <w:rPr>
          <w:rFonts w:eastAsia="仿宋_GB2312"/>
          <w:sz w:val="32"/>
          <w:szCs w:val="32"/>
        </w:rPr>
        <w:t>：</w:t>
      </w:r>
      <w:r w:rsidRPr="00120527">
        <w:rPr>
          <w:rFonts w:eastAsia="仿宋_GB2312"/>
          <w:sz w:val="32"/>
          <w:szCs w:val="32"/>
        </w:rPr>
        <w:t>Chemistry</w:t>
      </w:r>
      <w:r>
        <w:rPr>
          <w:rFonts w:eastAsia="仿宋_GB2312"/>
          <w:sz w:val="32"/>
          <w:szCs w:val="32"/>
        </w:rPr>
        <w:t>，</w:t>
      </w:r>
      <w:r w:rsidRPr="00120527">
        <w:rPr>
          <w:rFonts w:eastAsia="仿宋_GB2312"/>
          <w:sz w:val="32"/>
          <w:szCs w:val="32"/>
        </w:rPr>
        <w:t>Manufacturing</w:t>
      </w:r>
      <w:r>
        <w:rPr>
          <w:rFonts w:eastAsia="仿宋_GB2312"/>
          <w:sz w:val="32"/>
          <w:szCs w:val="32"/>
        </w:rPr>
        <w:t>，</w:t>
      </w:r>
      <w:r w:rsidRPr="00120527">
        <w:rPr>
          <w:rFonts w:eastAsia="仿宋_GB2312"/>
          <w:sz w:val="32"/>
          <w:szCs w:val="32"/>
        </w:rPr>
        <w:t>and Controls</w:t>
      </w:r>
      <w:r>
        <w:rPr>
          <w:rFonts w:eastAsia="仿宋_GB2312"/>
          <w:sz w:val="32"/>
          <w:szCs w:val="32"/>
        </w:rPr>
        <w:t>；</w:t>
      </w:r>
      <w:r w:rsidRPr="00120527">
        <w:rPr>
          <w:rFonts w:eastAsia="仿宋_GB2312"/>
          <w:sz w:val="32"/>
          <w:szCs w:val="32"/>
        </w:rPr>
        <w:t xml:space="preserve">In Vitro Release Testing and In Vivo Bioequivalence Documentation </w:t>
      </w:r>
      <w:r>
        <w:rPr>
          <w:rFonts w:eastAsia="仿宋_GB2312"/>
          <w:sz w:val="32"/>
          <w:szCs w:val="32"/>
        </w:rPr>
        <w:t>（</w:t>
      </w:r>
      <w:r w:rsidRPr="00120527">
        <w:rPr>
          <w:rFonts w:eastAsia="仿宋_GB2312"/>
          <w:sz w:val="32"/>
          <w:szCs w:val="32"/>
        </w:rPr>
        <w:t>I</w:t>
      </w:r>
      <w:r>
        <w:rPr>
          <w:rFonts w:eastAsia="仿宋_GB2312"/>
          <w:sz w:val="32"/>
          <w:szCs w:val="32"/>
        </w:rPr>
        <w:t>）</w:t>
      </w:r>
      <w:r w:rsidRPr="00120527">
        <w:rPr>
          <w:rFonts w:eastAsia="仿宋_GB2312"/>
          <w:sz w:val="32"/>
          <w:szCs w:val="32"/>
        </w:rPr>
        <w:t>. FDA. June 1997.</w:t>
      </w:r>
    </w:p>
    <w:p w:rsidR="001C0E98" w:rsidRPr="00120527" w:rsidRDefault="001C0E98" w:rsidP="001C0E98">
      <w:pPr>
        <w:spacing w:line="540" w:lineRule="exact"/>
        <w:ind w:firstLineChars="200" w:firstLine="640"/>
        <w:rPr>
          <w:rFonts w:eastAsia="仿宋_GB2312"/>
          <w:sz w:val="32"/>
          <w:szCs w:val="32"/>
        </w:rPr>
      </w:pPr>
      <w:r w:rsidRPr="00120527">
        <w:rPr>
          <w:rFonts w:eastAsia="仿宋_GB2312"/>
          <w:sz w:val="32"/>
          <w:szCs w:val="32"/>
        </w:rPr>
        <w:lastRenderedPageBreak/>
        <w:t>13.SUPAC-SS</w:t>
      </w:r>
      <w:r>
        <w:rPr>
          <w:rFonts w:eastAsia="仿宋_GB2312"/>
          <w:sz w:val="32"/>
          <w:szCs w:val="32"/>
        </w:rPr>
        <w:t>：</w:t>
      </w:r>
      <w:r w:rsidRPr="00120527">
        <w:rPr>
          <w:rFonts w:eastAsia="仿宋_GB2312"/>
          <w:sz w:val="32"/>
          <w:szCs w:val="32"/>
        </w:rPr>
        <w:t>Nonsterile Semisolid Dosage Forms Manufacturing Equipment Addendum</w:t>
      </w:r>
      <w:r>
        <w:rPr>
          <w:rFonts w:eastAsia="仿宋_GB2312"/>
          <w:sz w:val="32"/>
          <w:szCs w:val="32"/>
        </w:rPr>
        <w:t>，</w:t>
      </w:r>
      <w:r w:rsidRPr="00120527">
        <w:rPr>
          <w:rFonts w:eastAsia="仿宋_GB2312"/>
          <w:sz w:val="32"/>
          <w:szCs w:val="32"/>
        </w:rPr>
        <w:t>FDA. December 1998.</w:t>
      </w:r>
    </w:p>
    <w:p w:rsidR="001C0E98" w:rsidRPr="00120527" w:rsidRDefault="001C0E98" w:rsidP="001C0E98">
      <w:pPr>
        <w:spacing w:line="540" w:lineRule="exact"/>
        <w:ind w:firstLineChars="200" w:firstLine="640"/>
        <w:rPr>
          <w:rFonts w:eastAsia="仿宋_GB2312"/>
          <w:sz w:val="32"/>
          <w:szCs w:val="32"/>
        </w:rPr>
      </w:pPr>
      <w:r w:rsidRPr="00120527">
        <w:rPr>
          <w:rFonts w:eastAsia="仿宋_GB2312"/>
          <w:sz w:val="32"/>
          <w:szCs w:val="32"/>
        </w:rPr>
        <w:t>14.Dissolution Testing of Immediate Release Solid Oral Dosage Forms. U.S. Department of Health and Human Services. FDA.</w:t>
      </w:r>
    </w:p>
    <w:p w:rsidR="001C0E98" w:rsidRPr="00120527" w:rsidRDefault="001C0E98" w:rsidP="001C0E98">
      <w:pPr>
        <w:spacing w:line="540" w:lineRule="exact"/>
        <w:ind w:firstLineChars="200" w:firstLine="640"/>
        <w:rPr>
          <w:rFonts w:eastAsia="仿宋_GB2312"/>
          <w:sz w:val="32"/>
          <w:szCs w:val="32"/>
        </w:rPr>
      </w:pPr>
      <w:r w:rsidRPr="00120527">
        <w:rPr>
          <w:rFonts w:eastAsia="仿宋_GB2312"/>
          <w:sz w:val="32"/>
          <w:szCs w:val="32"/>
        </w:rPr>
        <w:t>15.Extended Release Oral Dosage Forms</w:t>
      </w:r>
      <w:r>
        <w:rPr>
          <w:rFonts w:eastAsia="仿宋_GB2312"/>
          <w:sz w:val="32"/>
          <w:szCs w:val="32"/>
        </w:rPr>
        <w:t>：</w:t>
      </w:r>
      <w:r w:rsidRPr="00120527">
        <w:rPr>
          <w:rFonts w:eastAsia="仿宋_GB2312"/>
          <w:sz w:val="32"/>
          <w:szCs w:val="32"/>
        </w:rPr>
        <w:t>Development</w:t>
      </w:r>
      <w:r>
        <w:rPr>
          <w:rFonts w:eastAsia="仿宋_GB2312"/>
          <w:sz w:val="32"/>
          <w:szCs w:val="32"/>
        </w:rPr>
        <w:t>，</w:t>
      </w:r>
      <w:r w:rsidRPr="00120527">
        <w:rPr>
          <w:rFonts w:eastAsia="仿宋_GB2312"/>
          <w:sz w:val="32"/>
          <w:szCs w:val="32"/>
        </w:rPr>
        <w:t>Evaluation</w:t>
      </w:r>
      <w:r>
        <w:rPr>
          <w:rFonts w:eastAsia="仿宋_GB2312"/>
          <w:sz w:val="32"/>
          <w:szCs w:val="32"/>
        </w:rPr>
        <w:t>，</w:t>
      </w:r>
      <w:r w:rsidRPr="00120527">
        <w:rPr>
          <w:rFonts w:eastAsia="仿宋_GB2312"/>
          <w:sz w:val="32"/>
          <w:szCs w:val="32"/>
        </w:rPr>
        <w:t>and Application of In Vitro/In Vivo Correlations. U.S. Department of Health and Human Services. FDA.</w:t>
      </w:r>
    </w:p>
    <w:p w:rsidR="001C0E98" w:rsidRPr="00120527" w:rsidRDefault="001C0E98" w:rsidP="001C0E98">
      <w:pPr>
        <w:spacing w:line="540" w:lineRule="exact"/>
        <w:ind w:firstLineChars="200" w:firstLine="640"/>
        <w:rPr>
          <w:rFonts w:eastAsia="仿宋_GB2312"/>
          <w:sz w:val="32"/>
          <w:szCs w:val="32"/>
        </w:rPr>
      </w:pPr>
      <w:r w:rsidRPr="00120527">
        <w:rPr>
          <w:rFonts w:eastAsia="仿宋_GB2312"/>
          <w:sz w:val="32"/>
          <w:szCs w:val="32"/>
        </w:rPr>
        <w:t>16.Guidance for Industry</w:t>
      </w:r>
      <w:r>
        <w:rPr>
          <w:rFonts w:eastAsia="仿宋_GB2312"/>
          <w:sz w:val="32"/>
          <w:szCs w:val="32"/>
        </w:rPr>
        <w:t>：</w:t>
      </w:r>
      <w:r w:rsidRPr="00120527">
        <w:rPr>
          <w:rFonts w:eastAsia="仿宋_GB2312"/>
          <w:sz w:val="32"/>
          <w:szCs w:val="32"/>
        </w:rPr>
        <w:t>Bioavailability and Bioequivalence Studies for Orally Administered Drug Products—General Considerations. U.S. Department of Health and Human Services. FDA. March 2003.</w:t>
      </w:r>
    </w:p>
    <w:p w:rsidR="001C0E98" w:rsidRPr="00120527" w:rsidRDefault="001C0E98" w:rsidP="001C0E98">
      <w:pPr>
        <w:spacing w:line="540" w:lineRule="exact"/>
        <w:ind w:firstLineChars="200" w:firstLine="640"/>
        <w:rPr>
          <w:rFonts w:eastAsia="仿宋_GB2312"/>
          <w:sz w:val="32"/>
          <w:szCs w:val="32"/>
        </w:rPr>
      </w:pPr>
      <w:r w:rsidRPr="00120527">
        <w:rPr>
          <w:rFonts w:eastAsia="仿宋_GB2312"/>
          <w:sz w:val="32"/>
          <w:szCs w:val="32"/>
        </w:rPr>
        <w:t>17.Waiver of In Vivo Bioavailability and Bioequivalence Studies for Immediate-Release Solid Oral Dosage Forms Based on a Biopharmaceutics Classification System. U.S. Department of Health and Human Services. FDA.</w:t>
      </w:r>
    </w:p>
    <w:p w:rsidR="001C0E98" w:rsidRPr="00120527" w:rsidRDefault="001C0E98" w:rsidP="001C0E98">
      <w:pPr>
        <w:pStyle w:val="aa"/>
        <w:spacing w:line="540" w:lineRule="exact"/>
        <w:ind w:firstLine="640"/>
        <w:rPr>
          <w:rFonts w:eastAsia="楷体_GB2312"/>
          <w:kern w:val="0"/>
          <w:sz w:val="32"/>
          <w:szCs w:val="32"/>
        </w:rPr>
      </w:pPr>
      <w:r w:rsidRPr="00120527">
        <w:rPr>
          <w:rFonts w:eastAsia="楷体_GB2312"/>
          <w:kern w:val="0"/>
          <w:sz w:val="32"/>
          <w:szCs w:val="32"/>
        </w:rPr>
        <w:t>（二）</w:t>
      </w:r>
      <w:r w:rsidRPr="00120527">
        <w:rPr>
          <w:rFonts w:eastAsia="楷体_GB2312"/>
          <w:kern w:val="0"/>
          <w:sz w:val="32"/>
          <w:szCs w:val="32"/>
        </w:rPr>
        <w:t>EMEA</w:t>
      </w:r>
      <w:r w:rsidRPr="00120527">
        <w:rPr>
          <w:rFonts w:eastAsia="楷体_GB2312"/>
          <w:kern w:val="0"/>
          <w:sz w:val="32"/>
          <w:szCs w:val="32"/>
        </w:rPr>
        <w:t>有关指导原则</w:t>
      </w:r>
    </w:p>
    <w:p w:rsidR="001C0E98" w:rsidRPr="00120527" w:rsidRDefault="001C0E98" w:rsidP="001C0E98">
      <w:pPr>
        <w:spacing w:line="540" w:lineRule="exact"/>
        <w:ind w:firstLineChars="200" w:firstLine="640"/>
        <w:rPr>
          <w:rFonts w:eastAsia="仿宋_GB2312"/>
          <w:sz w:val="32"/>
          <w:szCs w:val="32"/>
        </w:rPr>
      </w:pPr>
      <w:r w:rsidRPr="00120527">
        <w:rPr>
          <w:rFonts w:eastAsia="仿宋_GB2312"/>
          <w:sz w:val="32"/>
          <w:szCs w:val="32"/>
        </w:rPr>
        <w:t>18.Guideline on Dossier Requirements for Tyle IA and Type IB Notifications. European Commission. July 2003.</w:t>
      </w:r>
    </w:p>
    <w:p w:rsidR="001C0E98" w:rsidRPr="00120527" w:rsidRDefault="001C0E98" w:rsidP="001C0E98">
      <w:pPr>
        <w:spacing w:line="540" w:lineRule="exact"/>
        <w:ind w:firstLineChars="200" w:firstLine="640"/>
        <w:rPr>
          <w:rFonts w:eastAsia="仿宋_GB2312"/>
          <w:sz w:val="32"/>
          <w:szCs w:val="32"/>
        </w:rPr>
      </w:pPr>
      <w:r w:rsidRPr="00120527">
        <w:rPr>
          <w:rFonts w:eastAsia="仿宋_GB2312"/>
          <w:sz w:val="32"/>
          <w:szCs w:val="32"/>
        </w:rPr>
        <w:t>19.Guideline on Stability Testing for Applications for Variations to A Marketing Authorisation. CPMP  December 2003.</w:t>
      </w:r>
    </w:p>
    <w:p w:rsidR="001C0E98" w:rsidRPr="00120527" w:rsidRDefault="001C0E98" w:rsidP="001C0E98">
      <w:pPr>
        <w:spacing w:line="540" w:lineRule="exact"/>
        <w:ind w:firstLineChars="200" w:firstLine="640"/>
        <w:rPr>
          <w:rFonts w:eastAsia="仿宋_GB2312"/>
          <w:sz w:val="32"/>
          <w:szCs w:val="32"/>
        </w:rPr>
      </w:pPr>
      <w:r w:rsidRPr="00120527">
        <w:rPr>
          <w:rFonts w:eastAsia="仿宋_GB2312"/>
          <w:sz w:val="32"/>
          <w:szCs w:val="32"/>
        </w:rPr>
        <w:t>20.Note for Guidance on The Investigation of Bioavailability and Bioequivalence. CPMP/EWP/QWP/1401 /98.</w:t>
      </w:r>
    </w:p>
    <w:p w:rsidR="001C0E98" w:rsidRPr="00120527" w:rsidRDefault="001C0E98" w:rsidP="001C0E98">
      <w:pPr>
        <w:spacing w:line="540" w:lineRule="exact"/>
        <w:ind w:firstLineChars="200" w:firstLine="640"/>
        <w:rPr>
          <w:rFonts w:eastAsia="仿宋_GB2312"/>
          <w:sz w:val="32"/>
          <w:szCs w:val="32"/>
        </w:rPr>
      </w:pPr>
      <w:r w:rsidRPr="00120527">
        <w:rPr>
          <w:rFonts w:eastAsia="仿宋_GB2312"/>
          <w:sz w:val="32"/>
          <w:szCs w:val="32"/>
        </w:rPr>
        <w:t>21.Guidelines on the details of the various categories of variations</w:t>
      </w:r>
      <w:r>
        <w:rPr>
          <w:rFonts w:eastAsia="仿宋_GB2312"/>
          <w:sz w:val="32"/>
          <w:szCs w:val="32"/>
        </w:rPr>
        <w:t>，</w:t>
      </w:r>
      <w:r w:rsidRPr="00120527">
        <w:rPr>
          <w:rFonts w:eastAsia="仿宋_GB2312"/>
          <w:sz w:val="32"/>
          <w:szCs w:val="32"/>
        </w:rPr>
        <w:t xml:space="preserve">on the operation of the procedures laid down in Chapters </w:t>
      </w:r>
      <w:r w:rsidRPr="00120527">
        <w:rPr>
          <w:rFonts w:eastAsia="仿宋_GB2312"/>
          <w:sz w:val="32"/>
          <w:szCs w:val="32"/>
        </w:rPr>
        <w:lastRenderedPageBreak/>
        <w:t>II</w:t>
      </w:r>
      <w:r>
        <w:rPr>
          <w:rFonts w:eastAsia="仿宋_GB2312"/>
          <w:sz w:val="32"/>
          <w:szCs w:val="32"/>
        </w:rPr>
        <w:t>，</w:t>
      </w:r>
      <w:r w:rsidRPr="00120527">
        <w:rPr>
          <w:rFonts w:eastAsia="仿宋_GB2312"/>
          <w:sz w:val="32"/>
          <w:szCs w:val="32"/>
        </w:rPr>
        <w:t>IIa</w:t>
      </w:r>
      <w:r>
        <w:rPr>
          <w:rFonts w:eastAsia="仿宋_GB2312"/>
          <w:sz w:val="32"/>
          <w:szCs w:val="32"/>
        </w:rPr>
        <w:t>，</w:t>
      </w:r>
      <w:r w:rsidRPr="00120527">
        <w:rPr>
          <w:rFonts w:eastAsia="仿宋_GB2312"/>
          <w:sz w:val="32"/>
          <w:szCs w:val="32"/>
        </w:rPr>
        <w:t xml:space="preserve">III and IV of Commission Regulation </w:t>
      </w:r>
      <w:r>
        <w:rPr>
          <w:rFonts w:eastAsia="仿宋_GB2312"/>
          <w:sz w:val="32"/>
          <w:szCs w:val="32"/>
        </w:rPr>
        <w:t>（</w:t>
      </w:r>
      <w:r w:rsidRPr="00120527">
        <w:rPr>
          <w:rFonts w:eastAsia="仿宋_GB2312"/>
          <w:sz w:val="32"/>
          <w:szCs w:val="32"/>
        </w:rPr>
        <w:t>EC</w:t>
      </w:r>
      <w:r>
        <w:rPr>
          <w:rFonts w:eastAsia="仿宋_GB2312"/>
          <w:sz w:val="32"/>
          <w:szCs w:val="32"/>
        </w:rPr>
        <w:t>）</w:t>
      </w:r>
      <w:r w:rsidRPr="00120527">
        <w:rPr>
          <w:rFonts w:eastAsia="仿宋_GB2312"/>
          <w:sz w:val="32"/>
          <w:szCs w:val="32"/>
        </w:rPr>
        <w:t xml:space="preserve"> No 1234/2008 of 24 November 2008 concerning the examination of variations to the terms of marketing authorisations for medicinal products for human use and veterinary medicinal products and on the documentation to be submitted pursuant to those procedures </w:t>
      </w:r>
      <w:r>
        <w:rPr>
          <w:rFonts w:eastAsia="仿宋_GB2312"/>
          <w:sz w:val="32"/>
          <w:szCs w:val="32"/>
        </w:rPr>
        <w:t>（</w:t>
      </w:r>
      <w:r w:rsidRPr="00120527">
        <w:rPr>
          <w:rFonts w:eastAsia="仿宋_GB2312"/>
          <w:sz w:val="32"/>
          <w:szCs w:val="32"/>
        </w:rPr>
        <w:t>2013/C 223/01</w:t>
      </w:r>
      <w:r>
        <w:rPr>
          <w:rFonts w:eastAsia="仿宋_GB2312"/>
          <w:sz w:val="32"/>
          <w:szCs w:val="32"/>
        </w:rPr>
        <w:t>）</w:t>
      </w:r>
      <w:r w:rsidRPr="00120527">
        <w:rPr>
          <w:rFonts w:eastAsia="仿宋_GB2312"/>
          <w:sz w:val="32"/>
          <w:szCs w:val="32"/>
        </w:rPr>
        <w:t>.</w:t>
      </w:r>
    </w:p>
    <w:p w:rsidR="001C0E98" w:rsidRPr="00120527" w:rsidRDefault="001C0E98" w:rsidP="001C0E98">
      <w:pPr>
        <w:spacing w:line="540" w:lineRule="exact"/>
        <w:ind w:firstLineChars="200" w:firstLine="640"/>
        <w:rPr>
          <w:rFonts w:eastAsia="仿宋_GB2312"/>
          <w:sz w:val="32"/>
          <w:szCs w:val="32"/>
        </w:rPr>
      </w:pPr>
      <w:r w:rsidRPr="00120527">
        <w:rPr>
          <w:rFonts w:eastAsia="仿宋_GB2312"/>
          <w:sz w:val="32"/>
          <w:szCs w:val="32"/>
        </w:rPr>
        <w:t xml:space="preserve">22.Concerning the examination of variations to the terms of marketing authorisations for medicinal products for human use and veterinary medicinal products. COMMISSION REGULATION </w:t>
      </w:r>
      <w:r>
        <w:rPr>
          <w:rFonts w:eastAsia="仿宋_GB2312"/>
          <w:sz w:val="32"/>
          <w:szCs w:val="32"/>
        </w:rPr>
        <w:t>（</w:t>
      </w:r>
      <w:r w:rsidRPr="00120527">
        <w:rPr>
          <w:rFonts w:eastAsia="仿宋_GB2312"/>
          <w:sz w:val="32"/>
          <w:szCs w:val="32"/>
        </w:rPr>
        <w:t>EC</w:t>
      </w:r>
      <w:r>
        <w:rPr>
          <w:rFonts w:eastAsia="仿宋_GB2312"/>
          <w:sz w:val="32"/>
          <w:szCs w:val="32"/>
        </w:rPr>
        <w:t>）</w:t>
      </w:r>
      <w:r w:rsidRPr="00120527">
        <w:rPr>
          <w:rFonts w:eastAsia="仿宋_GB2312"/>
          <w:sz w:val="32"/>
          <w:szCs w:val="32"/>
        </w:rPr>
        <w:t xml:space="preserve"> No 1234/2008.</w:t>
      </w:r>
    </w:p>
    <w:p w:rsidR="001C0E98" w:rsidRPr="00120527" w:rsidRDefault="001C0E98" w:rsidP="001C0E98">
      <w:pPr>
        <w:pStyle w:val="aa"/>
        <w:spacing w:line="540" w:lineRule="exact"/>
        <w:ind w:firstLine="640"/>
        <w:rPr>
          <w:rFonts w:eastAsia="楷体_GB2312"/>
          <w:kern w:val="0"/>
          <w:sz w:val="32"/>
          <w:szCs w:val="32"/>
        </w:rPr>
      </w:pPr>
      <w:r w:rsidRPr="00120527">
        <w:rPr>
          <w:rFonts w:eastAsia="楷体_GB2312"/>
          <w:kern w:val="0"/>
          <w:sz w:val="32"/>
          <w:szCs w:val="32"/>
        </w:rPr>
        <w:t>（三）</w:t>
      </w:r>
      <w:r w:rsidRPr="00120527">
        <w:rPr>
          <w:rFonts w:eastAsia="楷体_GB2312"/>
          <w:kern w:val="0"/>
          <w:sz w:val="32"/>
          <w:szCs w:val="32"/>
        </w:rPr>
        <w:t>TGA</w:t>
      </w:r>
      <w:r w:rsidRPr="00120527">
        <w:rPr>
          <w:rFonts w:eastAsia="楷体_GB2312"/>
          <w:kern w:val="0"/>
          <w:sz w:val="32"/>
          <w:szCs w:val="32"/>
        </w:rPr>
        <w:t>有关指导原则</w:t>
      </w:r>
    </w:p>
    <w:p w:rsidR="001C0E98" w:rsidRPr="00120527" w:rsidRDefault="001C0E98" w:rsidP="001C0E98">
      <w:pPr>
        <w:spacing w:line="540" w:lineRule="exact"/>
        <w:ind w:firstLineChars="200" w:firstLine="640"/>
        <w:rPr>
          <w:rFonts w:eastAsia="仿宋_GB2312"/>
          <w:sz w:val="32"/>
          <w:szCs w:val="32"/>
        </w:rPr>
      </w:pPr>
      <w:r w:rsidRPr="00120527">
        <w:rPr>
          <w:rFonts w:eastAsia="仿宋_GB2312"/>
          <w:sz w:val="32"/>
          <w:szCs w:val="32"/>
        </w:rPr>
        <w:t>23.Appendix 12</w:t>
      </w:r>
      <w:r>
        <w:rPr>
          <w:rFonts w:eastAsia="仿宋_GB2312"/>
          <w:sz w:val="32"/>
          <w:szCs w:val="32"/>
        </w:rPr>
        <w:t>：</w:t>
      </w:r>
      <w:r w:rsidRPr="00120527">
        <w:rPr>
          <w:rFonts w:eastAsia="仿宋_GB2312"/>
          <w:sz w:val="32"/>
          <w:szCs w:val="32"/>
        </w:rPr>
        <w:t>Changes To Pharmaceutical And Quality Information Of Registered Medicinal Products</w:t>
      </w:r>
      <w:r>
        <w:rPr>
          <w:rFonts w:eastAsia="仿宋_GB2312"/>
          <w:sz w:val="32"/>
          <w:szCs w:val="32"/>
        </w:rPr>
        <w:t>：</w:t>
      </w:r>
      <w:r w:rsidRPr="00120527">
        <w:rPr>
          <w:rFonts w:eastAsia="仿宋_GB2312"/>
          <w:sz w:val="32"/>
          <w:szCs w:val="32"/>
        </w:rPr>
        <w:t>Notification</w:t>
      </w:r>
      <w:r>
        <w:rPr>
          <w:rFonts w:eastAsia="仿宋_GB2312"/>
          <w:sz w:val="32"/>
          <w:szCs w:val="32"/>
        </w:rPr>
        <w:t>，</w:t>
      </w:r>
      <w:r w:rsidRPr="00120527">
        <w:rPr>
          <w:rFonts w:eastAsia="仿宋_GB2312"/>
          <w:sz w:val="32"/>
          <w:szCs w:val="32"/>
        </w:rPr>
        <w:t xml:space="preserve">Self-Assessment And Prior Approval. Australian Regulatory Guidelines For Prescription Medicines </w:t>
      </w:r>
    </w:p>
    <w:p w:rsidR="001C0E98" w:rsidRPr="00120527" w:rsidRDefault="001C0E98" w:rsidP="001C0E98">
      <w:pPr>
        <w:spacing w:line="540" w:lineRule="exact"/>
        <w:ind w:firstLineChars="200" w:firstLine="640"/>
        <w:rPr>
          <w:rFonts w:eastAsia="仿宋_GB2312"/>
          <w:sz w:val="32"/>
          <w:szCs w:val="32"/>
        </w:rPr>
      </w:pPr>
      <w:r w:rsidRPr="00120527">
        <w:rPr>
          <w:rFonts w:eastAsia="仿宋_GB2312"/>
          <w:sz w:val="32"/>
          <w:szCs w:val="32"/>
        </w:rPr>
        <w:t>24.Appendix 11b</w:t>
      </w:r>
      <w:r>
        <w:rPr>
          <w:rFonts w:eastAsia="仿宋_GB2312"/>
          <w:sz w:val="32"/>
          <w:szCs w:val="32"/>
        </w:rPr>
        <w:t>：</w:t>
      </w:r>
      <w:r w:rsidRPr="00120527">
        <w:rPr>
          <w:rFonts w:eastAsia="仿宋_GB2312"/>
          <w:sz w:val="32"/>
          <w:szCs w:val="32"/>
        </w:rPr>
        <w:t xml:space="preserve">Policy On When To Request Bioavailability Data </w:t>
      </w:r>
      <w:r>
        <w:rPr>
          <w:rFonts w:eastAsia="仿宋_GB2312"/>
          <w:sz w:val="32"/>
          <w:szCs w:val="32"/>
        </w:rPr>
        <w:t>（</w:t>
      </w:r>
      <w:r w:rsidRPr="00120527">
        <w:rPr>
          <w:rFonts w:eastAsia="仿宋_GB2312"/>
          <w:sz w:val="32"/>
          <w:szCs w:val="32"/>
        </w:rPr>
        <w:t>Or A Justification As To Why Such Data Are Not Required</w:t>
      </w:r>
      <w:r>
        <w:rPr>
          <w:rFonts w:eastAsia="仿宋_GB2312"/>
          <w:sz w:val="32"/>
          <w:szCs w:val="32"/>
        </w:rPr>
        <w:t>）</w:t>
      </w:r>
      <w:r w:rsidRPr="00120527">
        <w:rPr>
          <w:rFonts w:eastAsia="仿宋_GB2312"/>
          <w:sz w:val="32"/>
          <w:szCs w:val="32"/>
        </w:rPr>
        <w:t>. Australian Guidelines For The Registration Of Drugs .</w:t>
      </w:r>
    </w:p>
    <w:p w:rsidR="001C0E98" w:rsidRPr="00120527" w:rsidRDefault="001C0E98" w:rsidP="001C0E98">
      <w:pPr>
        <w:spacing w:line="540" w:lineRule="exact"/>
        <w:ind w:firstLineChars="200" w:firstLine="640"/>
        <w:rPr>
          <w:rFonts w:eastAsia="仿宋_GB2312"/>
          <w:sz w:val="32"/>
          <w:szCs w:val="32"/>
        </w:rPr>
      </w:pPr>
      <w:r w:rsidRPr="00120527">
        <w:rPr>
          <w:rFonts w:eastAsia="仿宋_GB2312"/>
          <w:sz w:val="32"/>
          <w:szCs w:val="32"/>
        </w:rPr>
        <w:t>25.Appendix15</w:t>
      </w:r>
      <w:r>
        <w:rPr>
          <w:rFonts w:eastAsia="仿宋_GB2312"/>
          <w:sz w:val="32"/>
          <w:szCs w:val="32"/>
        </w:rPr>
        <w:t>：</w:t>
      </w:r>
      <w:r w:rsidRPr="00120527">
        <w:rPr>
          <w:rFonts w:eastAsia="仿宋_GB2312"/>
          <w:sz w:val="32"/>
          <w:szCs w:val="32"/>
        </w:rPr>
        <w:t>Biopharmaceutical Studies. Australian Regulatory Guidelines For Prescription Medicines .</w:t>
      </w:r>
    </w:p>
    <w:p w:rsidR="001C0E98" w:rsidRPr="00120527" w:rsidRDefault="001C0E98" w:rsidP="001C0E98">
      <w:pPr>
        <w:pStyle w:val="aa"/>
        <w:spacing w:line="540" w:lineRule="exact"/>
        <w:ind w:firstLine="640"/>
        <w:rPr>
          <w:rFonts w:eastAsia="楷体_GB2312"/>
          <w:kern w:val="0"/>
          <w:sz w:val="32"/>
          <w:szCs w:val="32"/>
        </w:rPr>
      </w:pPr>
      <w:r w:rsidRPr="00120527">
        <w:rPr>
          <w:rFonts w:eastAsia="楷体_GB2312"/>
          <w:kern w:val="0"/>
          <w:sz w:val="32"/>
          <w:szCs w:val="32"/>
        </w:rPr>
        <w:t>（四）</w:t>
      </w:r>
      <w:r w:rsidRPr="00120527">
        <w:rPr>
          <w:rFonts w:eastAsia="楷体_GB2312"/>
          <w:kern w:val="0"/>
          <w:sz w:val="32"/>
          <w:szCs w:val="32"/>
        </w:rPr>
        <w:t>ICH</w:t>
      </w:r>
      <w:r w:rsidRPr="00120527">
        <w:rPr>
          <w:rFonts w:eastAsia="楷体_GB2312"/>
          <w:kern w:val="0"/>
          <w:sz w:val="32"/>
          <w:szCs w:val="32"/>
        </w:rPr>
        <w:t>有关指导原则</w:t>
      </w:r>
    </w:p>
    <w:p w:rsidR="001C0E98" w:rsidRPr="00120527" w:rsidRDefault="001C0E98" w:rsidP="001C0E98">
      <w:pPr>
        <w:spacing w:line="540" w:lineRule="exact"/>
        <w:ind w:firstLineChars="200" w:firstLine="640"/>
        <w:rPr>
          <w:rFonts w:eastAsia="仿宋_GB2312"/>
          <w:sz w:val="32"/>
          <w:szCs w:val="32"/>
        </w:rPr>
      </w:pPr>
      <w:r w:rsidRPr="00120527">
        <w:rPr>
          <w:rFonts w:eastAsia="仿宋_GB2312"/>
          <w:sz w:val="32"/>
          <w:szCs w:val="32"/>
        </w:rPr>
        <w:t>26.ICH Q6a. Specifications</w:t>
      </w:r>
      <w:r>
        <w:rPr>
          <w:rFonts w:eastAsia="仿宋_GB2312"/>
          <w:sz w:val="32"/>
          <w:szCs w:val="32"/>
        </w:rPr>
        <w:t>：</w:t>
      </w:r>
      <w:r w:rsidRPr="00120527">
        <w:rPr>
          <w:rFonts w:eastAsia="仿宋_GB2312"/>
          <w:sz w:val="32"/>
          <w:szCs w:val="32"/>
        </w:rPr>
        <w:t>Test procedures and acceptance criteria for new drug substances and new drug products</w:t>
      </w:r>
      <w:r>
        <w:rPr>
          <w:rFonts w:eastAsia="仿宋_GB2312"/>
          <w:sz w:val="32"/>
          <w:szCs w:val="32"/>
        </w:rPr>
        <w:t>：</w:t>
      </w:r>
      <w:r w:rsidRPr="00120527">
        <w:rPr>
          <w:rFonts w:eastAsia="仿宋_GB2312"/>
          <w:sz w:val="32"/>
          <w:szCs w:val="32"/>
        </w:rPr>
        <w:t>Chemical substances. Draft ICH Consensus Guideline.</w:t>
      </w:r>
    </w:p>
    <w:p w:rsidR="001C0E98" w:rsidRPr="00120527" w:rsidRDefault="001C0E98" w:rsidP="001C0E98">
      <w:pPr>
        <w:spacing w:line="540" w:lineRule="exact"/>
        <w:ind w:firstLineChars="200" w:firstLine="640"/>
        <w:rPr>
          <w:rFonts w:eastAsia="仿宋_GB2312"/>
          <w:sz w:val="32"/>
          <w:szCs w:val="32"/>
        </w:rPr>
      </w:pPr>
      <w:r w:rsidRPr="00120527">
        <w:rPr>
          <w:rFonts w:eastAsia="仿宋_GB2312"/>
          <w:sz w:val="32"/>
          <w:szCs w:val="32"/>
        </w:rPr>
        <w:lastRenderedPageBreak/>
        <w:t>27.ICH Q3A</w:t>
      </w:r>
      <w:r>
        <w:rPr>
          <w:rFonts w:eastAsia="仿宋_GB2312"/>
          <w:sz w:val="32"/>
          <w:szCs w:val="32"/>
        </w:rPr>
        <w:t>（</w:t>
      </w:r>
      <w:r w:rsidRPr="00120527">
        <w:rPr>
          <w:rFonts w:eastAsia="仿宋_GB2312"/>
          <w:sz w:val="32"/>
          <w:szCs w:val="32"/>
        </w:rPr>
        <w:t>R2</w:t>
      </w:r>
      <w:r>
        <w:rPr>
          <w:rFonts w:eastAsia="仿宋_GB2312"/>
          <w:sz w:val="32"/>
          <w:szCs w:val="32"/>
        </w:rPr>
        <w:t>）</w:t>
      </w:r>
      <w:r w:rsidRPr="00120527">
        <w:rPr>
          <w:rFonts w:eastAsia="仿宋_GB2312"/>
          <w:sz w:val="32"/>
          <w:szCs w:val="32"/>
        </w:rPr>
        <w:t>. Impurities in new drug substances.</w:t>
      </w:r>
    </w:p>
    <w:p w:rsidR="001C0E98" w:rsidRPr="00120527" w:rsidRDefault="001C0E98" w:rsidP="001C0E98">
      <w:pPr>
        <w:spacing w:line="540" w:lineRule="exact"/>
        <w:ind w:firstLineChars="200" w:firstLine="640"/>
        <w:rPr>
          <w:rFonts w:eastAsia="仿宋_GB2312"/>
          <w:sz w:val="32"/>
          <w:szCs w:val="32"/>
        </w:rPr>
      </w:pPr>
      <w:r w:rsidRPr="00120527">
        <w:rPr>
          <w:rFonts w:eastAsia="仿宋_GB2312"/>
          <w:sz w:val="32"/>
          <w:szCs w:val="32"/>
        </w:rPr>
        <w:t>28.ICH Q3B</w:t>
      </w:r>
      <w:r>
        <w:rPr>
          <w:rFonts w:eastAsia="仿宋_GB2312"/>
          <w:sz w:val="32"/>
          <w:szCs w:val="32"/>
        </w:rPr>
        <w:t>（</w:t>
      </w:r>
      <w:r w:rsidRPr="00120527">
        <w:rPr>
          <w:rFonts w:eastAsia="仿宋_GB2312"/>
          <w:sz w:val="32"/>
          <w:szCs w:val="32"/>
        </w:rPr>
        <w:t>R2</w:t>
      </w:r>
      <w:r>
        <w:rPr>
          <w:rFonts w:eastAsia="仿宋_GB2312"/>
          <w:sz w:val="32"/>
          <w:szCs w:val="32"/>
        </w:rPr>
        <w:t>）</w:t>
      </w:r>
      <w:r w:rsidRPr="00120527">
        <w:rPr>
          <w:rFonts w:eastAsia="仿宋_GB2312"/>
          <w:sz w:val="32"/>
          <w:szCs w:val="32"/>
        </w:rPr>
        <w:t>. Impurities in new drug products.</w:t>
      </w:r>
    </w:p>
    <w:p w:rsidR="001C0E98" w:rsidRPr="00120527" w:rsidRDefault="001C0E98" w:rsidP="001C0E98">
      <w:pPr>
        <w:spacing w:line="540" w:lineRule="exact"/>
        <w:ind w:firstLineChars="200" w:firstLine="640"/>
        <w:rPr>
          <w:rFonts w:eastAsia="仿宋_GB2312"/>
          <w:sz w:val="32"/>
          <w:szCs w:val="32"/>
        </w:rPr>
      </w:pPr>
      <w:r w:rsidRPr="00120527">
        <w:rPr>
          <w:rFonts w:eastAsia="仿宋_GB2312"/>
          <w:sz w:val="32"/>
          <w:szCs w:val="32"/>
        </w:rPr>
        <w:t xml:space="preserve">29.ICH M7. Assessment and Control of DNA reactive </w:t>
      </w:r>
      <w:r>
        <w:rPr>
          <w:rFonts w:eastAsia="仿宋_GB2312"/>
          <w:sz w:val="32"/>
          <w:szCs w:val="32"/>
        </w:rPr>
        <w:t>（</w:t>
      </w:r>
      <w:r w:rsidRPr="00120527">
        <w:rPr>
          <w:rFonts w:eastAsia="仿宋_GB2312"/>
          <w:sz w:val="32"/>
          <w:szCs w:val="32"/>
        </w:rPr>
        <w:t>mutagenic</w:t>
      </w:r>
      <w:r>
        <w:rPr>
          <w:rFonts w:eastAsia="仿宋_GB2312"/>
          <w:sz w:val="32"/>
          <w:szCs w:val="32"/>
        </w:rPr>
        <w:t>）</w:t>
      </w:r>
      <w:r w:rsidRPr="00120527">
        <w:rPr>
          <w:rFonts w:eastAsia="仿宋_GB2312"/>
          <w:sz w:val="32"/>
          <w:szCs w:val="32"/>
        </w:rPr>
        <w:t xml:space="preserve"> Impurities in Pharmaceuticals to limit Potential Carcinogenic Risk</w:t>
      </w:r>
    </w:p>
    <w:p w:rsidR="001C0E98" w:rsidRPr="00120527" w:rsidRDefault="001C0E98" w:rsidP="001C0E98">
      <w:pPr>
        <w:pStyle w:val="aa"/>
        <w:spacing w:line="540" w:lineRule="exact"/>
        <w:ind w:firstLine="640"/>
        <w:rPr>
          <w:rFonts w:ascii="楷体_GB2312" w:eastAsia="楷体_GB2312"/>
          <w:kern w:val="0"/>
          <w:sz w:val="32"/>
          <w:szCs w:val="32"/>
        </w:rPr>
      </w:pPr>
      <w:r w:rsidRPr="00120527">
        <w:rPr>
          <w:rFonts w:ascii="楷体_GB2312" w:eastAsia="楷体_GB2312" w:hint="eastAsia"/>
          <w:kern w:val="0"/>
          <w:sz w:val="32"/>
          <w:szCs w:val="32"/>
        </w:rPr>
        <w:t>（五）其他</w:t>
      </w:r>
    </w:p>
    <w:p w:rsidR="001C0E98" w:rsidRPr="00120527" w:rsidRDefault="001C0E98" w:rsidP="001C0E98">
      <w:pPr>
        <w:spacing w:line="540" w:lineRule="exact"/>
        <w:ind w:firstLineChars="200" w:firstLine="640"/>
        <w:rPr>
          <w:rFonts w:eastAsia="仿宋_GB2312"/>
          <w:sz w:val="32"/>
          <w:szCs w:val="32"/>
        </w:rPr>
      </w:pPr>
      <w:r w:rsidRPr="00120527">
        <w:rPr>
          <w:rFonts w:eastAsia="仿宋_GB2312"/>
          <w:sz w:val="32"/>
          <w:szCs w:val="32"/>
        </w:rPr>
        <w:t>30.</w:t>
      </w:r>
      <w:r w:rsidRPr="00120527">
        <w:rPr>
          <w:rFonts w:eastAsia="仿宋_GB2312"/>
          <w:sz w:val="32"/>
          <w:szCs w:val="32"/>
        </w:rPr>
        <w:t>《已上市化学药品变更研究的技术指导原则</w:t>
      </w:r>
      <w:r>
        <w:rPr>
          <w:rFonts w:eastAsia="仿宋_GB2312"/>
          <w:sz w:val="32"/>
          <w:szCs w:val="32"/>
        </w:rPr>
        <w:t>（</w:t>
      </w:r>
      <w:r w:rsidRPr="00120527">
        <w:rPr>
          <w:rFonts w:eastAsia="仿宋_GB2312"/>
          <w:sz w:val="32"/>
          <w:szCs w:val="32"/>
        </w:rPr>
        <w:t>一</w:t>
      </w:r>
      <w:r>
        <w:rPr>
          <w:rFonts w:eastAsia="仿宋_GB2312"/>
          <w:sz w:val="32"/>
          <w:szCs w:val="32"/>
        </w:rPr>
        <w:t>）</w:t>
      </w:r>
      <w:r w:rsidRPr="00120527">
        <w:rPr>
          <w:rFonts w:eastAsia="仿宋_GB2312"/>
          <w:sz w:val="32"/>
          <w:szCs w:val="32"/>
        </w:rPr>
        <w:t>》</w:t>
      </w:r>
    </w:p>
    <w:p w:rsidR="001C0E98" w:rsidRPr="00120527" w:rsidRDefault="001C0E98" w:rsidP="001C0E98">
      <w:pPr>
        <w:spacing w:line="540" w:lineRule="exact"/>
        <w:ind w:firstLineChars="200" w:firstLine="640"/>
        <w:rPr>
          <w:rFonts w:eastAsia="仿宋_GB2312"/>
          <w:sz w:val="32"/>
          <w:szCs w:val="32"/>
        </w:rPr>
      </w:pPr>
      <w:r w:rsidRPr="00120527">
        <w:rPr>
          <w:rFonts w:eastAsia="仿宋_GB2312"/>
          <w:sz w:val="32"/>
          <w:szCs w:val="32"/>
        </w:rPr>
        <w:t>31.</w:t>
      </w:r>
      <w:r w:rsidRPr="00120527">
        <w:rPr>
          <w:rFonts w:eastAsia="仿宋_GB2312"/>
          <w:sz w:val="32"/>
          <w:szCs w:val="32"/>
        </w:rPr>
        <w:t>《化学药物原料药制备和结构确证研究的技术指导原则》</w:t>
      </w:r>
    </w:p>
    <w:p w:rsidR="001C0E98" w:rsidRPr="00120527" w:rsidRDefault="001C0E98" w:rsidP="001C0E98">
      <w:pPr>
        <w:spacing w:line="540" w:lineRule="exact"/>
        <w:ind w:firstLineChars="200" w:firstLine="640"/>
        <w:rPr>
          <w:rFonts w:eastAsia="仿宋_GB2312"/>
          <w:sz w:val="32"/>
          <w:szCs w:val="32"/>
        </w:rPr>
      </w:pPr>
      <w:r w:rsidRPr="00120527">
        <w:rPr>
          <w:rFonts w:eastAsia="仿宋_GB2312"/>
          <w:sz w:val="32"/>
          <w:szCs w:val="32"/>
        </w:rPr>
        <w:t>32.</w:t>
      </w:r>
      <w:r w:rsidRPr="00120527">
        <w:rPr>
          <w:rFonts w:eastAsia="仿宋_GB2312"/>
          <w:sz w:val="32"/>
          <w:szCs w:val="32"/>
        </w:rPr>
        <w:t>《化学药物制剂研究的基本技术指导原则》</w:t>
      </w:r>
    </w:p>
    <w:p w:rsidR="001C0E98" w:rsidRPr="00120527" w:rsidRDefault="001C0E98" w:rsidP="001C0E98">
      <w:pPr>
        <w:spacing w:line="540" w:lineRule="exact"/>
        <w:ind w:firstLineChars="200" w:firstLine="640"/>
        <w:rPr>
          <w:rFonts w:eastAsia="仿宋_GB2312"/>
          <w:sz w:val="32"/>
          <w:szCs w:val="32"/>
        </w:rPr>
      </w:pPr>
      <w:r w:rsidRPr="00120527">
        <w:rPr>
          <w:rFonts w:eastAsia="仿宋_GB2312"/>
          <w:sz w:val="32"/>
          <w:szCs w:val="32"/>
        </w:rPr>
        <w:t>33.</w:t>
      </w:r>
      <w:r w:rsidRPr="00120527">
        <w:rPr>
          <w:rFonts w:eastAsia="仿宋_GB2312"/>
          <w:sz w:val="32"/>
          <w:szCs w:val="32"/>
        </w:rPr>
        <w:t>《化学药物杂质研究技术指导原则》</w:t>
      </w:r>
    </w:p>
    <w:p w:rsidR="001C0E98" w:rsidRPr="00120527" w:rsidRDefault="001C0E98" w:rsidP="001C0E98">
      <w:pPr>
        <w:spacing w:line="540" w:lineRule="exact"/>
        <w:ind w:firstLineChars="200" w:firstLine="640"/>
        <w:rPr>
          <w:rFonts w:eastAsia="仿宋_GB2312"/>
          <w:sz w:val="32"/>
          <w:szCs w:val="32"/>
        </w:rPr>
      </w:pPr>
      <w:r w:rsidRPr="00120527">
        <w:rPr>
          <w:rFonts w:eastAsia="仿宋_GB2312"/>
          <w:sz w:val="32"/>
          <w:szCs w:val="32"/>
        </w:rPr>
        <w:t>34.</w:t>
      </w:r>
      <w:r w:rsidRPr="00120527">
        <w:rPr>
          <w:rFonts w:eastAsia="仿宋_GB2312"/>
          <w:sz w:val="32"/>
          <w:szCs w:val="32"/>
        </w:rPr>
        <w:t>《化学药物残留溶剂研究技术指导原则》</w:t>
      </w:r>
    </w:p>
    <w:p w:rsidR="001C0E98" w:rsidRPr="00120527" w:rsidRDefault="001C0E98" w:rsidP="001C0E98">
      <w:pPr>
        <w:spacing w:line="540" w:lineRule="exact"/>
        <w:ind w:firstLineChars="200" w:firstLine="640"/>
        <w:rPr>
          <w:rFonts w:eastAsia="仿宋_GB2312"/>
          <w:sz w:val="32"/>
          <w:szCs w:val="32"/>
        </w:rPr>
      </w:pPr>
      <w:r w:rsidRPr="00120527">
        <w:rPr>
          <w:rFonts w:eastAsia="仿宋_GB2312"/>
          <w:sz w:val="32"/>
          <w:szCs w:val="32"/>
        </w:rPr>
        <w:t>35.</w:t>
      </w:r>
      <w:r w:rsidRPr="00120527">
        <w:rPr>
          <w:rFonts w:eastAsia="仿宋_GB2312"/>
          <w:sz w:val="32"/>
          <w:szCs w:val="32"/>
        </w:rPr>
        <w:t>《普通口服固体制剂溶出度试验技术指导原则》</w:t>
      </w:r>
    </w:p>
    <w:p w:rsidR="001C0E98" w:rsidRPr="00120527" w:rsidRDefault="001C0E98" w:rsidP="001C0E98">
      <w:pPr>
        <w:spacing w:line="540" w:lineRule="exact"/>
        <w:ind w:firstLineChars="200" w:firstLine="640"/>
        <w:rPr>
          <w:rFonts w:eastAsia="仿宋_GB2312"/>
          <w:sz w:val="32"/>
          <w:szCs w:val="32"/>
        </w:rPr>
      </w:pPr>
      <w:r w:rsidRPr="00120527">
        <w:rPr>
          <w:rFonts w:eastAsia="仿宋_GB2312"/>
          <w:sz w:val="32"/>
          <w:szCs w:val="32"/>
        </w:rPr>
        <w:t>36.</w:t>
      </w:r>
      <w:r w:rsidRPr="00120527">
        <w:rPr>
          <w:rFonts w:eastAsia="仿宋_GB2312"/>
          <w:sz w:val="32"/>
          <w:szCs w:val="32"/>
        </w:rPr>
        <w:t>《化学药物（原料药和制剂）稳定性研究技术指导原则》</w:t>
      </w:r>
    </w:p>
    <w:p w:rsidR="001C0E98" w:rsidRPr="00120527" w:rsidRDefault="001C0E98" w:rsidP="001C0E98">
      <w:pPr>
        <w:spacing w:line="540" w:lineRule="exact"/>
        <w:ind w:firstLineChars="200" w:firstLine="640"/>
        <w:rPr>
          <w:rFonts w:eastAsia="仿宋_GB2312"/>
          <w:sz w:val="32"/>
          <w:szCs w:val="32"/>
        </w:rPr>
      </w:pPr>
      <w:r w:rsidRPr="00120527">
        <w:rPr>
          <w:rFonts w:eastAsia="仿宋_GB2312"/>
          <w:sz w:val="32"/>
          <w:szCs w:val="32"/>
        </w:rPr>
        <w:t>37.</w:t>
      </w:r>
      <w:r w:rsidRPr="00120527">
        <w:rPr>
          <w:rFonts w:eastAsia="仿宋_GB2312"/>
          <w:sz w:val="32"/>
          <w:szCs w:val="32"/>
        </w:rPr>
        <w:t>《</w:t>
      </w:r>
      <w:hyperlink r:id="rId7" w:history="1">
        <w:r w:rsidRPr="00120527">
          <w:rPr>
            <w:rFonts w:eastAsia="仿宋_GB2312"/>
            <w:sz w:val="32"/>
            <w:szCs w:val="32"/>
          </w:rPr>
          <w:t>原料药生产工艺变更主要研究信息汇总模板</w:t>
        </w:r>
      </w:hyperlink>
      <w:r w:rsidRPr="00120527">
        <w:rPr>
          <w:rFonts w:eastAsia="仿宋_GB2312"/>
          <w:sz w:val="32"/>
          <w:szCs w:val="32"/>
        </w:rPr>
        <w:t>》</w:t>
      </w:r>
    </w:p>
    <w:p w:rsidR="001C0E98" w:rsidRPr="00120527" w:rsidRDefault="001C0E98" w:rsidP="001C0E98">
      <w:pPr>
        <w:spacing w:line="540" w:lineRule="exact"/>
        <w:ind w:firstLineChars="200" w:firstLine="640"/>
        <w:rPr>
          <w:rFonts w:eastAsia="仿宋_GB2312"/>
          <w:sz w:val="32"/>
          <w:szCs w:val="32"/>
        </w:rPr>
      </w:pPr>
      <w:r w:rsidRPr="00120527">
        <w:rPr>
          <w:rFonts w:eastAsia="仿宋_GB2312"/>
          <w:sz w:val="32"/>
          <w:szCs w:val="32"/>
        </w:rPr>
        <w:t>38.</w:t>
      </w:r>
      <w:r w:rsidRPr="00120527">
        <w:rPr>
          <w:rFonts w:eastAsia="仿宋_GB2312"/>
          <w:sz w:val="32"/>
          <w:szCs w:val="32"/>
        </w:rPr>
        <w:t>《</w:t>
      </w:r>
      <w:hyperlink r:id="rId8" w:history="1">
        <w:r w:rsidRPr="00120527">
          <w:rPr>
            <w:rFonts w:eastAsia="仿宋_GB2312"/>
            <w:sz w:val="32"/>
            <w:szCs w:val="32"/>
          </w:rPr>
          <w:t>注射剂处方工艺变更主要研究信息汇总模板</w:t>
        </w:r>
      </w:hyperlink>
      <w:r w:rsidRPr="00120527">
        <w:rPr>
          <w:rFonts w:eastAsia="仿宋_GB2312"/>
          <w:sz w:val="32"/>
          <w:szCs w:val="32"/>
        </w:rPr>
        <w:t>》</w:t>
      </w:r>
    </w:p>
    <w:p w:rsidR="001C0E98" w:rsidRPr="00703D78" w:rsidRDefault="001C0E98" w:rsidP="001C0E98">
      <w:pPr>
        <w:spacing w:line="540" w:lineRule="exact"/>
        <w:ind w:firstLineChars="200" w:firstLine="640"/>
        <w:rPr>
          <w:rFonts w:eastAsia="仿宋"/>
          <w:sz w:val="32"/>
          <w:szCs w:val="32"/>
        </w:rPr>
      </w:pPr>
      <w:r w:rsidRPr="00120527">
        <w:rPr>
          <w:rFonts w:eastAsia="仿宋_GB2312"/>
          <w:sz w:val="32"/>
          <w:szCs w:val="32"/>
        </w:rPr>
        <w:t>39.</w:t>
      </w:r>
      <w:r w:rsidRPr="00120527">
        <w:rPr>
          <w:rFonts w:eastAsia="仿宋_GB2312"/>
          <w:sz w:val="32"/>
          <w:szCs w:val="32"/>
        </w:rPr>
        <w:t>《</w:t>
      </w:r>
      <w:hyperlink r:id="rId9" w:history="1">
        <w:r w:rsidRPr="00120527">
          <w:rPr>
            <w:rFonts w:eastAsia="仿宋_GB2312"/>
            <w:sz w:val="32"/>
            <w:szCs w:val="32"/>
          </w:rPr>
          <w:t>固体口服制剂处方工艺变更主要研究信息汇总模板</w:t>
        </w:r>
      </w:hyperlink>
      <w:r w:rsidRPr="00120527">
        <w:rPr>
          <w:rFonts w:eastAsia="仿宋_GB2312"/>
          <w:sz w:val="32"/>
          <w:szCs w:val="32"/>
        </w:rPr>
        <w:t>》</w:t>
      </w:r>
    </w:p>
    <w:sectPr w:rsidR="001C0E98" w:rsidRPr="00703D78" w:rsidSect="00120527">
      <w:footerReference w:type="even" r:id="rId10"/>
      <w:footerReference w:type="default" r:id="rId11"/>
      <w:pgSz w:w="11906" w:h="16838"/>
      <w:pgMar w:top="1928" w:right="1531" w:bottom="1814" w:left="1531" w:header="851" w:footer="1247"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5A44" w:rsidRDefault="00D15A44" w:rsidP="001C0E98">
      <w:r>
        <w:separator/>
      </w:r>
    </w:p>
  </w:endnote>
  <w:endnote w:type="continuationSeparator" w:id="1">
    <w:p w:rsidR="00D15A44" w:rsidRDefault="00D15A44" w:rsidP="001C0E9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EE0" w:rsidRPr="00120527" w:rsidRDefault="00C54707">
    <w:pPr>
      <w:pStyle w:val="a4"/>
      <w:rPr>
        <w:sz w:val="28"/>
        <w:szCs w:val="28"/>
      </w:rPr>
    </w:pPr>
    <w:r w:rsidRPr="00120527">
      <w:rPr>
        <w:rFonts w:hint="eastAsia"/>
        <w:color w:val="FFFFFF"/>
        <w:sz w:val="28"/>
        <w:szCs w:val="28"/>
      </w:rPr>
      <w:t>—</w:t>
    </w:r>
    <w:r w:rsidRPr="00120527">
      <w:rPr>
        <w:rFonts w:hint="eastAsia"/>
        <w:sz w:val="28"/>
        <w:szCs w:val="28"/>
      </w:rPr>
      <w:t>—</w:t>
    </w:r>
    <w:r w:rsidR="00B815ED" w:rsidRPr="00120527">
      <w:rPr>
        <w:sz w:val="28"/>
        <w:szCs w:val="28"/>
      </w:rPr>
      <w:fldChar w:fldCharType="begin"/>
    </w:r>
    <w:r w:rsidRPr="00120527">
      <w:rPr>
        <w:sz w:val="28"/>
        <w:szCs w:val="28"/>
      </w:rPr>
      <w:instrText>PAGE   \* MERGEFORMAT</w:instrText>
    </w:r>
    <w:r w:rsidR="00B815ED" w:rsidRPr="00120527">
      <w:rPr>
        <w:sz w:val="28"/>
        <w:szCs w:val="28"/>
      </w:rPr>
      <w:fldChar w:fldCharType="separate"/>
    </w:r>
    <w:r w:rsidRPr="00C52291">
      <w:rPr>
        <w:noProof/>
        <w:sz w:val="28"/>
        <w:szCs w:val="28"/>
        <w:lang w:val="zh-CN"/>
      </w:rPr>
      <w:t>2</w:t>
    </w:r>
    <w:r w:rsidR="00B815ED" w:rsidRPr="00120527">
      <w:rPr>
        <w:sz w:val="28"/>
        <w:szCs w:val="28"/>
      </w:rPr>
      <w:fldChar w:fldCharType="end"/>
    </w:r>
    <w:r w:rsidRPr="00B73116">
      <w:rPr>
        <w:rFonts w:hint="eastAsia"/>
        <w:sz w:val="28"/>
        <w:szCs w:val="28"/>
      </w:rPr>
      <w:t>—</w:t>
    </w:r>
  </w:p>
  <w:p w:rsidR="00A73EB3" w:rsidRDefault="00D15A44" w:rsidP="00A73EB3">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EE0" w:rsidRPr="00120527" w:rsidRDefault="00C54707" w:rsidP="00120527">
    <w:pPr>
      <w:pStyle w:val="a4"/>
      <w:wordWrap w:val="0"/>
      <w:jc w:val="right"/>
      <w:rPr>
        <w:sz w:val="28"/>
        <w:szCs w:val="28"/>
      </w:rPr>
    </w:pPr>
    <w:r w:rsidRPr="00120527">
      <w:rPr>
        <w:rFonts w:hint="eastAsia"/>
        <w:sz w:val="28"/>
        <w:szCs w:val="28"/>
      </w:rPr>
      <w:t>—</w:t>
    </w:r>
    <w:r w:rsidR="00B815ED" w:rsidRPr="00120527">
      <w:rPr>
        <w:sz w:val="28"/>
        <w:szCs w:val="28"/>
      </w:rPr>
      <w:fldChar w:fldCharType="begin"/>
    </w:r>
    <w:r w:rsidRPr="00120527">
      <w:rPr>
        <w:sz w:val="28"/>
        <w:szCs w:val="28"/>
      </w:rPr>
      <w:instrText>PAGE   \* MERGEFORMAT</w:instrText>
    </w:r>
    <w:r w:rsidR="00B815ED" w:rsidRPr="00120527">
      <w:rPr>
        <w:sz w:val="28"/>
        <w:szCs w:val="28"/>
      </w:rPr>
      <w:fldChar w:fldCharType="separate"/>
    </w:r>
    <w:r w:rsidR="00DD5A14" w:rsidRPr="00DD5A14">
      <w:rPr>
        <w:noProof/>
        <w:sz w:val="28"/>
        <w:szCs w:val="28"/>
        <w:lang w:val="zh-CN"/>
      </w:rPr>
      <w:t>56</w:t>
    </w:r>
    <w:r w:rsidR="00B815ED" w:rsidRPr="00120527">
      <w:rPr>
        <w:sz w:val="28"/>
        <w:szCs w:val="28"/>
      </w:rPr>
      <w:fldChar w:fldCharType="end"/>
    </w:r>
    <w:r w:rsidRPr="00120527">
      <w:rPr>
        <w:rFonts w:hint="eastAsia"/>
        <w:sz w:val="28"/>
        <w:szCs w:val="28"/>
      </w:rPr>
      <w:t>—</w:t>
    </w:r>
    <w:r w:rsidRPr="00120527">
      <w:rPr>
        <w:rFonts w:hint="eastAsia"/>
        <w:color w:val="FFFFFF"/>
        <w:sz w:val="28"/>
        <w:szCs w:val="28"/>
      </w:rPr>
      <w:t>—</w:t>
    </w:r>
  </w:p>
  <w:p w:rsidR="00A73EB3" w:rsidRDefault="00D15A44" w:rsidP="00A73EB3">
    <w:pPr>
      <w:pStyle w:val="a4"/>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5A44" w:rsidRDefault="00D15A44" w:rsidP="001C0E98">
      <w:r>
        <w:separator/>
      </w:r>
    </w:p>
  </w:footnote>
  <w:footnote w:type="continuationSeparator" w:id="1">
    <w:p w:rsidR="00D15A44" w:rsidRDefault="00D15A44" w:rsidP="001C0E9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11.25pt" o:bullet="t">
        <v:imagedata r:id="rId1" o:title=""/>
      </v:shape>
    </w:pict>
  </w:numPicBullet>
  <w:abstractNum w:abstractNumId="0">
    <w:nsid w:val="011F2F52"/>
    <w:multiLevelType w:val="hybridMultilevel"/>
    <w:tmpl w:val="27241E8A"/>
    <w:lvl w:ilvl="0" w:tplc="F6ACBDD2">
      <w:start w:val="1"/>
      <w:numFmt w:val="bullet"/>
      <w:lvlText w:val=""/>
      <w:lvlPicBulletId w:val="0"/>
      <w:lvlJc w:val="left"/>
      <w:pPr>
        <w:tabs>
          <w:tab w:val="num" w:pos="720"/>
        </w:tabs>
        <w:ind w:left="720" w:hanging="360"/>
      </w:pPr>
      <w:rPr>
        <w:rFonts w:ascii="Symbol" w:hAnsi="Symbol" w:cs="Symbol" w:hint="default"/>
      </w:rPr>
    </w:lvl>
    <w:lvl w:ilvl="1" w:tplc="C90C72F4">
      <w:start w:val="1"/>
      <w:numFmt w:val="bullet"/>
      <w:lvlText w:val=""/>
      <w:lvlPicBulletId w:val="0"/>
      <w:lvlJc w:val="left"/>
      <w:pPr>
        <w:tabs>
          <w:tab w:val="num" w:pos="1440"/>
        </w:tabs>
        <w:ind w:left="1440" w:hanging="360"/>
      </w:pPr>
      <w:rPr>
        <w:rFonts w:ascii="Symbol" w:hAnsi="Symbol" w:cs="Symbol" w:hint="default"/>
      </w:rPr>
    </w:lvl>
    <w:lvl w:ilvl="2" w:tplc="63BE0F4C">
      <w:start w:val="1"/>
      <w:numFmt w:val="bullet"/>
      <w:lvlText w:val=""/>
      <w:lvlPicBulletId w:val="0"/>
      <w:lvlJc w:val="left"/>
      <w:pPr>
        <w:tabs>
          <w:tab w:val="num" w:pos="2160"/>
        </w:tabs>
        <w:ind w:left="2160" w:hanging="360"/>
      </w:pPr>
      <w:rPr>
        <w:rFonts w:ascii="Symbol" w:hAnsi="Symbol" w:cs="Symbol" w:hint="default"/>
      </w:rPr>
    </w:lvl>
    <w:lvl w:ilvl="3" w:tplc="558C71E2">
      <w:start w:val="1"/>
      <w:numFmt w:val="bullet"/>
      <w:lvlText w:val=""/>
      <w:lvlPicBulletId w:val="0"/>
      <w:lvlJc w:val="left"/>
      <w:pPr>
        <w:tabs>
          <w:tab w:val="num" w:pos="2880"/>
        </w:tabs>
        <w:ind w:left="2880" w:hanging="360"/>
      </w:pPr>
      <w:rPr>
        <w:rFonts w:ascii="Symbol" w:hAnsi="Symbol" w:cs="Symbol" w:hint="default"/>
      </w:rPr>
    </w:lvl>
    <w:lvl w:ilvl="4" w:tplc="5ACA7434">
      <w:start w:val="1"/>
      <w:numFmt w:val="bullet"/>
      <w:lvlText w:val=""/>
      <w:lvlPicBulletId w:val="0"/>
      <w:lvlJc w:val="left"/>
      <w:pPr>
        <w:tabs>
          <w:tab w:val="num" w:pos="3600"/>
        </w:tabs>
        <w:ind w:left="3600" w:hanging="360"/>
      </w:pPr>
      <w:rPr>
        <w:rFonts w:ascii="Symbol" w:hAnsi="Symbol" w:cs="Symbol" w:hint="default"/>
      </w:rPr>
    </w:lvl>
    <w:lvl w:ilvl="5" w:tplc="81DA065C">
      <w:start w:val="1"/>
      <w:numFmt w:val="bullet"/>
      <w:lvlText w:val=""/>
      <w:lvlPicBulletId w:val="0"/>
      <w:lvlJc w:val="left"/>
      <w:pPr>
        <w:tabs>
          <w:tab w:val="num" w:pos="4320"/>
        </w:tabs>
        <w:ind w:left="4320" w:hanging="360"/>
      </w:pPr>
      <w:rPr>
        <w:rFonts w:ascii="Symbol" w:hAnsi="Symbol" w:cs="Symbol" w:hint="default"/>
      </w:rPr>
    </w:lvl>
    <w:lvl w:ilvl="6" w:tplc="323C9B58">
      <w:start w:val="1"/>
      <w:numFmt w:val="bullet"/>
      <w:lvlText w:val=""/>
      <w:lvlPicBulletId w:val="0"/>
      <w:lvlJc w:val="left"/>
      <w:pPr>
        <w:tabs>
          <w:tab w:val="num" w:pos="5040"/>
        </w:tabs>
        <w:ind w:left="5040" w:hanging="360"/>
      </w:pPr>
      <w:rPr>
        <w:rFonts w:ascii="Symbol" w:hAnsi="Symbol" w:cs="Symbol" w:hint="default"/>
      </w:rPr>
    </w:lvl>
    <w:lvl w:ilvl="7" w:tplc="24B81F26">
      <w:start w:val="1"/>
      <w:numFmt w:val="bullet"/>
      <w:lvlText w:val=""/>
      <w:lvlPicBulletId w:val="0"/>
      <w:lvlJc w:val="left"/>
      <w:pPr>
        <w:tabs>
          <w:tab w:val="num" w:pos="5760"/>
        </w:tabs>
        <w:ind w:left="5760" w:hanging="360"/>
      </w:pPr>
      <w:rPr>
        <w:rFonts w:ascii="Symbol" w:hAnsi="Symbol" w:cs="Symbol" w:hint="default"/>
      </w:rPr>
    </w:lvl>
    <w:lvl w:ilvl="8" w:tplc="41E2D872">
      <w:start w:val="1"/>
      <w:numFmt w:val="bullet"/>
      <w:lvlText w:val=""/>
      <w:lvlPicBulletId w:val="0"/>
      <w:lvlJc w:val="left"/>
      <w:pPr>
        <w:tabs>
          <w:tab w:val="num" w:pos="6480"/>
        </w:tabs>
        <w:ind w:left="6480" w:hanging="360"/>
      </w:pPr>
      <w:rPr>
        <w:rFonts w:ascii="Symbol" w:hAnsi="Symbol" w:cs="Symbol" w:hint="default"/>
      </w:rPr>
    </w:lvl>
  </w:abstractNum>
  <w:abstractNum w:abstractNumId="1">
    <w:nsid w:val="03B85BB5"/>
    <w:multiLevelType w:val="hybridMultilevel"/>
    <w:tmpl w:val="E52E95DA"/>
    <w:lvl w:ilvl="0" w:tplc="71EE1B26">
      <w:start w:val="1"/>
      <w:numFmt w:val="bullet"/>
      <w:lvlText w:val="•"/>
      <w:lvlJc w:val="left"/>
      <w:pPr>
        <w:tabs>
          <w:tab w:val="num" w:pos="720"/>
        </w:tabs>
        <w:ind w:left="720" w:hanging="360"/>
      </w:pPr>
      <w:rPr>
        <w:rFonts w:ascii="Times New Roman" w:hAnsi="Times New Roman" w:cs="Times New Roman" w:hint="default"/>
      </w:rPr>
    </w:lvl>
    <w:lvl w:ilvl="1" w:tplc="0A8CF374">
      <w:start w:val="1"/>
      <w:numFmt w:val="bullet"/>
      <w:lvlText w:val="•"/>
      <w:lvlJc w:val="left"/>
      <w:pPr>
        <w:tabs>
          <w:tab w:val="num" w:pos="1440"/>
        </w:tabs>
        <w:ind w:left="1440" w:hanging="360"/>
      </w:pPr>
      <w:rPr>
        <w:rFonts w:ascii="Times New Roman" w:hAnsi="Times New Roman" w:cs="Times New Roman" w:hint="default"/>
      </w:rPr>
    </w:lvl>
    <w:lvl w:ilvl="2" w:tplc="48CE5F5A">
      <w:start w:val="1"/>
      <w:numFmt w:val="bullet"/>
      <w:lvlText w:val="•"/>
      <w:lvlJc w:val="left"/>
      <w:pPr>
        <w:tabs>
          <w:tab w:val="num" w:pos="2160"/>
        </w:tabs>
        <w:ind w:left="2160" w:hanging="360"/>
      </w:pPr>
      <w:rPr>
        <w:rFonts w:ascii="Times New Roman" w:hAnsi="Times New Roman" w:cs="Times New Roman" w:hint="default"/>
      </w:rPr>
    </w:lvl>
    <w:lvl w:ilvl="3" w:tplc="7DEC5B44">
      <w:start w:val="1"/>
      <w:numFmt w:val="bullet"/>
      <w:lvlText w:val="•"/>
      <w:lvlJc w:val="left"/>
      <w:pPr>
        <w:tabs>
          <w:tab w:val="num" w:pos="2880"/>
        </w:tabs>
        <w:ind w:left="2880" w:hanging="360"/>
      </w:pPr>
      <w:rPr>
        <w:rFonts w:ascii="Times New Roman" w:hAnsi="Times New Roman" w:cs="Times New Roman" w:hint="default"/>
      </w:rPr>
    </w:lvl>
    <w:lvl w:ilvl="4" w:tplc="C096AFE4">
      <w:start w:val="1"/>
      <w:numFmt w:val="bullet"/>
      <w:lvlText w:val="•"/>
      <w:lvlJc w:val="left"/>
      <w:pPr>
        <w:tabs>
          <w:tab w:val="num" w:pos="3600"/>
        </w:tabs>
        <w:ind w:left="3600" w:hanging="360"/>
      </w:pPr>
      <w:rPr>
        <w:rFonts w:ascii="Times New Roman" w:hAnsi="Times New Roman" w:cs="Times New Roman" w:hint="default"/>
      </w:rPr>
    </w:lvl>
    <w:lvl w:ilvl="5" w:tplc="6DA82AF8">
      <w:start w:val="1"/>
      <w:numFmt w:val="bullet"/>
      <w:lvlText w:val="•"/>
      <w:lvlJc w:val="left"/>
      <w:pPr>
        <w:tabs>
          <w:tab w:val="num" w:pos="4320"/>
        </w:tabs>
        <w:ind w:left="4320" w:hanging="360"/>
      </w:pPr>
      <w:rPr>
        <w:rFonts w:ascii="Times New Roman" w:hAnsi="Times New Roman" w:cs="Times New Roman" w:hint="default"/>
      </w:rPr>
    </w:lvl>
    <w:lvl w:ilvl="6" w:tplc="B1A0EA72">
      <w:start w:val="1"/>
      <w:numFmt w:val="bullet"/>
      <w:lvlText w:val="•"/>
      <w:lvlJc w:val="left"/>
      <w:pPr>
        <w:tabs>
          <w:tab w:val="num" w:pos="5040"/>
        </w:tabs>
        <w:ind w:left="5040" w:hanging="360"/>
      </w:pPr>
      <w:rPr>
        <w:rFonts w:ascii="Times New Roman" w:hAnsi="Times New Roman" w:cs="Times New Roman" w:hint="default"/>
      </w:rPr>
    </w:lvl>
    <w:lvl w:ilvl="7" w:tplc="BBFE7F42">
      <w:start w:val="1"/>
      <w:numFmt w:val="bullet"/>
      <w:lvlText w:val="•"/>
      <w:lvlJc w:val="left"/>
      <w:pPr>
        <w:tabs>
          <w:tab w:val="num" w:pos="5760"/>
        </w:tabs>
        <w:ind w:left="5760" w:hanging="360"/>
      </w:pPr>
      <w:rPr>
        <w:rFonts w:ascii="Times New Roman" w:hAnsi="Times New Roman" w:cs="Times New Roman" w:hint="default"/>
      </w:rPr>
    </w:lvl>
    <w:lvl w:ilvl="8" w:tplc="656EAD46">
      <w:start w:val="1"/>
      <w:numFmt w:val="bullet"/>
      <w:lvlText w:val="•"/>
      <w:lvlJc w:val="left"/>
      <w:pPr>
        <w:tabs>
          <w:tab w:val="num" w:pos="6480"/>
        </w:tabs>
        <w:ind w:left="6480" w:hanging="360"/>
      </w:pPr>
      <w:rPr>
        <w:rFonts w:ascii="Times New Roman" w:hAnsi="Times New Roman" w:cs="Times New Roman" w:hint="default"/>
      </w:rPr>
    </w:lvl>
  </w:abstractNum>
  <w:abstractNum w:abstractNumId="2">
    <w:nsid w:val="054C6E0F"/>
    <w:multiLevelType w:val="hybridMultilevel"/>
    <w:tmpl w:val="EBA80DEA"/>
    <w:lvl w:ilvl="0" w:tplc="7A06BA78">
      <w:start w:val="1"/>
      <w:numFmt w:val="decimal"/>
      <w:lvlText w:val="%1."/>
      <w:lvlJc w:val="left"/>
      <w:pPr>
        <w:ind w:left="980" w:hanging="4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
    <w:nsid w:val="0B416B40"/>
    <w:multiLevelType w:val="hybridMultilevel"/>
    <w:tmpl w:val="DD98B816"/>
    <w:lvl w:ilvl="0" w:tplc="7A06BA78">
      <w:start w:val="1"/>
      <w:numFmt w:val="decimal"/>
      <w:lvlText w:val="%1."/>
      <w:lvlJc w:val="left"/>
      <w:pPr>
        <w:ind w:left="980" w:hanging="4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4">
    <w:nsid w:val="12F97E64"/>
    <w:multiLevelType w:val="hybridMultilevel"/>
    <w:tmpl w:val="D91C9154"/>
    <w:lvl w:ilvl="0" w:tplc="5E7667D6">
      <w:start w:val="2"/>
      <w:numFmt w:val="decimal"/>
      <w:lvlText w:val="%1"/>
      <w:lvlJc w:val="left"/>
      <w:pPr>
        <w:tabs>
          <w:tab w:val="num" w:pos="785"/>
        </w:tabs>
        <w:ind w:left="785" w:hanging="360"/>
      </w:pPr>
      <w:rPr>
        <w:rFonts w:hAnsi="宋体" w:hint="eastAsia"/>
        <w:b w:val="0"/>
        <w:bCs w:val="0"/>
        <w:color w:val="auto"/>
      </w:rPr>
    </w:lvl>
    <w:lvl w:ilvl="1" w:tplc="04090019">
      <w:start w:val="1"/>
      <w:numFmt w:val="lowerLetter"/>
      <w:lvlText w:val="%2)"/>
      <w:lvlJc w:val="left"/>
      <w:pPr>
        <w:tabs>
          <w:tab w:val="num" w:pos="1265"/>
        </w:tabs>
        <w:ind w:left="1265" w:hanging="420"/>
      </w:pPr>
    </w:lvl>
    <w:lvl w:ilvl="2" w:tplc="0409001B">
      <w:start w:val="1"/>
      <w:numFmt w:val="lowerRoman"/>
      <w:lvlText w:val="%3."/>
      <w:lvlJc w:val="right"/>
      <w:pPr>
        <w:tabs>
          <w:tab w:val="num" w:pos="1685"/>
        </w:tabs>
        <w:ind w:left="1685" w:hanging="420"/>
      </w:pPr>
    </w:lvl>
    <w:lvl w:ilvl="3" w:tplc="0409000F">
      <w:start w:val="1"/>
      <w:numFmt w:val="decimal"/>
      <w:lvlText w:val="%4."/>
      <w:lvlJc w:val="left"/>
      <w:pPr>
        <w:tabs>
          <w:tab w:val="num" w:pos="2105"/>
        </w:tabs>
        <w:ind w:left="2105" w:hanging="420"/>
      </w:pPr>
    </w:lvl>
    <w:lvl w:ilvl="4" w:tplc="04090019">
      <w:start w:val="1"/>
      <w:numFmt w:val="lowerLetter"/>
      <w:lvlText w:val="%5)"/>
      <w:lvlJc w:val="left"/>
      <w:pPr>
        <w:tabs>
          <w:tab w:val="num" w:pos="2525"/>
        </w:tabs>
        <w:ind w:left="2525" w:hanging="420"/>
      </w:pPr>
    </w:lvl>
    <w:lvl w:ilvl="5" w:tplc="0409001B">
      <w:start w:val="1"/>
      <w:numFmt w:val="lowerRoman"/>
      <w:lvlText w:val="%6."/>
      <w:lvlJc w:val="right"/>
      <w:pPr>
        <w:tabs>
          <w:tab w:val="num" w:pos="2945"/>
        </w:tabs>
        <w:ind w:left="2945" w:hanging="420"/>
      </w:pPr>
    </w:lvl>
    <w:lvl w:ilvl="6" w:tplc="0409000F">
      <w:start w:val="1"/>
      <w:numFmt w:val="decimal"/>
      <w:lvlText w:val="%7."/>
      <w:lvlJc w:val="left"/>
      <w:pPr>
        <w:tabs>
          <w:tab w:val="num" w:pos="3365"/>
        </w:tabs>
        <w:ind w:left="3365" w:hanging="420"/>
      </w:pPr>
    </w:lvl>
    <w:lvl w:ilvl="7" w:tplc="04090019">
      <w:start w:val="1"/>
      <w:numFmt w:val="lowerLetter"/>
      <w:lvlText w:val="%8)"/>
      <w:lvlJc w:val="left"/>
      <w:pPr>
        <w:tabs>
          <w:tab w:val="num" w:pos="3785"/>
        </w:tabs>
        <w:ind w:left="3785" w:hanging="420"/>
      </w:pPr>
    </w:lvl>
    <w:lvl w:ilvl="8" w:tplc="0409001B">
      <w:start w:val="1"/>
      <w:numFmt w:val="lowerRoman"/>
      <w:lvlText w:val="%9."/>
      <w:lvlJc w:val="right"/>
      <w:pPr>
        <w:tabs>
          <w:tab w:val="num" w:pos="4205"/>
        </w:tabs>
        <w:ind w:left="4205" w:hanging="420"/>
      </w:pPr>
    </w:lvl>
  </w:abstractNum>
  <w:abstractNum w:abstractNumId="5">
    <w:nsid w:val="19905806"/>
    <w:multiLevelType w:val="hybridMultilevel"/>
    <w:tmpl w:val="C18CC1F2"/>
    <w:lvl w:ilvl="0" w:tplc="0820FBA6">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6">
    <w:nsid w:val="1A5E3D12"/>
    <w:multiLevelType w:val="hybridMultilevel"/>
    <w:tmpl w:val="6CEE72DA"/>
    <w:lvl w:ilvl="0" w:tplc="BA98E72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1CE658B0"/>
    <w:multiLevelType w:val="hybridMultilevel"/>
    <w:tmpl w:val="51662648"/>
    <w:lvl w:ilvl="0" w:tplc="B36CBB2E">
      <w:start w:val="1"/>
      <w:numFmt w:val="decimal"/>
      <w:lvlText w:val="%1."/>
      <w:lvlJc w:val="left"/>
      <w:pPr>
        <w:tabs>
          <w:tab w:val="num" w:pos="840"/>
        </w:tabs>
        <w:ind w:left="840" w:hanging="360"/>
      </w:pPr>
      <w:rPr>
        <w:rFonts w:hint="default"/>
      </w:rPr>
    </w:lvl>
    <w:lvl w:ilvl="1" w:tplc="04090019">
      <w:start w:val="1"/>
      <w:numFmt w:val="lowerLetter"/>
      <w:lvlText w:val="%2)"/>
      <w:lvlJc w:val="left"/>
      <w:pPr>
        <w:tabs>
          <w:tab w:val="num" w:pos="1320"/>
        </w:tabs>
        <w:ind w:left="1320" w:hanging="420"/>
      </w:pPr>
    </w:lvl>
    <w:lvl w:ilvl="2" w:tplc="0409001B">
      <w:start w:val="1"/>
      <w:numFmt w:val="lowerRoman"/>
      <w:lvlText w:val="%3."/>
      <w:lvlJc w:val="right"/>
      <w:pPr>
        <w:tabs>
          <w:tab w:val="num" w:pos="1740"/>
        </w:tabs>
        <w:ind w:left="1740" w:hanging="420"/>
      </w:pPr>
    </w:lvl>
    <w:lvl w:ilvl="3" w:tplc="0409000F">
      <w:start w:val="1"/>
      <w:numFmt w:val="decimal"/>
      <w:lvlText w:val="%4."/>
      <w:lvlJc w:val="left"/>
      <w:pPr>
        <w:tabs>
          <w:tab w:val="num" w:pos="2160"/>
        </w:tabs>
        <w:ind w:left="2160" w:hanging="420"/>
      </w:pPr>
    </w:lvl>
    <w:lvl w:ilvl="4" w:tplc="04090019">
      <w:start w:val="1"/>
      <w:numFmt w:val="lowerLetter"/>
      <w:lvlText w:val="%5)"/>
      <w:lvlJc w:val="left"/>
      <w:pPr>
        <w:tabs>
          <w:tab w:val="num" w:pos="2580"/>
        </w:tabs>
        <w:ind w:left="2580" w:hanging="420"/>
      </w:pPr>
    </w:lvl>
    <w:lvl w:ilvl="5" w:tplc="0409001B">
      <w:start w:val="1"/>
      <w:numFmt w:val="lowerRoman"/>
      <w:lvlText w:val="%6."/>
      <w:lvlJc w:val="right"/>
      <w:pPr>
        <w:tabs>
          <w:tab w:val="num" w:pos="3000"/>
        </w:tabs>
        <w:ind w:left="3000" w:hanging="420"/>
      </w:pPr>
    </w:lvl>
    <w:lvl w:ilvl="6" w:tplc="0409000F">
      <w:start w:val="1"/>
      <w:numFmt w:val="decimal"/>
      <w:lvlText w:val="%7."/>
      <w:lvlJc w:val="left"/>
      <w:pPr>
        <w:tabs>
          <w:tab w:val="num" w:pos="3420"/>
        </w:tabs>
        <w:ind w:left="3420" w:hanging="420"/>
      </w:pPr>
    </w:lvl>
    <w:lvl w:ilvl="7" w:tplc="04090019">
      <w:start w:val="1"/>
      <w:numFmt w:val="lowerLetter"/>
      <w:lvlText w:val="%8)"/>
      <w:lvlJc w:val="left"/>
      <w:pPr>
        <w:tabs>
          <w:tab w:val="num" w:pos="3840"/>
        </w:tabs>
        <w:ind w:left="3840" w:hanging="420"/>
      </w:pPr>
    </w:lvl>
    <w:lvl w:ilvl="8" w:tplc="0409001B">
      <w:start w:val="1"/>
      <w:numFmt w:val="lowerRoman"/>
      <w:lvlText w:val="%9."/>
      <w:lvlJc w:val="right"/>
      <w:pPr>
        <w:tabs>
          <w:tab w:val="num" w:pos="4260"/>
        </w:tabs>
        <w:ind w:left="4260" w:hanging="420"/>
      </w:pPr>
    </w:lvl>
  </w:abstractNum>
  <w:abstractNum w:abstractNumId="8">
    <w:nsid w:val="240E5368"/>
    <w:multiLevelType w:val="hybridMultilevel"/>
    <w:tmpl w:val="E7788E18"/>
    <w:lvl w:ilvl="0" w:tplc="060ECAB4">
      <w:start w:val="1"/>
      <w:numFmt w:val="decimal"/>
      <w:lvlText w:val="%1）"/>
      <w:lvlJc w:val="left"/>
      <w:pPr>
        <w:ind w:left="1992" w:hanging="1230"/>
      </w:pPr>
      <w:rPr>
        <w:rFonts w:hint="default"/>
      </w:rPr>
    </w:lvl>
    <w:lvl w:ilvl="1" w:tplc="04090019" w:tentative="1">
      <w:start w:val="1"/>
      <w:numFmt w:val="lowerLetter"/>
      <w:lvlText w:val="%2)"/>
      <w:lvlJc w:val="left"/>
      <w:pPr>
        <w:ind w:left="1602" w:hanging="420"/>
      </w:pPr>
    </w:lvl>
    <w:lvl w:ilvl="2" w:tplc="0409001B" w:tentative="1">
      <w:start w:val="1"/>
      <w:numFmt w:val="lowerRoman"/>
      <w:lvlText w:val="%3."/>
      <w:lvlJc w:val="right"/>
      <w:pPr>
        <w:ind w:left="2022" w:hanging="420"/>
      </w:pPr>
    </w:lvl>
    <w:lvl w:ilvl="3" w:tplc="0409000F" w:tentative="1">
      <w:start w:val="1"/>
      <w:numFmt w:val="decimal"/>
      <w:lvlText w:val="%4."/>
      <w:lvlJc w:val="left"/>
      <w:pPr>
        <w:ind w:left="2442" w:hanging="420"/>
      </w:pPr>
    </w:lvl>
    <w:lvl w:ilvl="4" w:tplc="04090019" w:tentative="1">
      <w:start w:val="1"/>
      <w:numFmt w:val="lowerLetter"/>
      <w:lvlText w:val="%5)"/>
      <w:lvlJc w:val="left"/>
      <w:pPr>
        <w:ind w:left="2862" w:hanging="420"/>
      </w:pPr>
    </w:lvl>
    <w:lvl w:ilvl="5" w:tplc="0409001B" w:tentative="1">
      <w:start w:val="1"/>
      <w:numFmt w:val="lowerRoman"/>
      <w:lvlText w:val="%6."/>
      <w:lvlJc w:val="right"/>
      <w:pPr>
        <w:ind w:left="3282" w:hanging="420"/>
      </w:pPr>
    </w:lvl>
    <w:lvl w:ilvl="6" w:tplc="0409000F" w:tentative="1">
      <w:start w:val="1"/>
      <w:numFmt w:val="decimal"/>
      <w:lvlText w:val="%7."/>
      <w:lvlJc w:val="left"/>
      <w:pPr>
        <w:ind w:left="3702" w:hanging="420"/>
      </w:pPr>
    </w:lvl>
    <w:lvl w:ilvl="7" w:tplc="04090019" w:tentative="1">
      <w:start w:val="1"/>
      <w:numFmt w:val="lowerLetter"/>
      <w:lvlText w:val="%8)"/>
      <w:lvlJc w:val="left"/>
      <w:pPr>
        <w:ind w:left="4122" w:hanging="420"/>
      </w:pPr>
    </w:lvl>
    <w:lvl w:ilvl="8" w:tplc="0409001B" w:tentative="1">
      <w:start w:val="1"/>
      <w:numFmt w:val="lowerRoman"/>
      <w:lvlText w:val="%9."/>
      <w:lvlJc w:val="right"/>
      <w:pPr>
        <w:ind w:left="4542" w:hanging="420"/>
      </w:pPr>
    </w:lvl>
  </w:abstractNum>
  <w:abstractNum w:abstractNumId="9">
    <w:nsid w:val="29914C5E"/>
    <w:multiLevelType w:val="hybridMultilevel"/>
    <w:tmpl w:val="F086CDAC"/>
    <w:lvl w:ilvl="0" w:tplc="C25CB8DE">
      <w:start w:val="1"/>
      <w:numFmt w:val="bullet"/>
      <w:lvlText w:val="•"/>
      <w:lvlJc w:val="left"/>
      <w:pPr>
        <w:tabs>
          <w:tab w:val="num" w:pos="720"/>
        </w:tabs>
        <w:ind w:left="720" w:hanging="360"/>
      </w:pPr>
      <w:rPr>
        <w:rFonts w:ascii="Times New Roman" w:hAnsi="Times New Roman" w:cs="Times New Roman" w:hint="default"/>
      </w:rPr>
    </w:lvl>
    <w:lvl w:ilvl="1" w:tplc="A5BE0016">
      <w:start w:val="1"/>
      <w:numFmt w:val="bullet"/>
      <w:lvlText w:val="•"/>
      <w:lvlJc w:val="left"/>
      <w:pPr>
        <w:tabs>
          <w:tab w:val="num" w:pos="1440"/>
        </w:tabs>
        <w:ind w:left="1440" w:hanging="360"/>
      </w:pPr>
      <w:rPr>
        <w:rFonts w:ascii="Times New Roman" w:hAnsi="Times New Roman" w:cs="Times New Roman" w:hint="default"/>
      </w:rPr>
    </w:lvl>
    <w:lvl w:ilvl="2" w:tplc="91E232E8">
      <w:start w:val="1"/>
      <w:numFmt w:val="bullet"/>
      <w:lvlText w:val="•"/>
      <w:lvlJc w:val="left"/>
      <w:pPr>
        <w:tabs>
          <w:tab w:val="num" w:pos="2160"/>
        </w:tabs>
        <w:ind w:left="2160" w:hanging="360"/>
      </w:pPr>
      <w:rPr>
        <w:rFonts w:ascii="Times New Roman" w:hAnsi="Times New Roman" w:cs="Times New Roman" w:hint="default"/>
      </w:rPr>
    </w:lvl>
    <w:lvl w:ilvl="3" w:tplc="4FFE4048">
      <w:start w:val="1"/>
      <w:numFmt w:val="bullet"/>
      <w:lvlText w:val="•"/>
      <w:lvlJc w:val="left"/>
      <w:pPr>
        <w:tabs>
          <w:tab w:val="num" w:pos="2880"/>
        </w:tabs>
        <w:ind w:left="2880" w:hanging="360"/>
      </w:pPr>
      <w:rPr>
        <w:rFonts w:ascii="Times New Roman" w:hAnsi="Times New Roman" w:cs="Times New Roman" w:hint="default"/>
      </w:rPr>
    </w:lvl>
    <w:lvl w:ilvl="4" w:tplc="545A55A8">
      <w:start w:val="1"/>
      <w:numFmt w:val="bullet"/>
      <w:lvlText w:val="•"/>
      <w:lvlJc w:val="left"/>
      <w:pPr>
        <w:tabs>
          <w:tab w:val="num" w:pos="3600"/>
        </w:tabs>
        <w:ind w:left="3600" w:hanging="360"/>
      </w:pPr>
      <w:rPr>
        <w:rFonts w:ascii="Times New Roman" w:hAnsi="Times New Roman" w:cs="Times New Roman" w:hint="default"/>
      </w:rPr>
    </w:lvl>
    <w:lvl w:ilvl="5" w:tplc="9D0429A2">
      <w:start w:val="1"/>
      <w:numFmt w:val="bullet"/>
      <w:lvlText w:val="•"/>
      <w:lvlJc w:val="left"/>
      <w:pPr>
        <w:tabs>
          <w:tab w:val="num" w:pos="4320"/>
        </w:tabs>
        <w:ind w:left="4320" w:hanging="360"/>
      </w:pPr>
      <w:rPr>
        <w:rFonts w:ascii="Times New Roman" w:hAnsi="Times New Roman" w:cs="Times New Roman" w:hint="default"/>
      </w:rPr>
    </w:lvl>
    <w:lvl w:ilvl="6" w:tplc="7FE2A54C">
      <w:start w:val="1"/>
      <w:numFmt w:val="bullet"/>
      <w:lvlText w:val="•"/>
      <w:lvlJc w:val="left"/>
      <w:pPr>
        <w:tabs>
          <w:tab w:val="num" w:pos="5040"/>
        </w:tabs>
        <w:ind w:left="5040" w:hanging="360"/>
      </w:pPr>
      <w:rPr>
        <w:rFonts w:ascii="Times New Roman" w:hAnsi="Times New Roman" w:cs="Times New Roman" w:hint="default"/>
      </w:rPr>
    </w:lvl>
    <w:lvl w:ilvl="7" w:tplc="CBC6F170">
      <w:start w:val="1"/>
      <w:numFmt w:val="bullet"/>
      <w:lvlText w:val="•"/>
      <w:lvlJc w:val="left"/>
      <w:pPr>
        <w:tabs>
          <w:tab w:val="num" w:pos="5760"/>
        </w:tabs>
        <w:ind w:left="5760" w:hanging="360"/>
      </w:pPr>
      <w:rPr>
        <w:rFonts w:ascii="Times New Roman" w:hAnsi="Times New Roman" w:cs="Times New Roman" w:hint="default"/>
      </w:rPr>
    </w:lvl>
    <w:lvl w:ilvl="8" w:tplc="FC2CCE60">
      <w:start w:val="1"/>
      <w:numFmt w:val="bullet"/>
      <w:lvlText w:val="•"/>
      <w:lvlJc w:val="left"/>
      <w:pPr>
        <w:tabs>
          <w:tab w:val="num" w:pos="6480"/>
        </w:tabs>
        <w:ind w:left="6480" w:hanging="360"/>
      </w:pPr>
      <w:rPr>
        <w:rFonts w:ascii="Times New Roman" w:hAnsi="Times New Roman" w:cs="Times New Roman" w:hint="default"/>
      </w:rPr>
    </w:lvl>
  </w:abstractNum>
  <w:abstractNum w:abstractNumId="10">
    <w:nsid w:val="2BA63C78"/>
    <w:multiLevelType w:val="hybridMultilevel"/>
    <w:tmpl w:val="74844D28"/>
    <w:lvl w:ilvl="0" w:tplc="F61AE2E2">
      <w:start w:val="2"/>
      <w:numFmt w:val="japaneseCounting"/>
      <w:lvlText w:val="%1、"/>
      <w:lvlJc w:val="left"/>
      <w:pPr>
        <w:tabs>
          <w:tab w:val="num" w:pos="1140"/>
        </w:tabs>
        <w:ind w:left="1140" w:hanging="720"/>
      </w:pPr>
      <w:rPr>
        <w:rFonts w:hint="default"/>
      </w:rPr>
    </w:lvl>
    <w:lvl w:ilvl="1" w:tplc="04090019">
      <w:start w:val="1"/>
      <w:numFmt w:val="lowerLetter"/>
      <w:lvlText w:val="%2)"/>
      <w:lvlJc w:val="left"/>
      <w:pPr>
        <w:tabs>
          <w:tab w:val="num" w:pos="1260"/>
        </w:tabs>
        <w:ind w:left="1260" w:hanging="420"/>
      </w:pPr>
    </w:lvl>
    <w:lvl w:ilvl="2" w:tplc="0409001B">
      <w:start w:val="1"/>
      <w:numFmt w:val="lowerRoman"/>
      <w:lvlText w:val="%3."/>
      <w:lvlJc w:val="right"/>
      <w:pPr>
        <w:tabs>
          <w:tab w:val="num" w:pos="1680"/>
        </w:tabs>
        <w:ind w:left="1680" w:hanging="420"/>
      </w:pPr>
    </w:lvl>
    <w:lvl w:ilvl="3" w:tplc="0409000F">
      <w:start w:val="1"/>
      <w:numFmt w:val="decimal"/>
      <w:lvlText w:val="%4."/>
      <w:lvlJc w:val="left"/>
      <w:pPr>
        <w:tabs>
          <w:tab w:val="num" w:pos="2100"/>
        </w:tabs>
        <w:ind w:left="2100" w:hanging="420"/>
      </w:pPr>
    </w:lvl>
    <w:lvl w:ilvl="4" w:tplc="04090019">
      <w:start w:val="1"/>
      <w:numFmt w:val="lowerLetter"/>
      <w:lvlText w:val="%5)"/>
      <w:lvlJc w:val="left"/>
      <w:pPr>
        <w:tabs>
          <w:tab w:val="num" w:pos="2520"/>
        </w:tabs>
        <w:ind w:left="2520" w:hanging="420"/>
      </w:pPr>
    </w:lvl>
    <w:lvl w:ilvl="5" w:tplc="0409001B">
      <w:start w:val="1"/>
      <w:numFmt w:val="lowerRoman"/>
      <w:lvlText w:val="%6."/>
      <w:lvlJc w:val="right"/>
      <w:pPr>
        <w:tabs>
          <w:tab w:val="num" w:pos="2940"/>
        </w:tabs>
        <w:ind w:left="2940" w:hanging="420"/>
      </w:pPr>
    </w:lvl>
    <w:lvl w:ilvl="6" w:tplc="0409000F">
      <w:start w:val="1"/>
      <w:numFmt w:val="decimal"/>
      <w:lvlText w:val="%7."/>
      <w:lvlJc w:val="left"/>
      <w:pPr>
        <w:tabs>
          <w:tab w:val="num" w:pos="3360"/>
        </w:tabs>
        <w:ind w:left="3360" w:hanging="420"/>
      </w:pPr>
    </w:lvl>
    <w:lvl w:ilvl="7" w:tplc="04090019">
      <w:start w:val="1"/>
      <w:numFmt w:val="lowerLetter"/>
      <w:lvlText w:val="%8)"/>
      <w:lvlJc w:val="left"/>
      <w:pPr>
        <w:tabs>
          <w:tab w:val="num" w:pos="3780"/>
        </w:tabs>
        <w:ind w:left="3780" w:hanging="420"/>
      </w:pPr>
    </w:lvl>
    <w:lvl w:ilvl="8" w:tplc="0409001B">
      <w:start w:val="1"/>
      <w:numFmt w:val="lowerRoman"/>
      <w:lvlText w:val="%9."/>
      <w:lvlJc w:val="right"/>
      <w:pPr>
        <w:tabs>
          <w:tab w:val="num" w:pos="4200"/>
        </w:tabs>
        <w:ind w:left="4200" w:hanging="420"/>
      </w:pPr>
    </w:lvl>
  </w:abstractNum>
  <w:abstractNum w:abstractNumId="11">
    <w:nsid w:val="2C04441B"/>
    <w:multiLevelType w:val="hybridMultilevel"/>
    <w:tmpl w:val="0FF0A938"/>
    <w:lvl w:ilvl="0" w:tplc="7A06BA78">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12">
    <w:nsid w:val="2D69494F"/>
    <w:multiLevelType w:val="hybridMultilevel"/>
    <w:tmpl w:val="A61ABBBC"/>
    <w:lvl w:ilvl="0" w:tplc="0D6A21AA">
      <w:start w:val="1"/>
      <w:numFmt w:val="decimal"/>
      <w:lvlText w:val="%1．"/>
      <w:lvlJc w:val="left"/>
      <w:pPr>
        <w:tabs>
          <w:tab w:val="num" w:pos="360"/>
        </w:tabs>
        <w:ind w:left="360" w:hanging="360"/>
      </w:pPr>
      <w:rPr>
        <w:rFonts w:hint="default"/>
      </w:rPr>
    </w:lvl>
    <w:lvl w:ilvl="1" w:tplc="9B5CC984">
      <w:start w:val="9"/>
      <w:numFmt w:val="japaneseCounting"/>
      <w:lvlText w:val="%2、"/>
      <w:lvlJc w:val="left"/>
      <w:pPr>
        <w:tabs>
          <w:tab w:val="num" w:pos="900"/>
        </w:tabs>
        <w:ind w:left="900" w:hanging="480"/>
      </w:pPr>
      <w:rPr>
        <w:rFonts w:hint="default"/>
      </w:r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13">
    <w:nsid w:val="2FEB04A2"/>
    <w:multiLevelType w:val="hybridMultilevel"/>
    <w:tmpl w:val="0D9ECC96"/>
    <w:lvl w:ilvl="0" w:tplc="3FD43AA4">
      <w:start w:val="1"/>
      <w:numFmt w:val="decimal"/>
      <w:lvlText w:val="%1．"/>
      <w:lvlJc w:val="left"/>
      <w:pPr>
        <w:tabs>
          <w:tab w:val="num" w:pos="360"/>
        </w:tabs>
        <w:ind w:left="360" w:hanging="360"/>
      </w:pPr>
      <w:rPr>
        <w:rFonts w:hint="default"/>
      </w:rPr>
    </w:lvl>
    <w:lvl w:ilvl="1" w:tplc="1312019A">
      <w:start w:val="2"/>
      <w:numFmt w:val="japaneseCounting"/>
      <w:lvlText w:val="（%2）"/>
      <w:lvlJc w:val="left"/>
      <w:pPr>
        <w:tabs>
          <w:tab w:val="num" w:pos="1140"/>
        </w:tabs>
        <w:ind w:left="1140" w:hanging="720"/>
      </w:pPr>
      <w:rPr>
        <w:rFonts w:hint="default"/>
      </w:r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14">
    <w:nsid w:val="311E7E79"/>
    <w:multiLevelType w:val="hybridMultilevel"/>
    <w:tmpl w:val="F3C2ECC6"/>
    <w:lvl w:ilvl="0" w:tplc="D818AB6C">
      <w:start w:val="1"/>
      <w:numFmt w:val="japaneseCounting"/>
      <w:lvlText w:val="%1、"/>
      <w:lvlJc w:val="left"/>
      <w:pPr>
        <w:tabs>
          <w:tab w:val="num" w:pos="1140"/>
        </w:tabs>
        <w:ind w:left="1140" w:hanging="720"/>
      </w:pPr>
      <w:rPr>
        <w:rFonts w:hint="default"/>
      </w:rPr>
    </w:lvl>
    <w:lvl w:ilvl="1" w:tplc="04090019">
      <w:start w:val="1"/>
      <w:numFmt w:val="lowerLetter"/>
      <w:lvlText w:val="%2)"/>
      <w:lvlJc w:val="left"/>
      <w:pPr>
        <w:tabs>
          <w:tab w:val="num" w:pos="1260"/>
        </w:tabs>
        <w:ind w:left="1260" w:hanging="420"/>
      </w:pPr>
    </w:lvl>
    <w:lvl w:ilvl="2" w:tplc="0409001B">
      <w:start w:val="1"/>
      <w:numFmt w:val="lowerRoman"/>
      <w:lvlText w:val="%3."/>
      <w:lvlJc w:val="right"/>
      <w:pPr>
        <w:tabs>
          <w:tab w:val="num" w:pos="1680"/>
        </w:tabs>
        <w:ind w:left="1680" w:hanging="420"/>
      </w:pPr>
    </w:lvl>
    <w:lvl w:ilvl="3" w:tplc="0409000F">
      <w:start w:val="1"/>
      <w:numFmt w:val="decimal"/>
      <w:lvlText w:val="%4."/>
      <w:lvlJc w:val="left"/>
      <w:pPr>
        <w:tabs>
          <w:tab w:val="num" w:pos="2100"/>
        </w:tabs>
        <w:ind w:left="2100" w:hanging="420"/>
      </w:pPr>
    </w:lvl>
    <w:lvl w:ilvl="4" w:tplc="04090019">
      <w:start w:val="1"/>
      <w:numFmt w:val="lowerLetter"/>
      <w:lvlText w:val="%5)"/>
      <w:lvlJc w:val="left"/>
      <w:pPr>
        <w:tabs>
          <w:tab w:val="num" w:pos="2520"/>
        </w:tabs>
        <w:ind w:left="2520" w:hanging="420"/>
      </w:pPr>
    </w:lvl>
    <w:lvl w:ilvl="5" w:tplc="0409001B">
      <w:start w:val="1"/>
      <w:numFmt w:val="lowerRoman"/>
      <w:lvlText w:val="%6."/>
      <w:lvlJc w:val="right"/>
      <w:pPr>
        <w:tabs>
          <w:tab w:val="num" w:pos="2940"/>
        </w:tabs>
        <w:ind w:left="2940" w:hanging="420"/>
      </w:pPr>
    </w:lvl>
    <w:lvl w:ilvl="6" w:tplc="0409000F">
      <w:start w:val="1"/>
      <w:numFmt w:val="decimal"/>
      <w:lvlText w:val="%7."/>
      <w:lvlJc w:val="left"/>
      <w:pPr>
        <w:tabs>
          <w:tab w:val="num" w:pos="3360"/>
        </w:tabs>
        <w:ind w:left="3360" w:hanging="420"/>
      </w:pPr>
    </w:lvl>
    <w:lvl w:ilvl="7" w:tplc="04090019">
      <w:start w:val="1"/>
      <w:numFmt w:val="lowerLetter"/>
      <w:lvlText w:val="%8)"/>
      <w:lvlJc w:val="left"/>
      <w:pPr>
        <w:tabs>
          <w:tab w:val="num" w:pos="3780"/>
        </w:tabs>
        <w:ind w:left="3780" w:hanging="420"/>
      </w:pPr>
    </w:lvl>
    <w:lvl w:ilvl="8" w:tplc="0409001B">
      <w:start w:val="1"/>
      <w:numFmt w:val="lowerRoman"/>
      <w:lvlText w:val="%9."/>
      <w:lvlJc w:val="right"/>
      <w:pPr>
        <w:tabs>
          <w:tab w:val="num" w:pos="4200"/>
        </w:tabs>
        <w:ind w:left="4200" w:hanging="420"/>
      </w:pPr>
    </w:lvl>
  </w:abstractNum>
  <w:abstractNum w:abstractNumId="15">
    <w:nsid w:val="36744D81"/>
    <w:multiLevelType w:val="hybridMultilevel"/>
    <w:tmpl w:val="2D184D6A"/>
    <w:lvl w:ilvl="0" w:tplc="7A06BA78">
      <w:start w:val="1"/>
      <w:numFmt w:val="decimal"/>
      <w:lvlText w:val="%1."/>
      <w:lvlJc w:val="left"/>
      <w:pPr>
        <w:ind w:left="980" w:hanging="4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6">
    <w:nsid w:val="388C1113"/>
    <w:multiLevelType w:val="hybridMultilevel"/>
    <w:tmpl w:val="B1547CAE"/>
    <w:lvl w:ilvl="0" w:tplc="90827838">
      <w:start w:val="1"/>
      <w:numFmt w:val="japaneseCounting"/>
      <w:lvlText w:val="%1．"/>
      <w:lvlJc w:val="left"/>
      <w:pPr>
        <w:tabs>
          <w:tab w:val="num" w:pos="420"/>
        </w:tabs>
        <w:ind w:left="420" w:hanging="420"/>
      </w:pPr>
      <w:rPr>
        <w:rFonts w:hint="default"/>
      </w:rPr>
    </w:lvl>
    <w:lvl w:ilvl="1" w:tplc="ACFCB0B6">
      <w:start w:val="8"/>
      <w:numFmt w:val="japaneseCounting"/>
      <w:lvlText w:val="%2、"/>
      <w:lvlJc w:val="left"/>
      <w:pPr>
        <w:tabs>
          <w:tab w:val="num" w:pos="900"/>
        </w:tabs>
        <w:ind w:left="900" w:hanging="480"/>
      </w:pPr>
      <w:rPr>
        <w:rFonts w:hint="default"/>
      </w:r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17">
    <w:nsid w:val="38BA080F"/>
    <w:multiLevelType w:val="hybridMultilevel"/>
    <w:tmpl w:val="2B26A70E"/>
    <w:lvl w:ilvl="0" w:tplc="59022F9E">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18">
    <w:nsid w:val="3E9B1300"/>
    <w:multiLevelType w:val="hybridMultilevel"/>
    <w:tmpl w:val="1F3C8DEC"/>
    <w:lvl w:ilvl="0" w:tplc="29E6E9CE">
      <w:start w:val="1"/>
      <w:numFmt w:val="bullet"/>
      <w:lvlText w:val="•"/>
      <w:lvlJc w:val="left"/>
      <w:pPr>
        <w:tabs>
          <w:tab w:val="num" w:pos="720"/>
        </w:tabs>
        <w:ind w:left="720" w:hanging="360"/>
      </w:pPr>
      <w:rPr>
        <w:rFonts w:ascii="Times New Roman" w:hAnsi="Times New Roman" w:cs="Times New Roman" w:hint="default"/>
      </w:rPr>
    </w:lvl>
    <w:lvl w:ilvl="1" w:tplc="4790D4A2">
      <w:start w:val="1"/>
      <w:numFmt w:val="bullet"/>
      <w:lvlText w:val="•"/>
      <w:lvlJc w:val="left"/>
      <w:pPr>
        <w:tabs>
          <w:tab w:val="num" w:pos="1440"/>
        </w:tabs>
        <w:ind w:left="1440" w:hanging="360"/>
      </w:pPr>
      <w:rPr>
        <w:rFonts w:ascii="Times New Roman" w:hAnsi="Times New Roman" w:cs="Times New Roman" w:hint="default"/>
      </w:rPr>
    </w:lvl>
    <w:lvl w:ilvl="2" w:tplc="E85A4A06">
      <w:start w:val="1"/>
      <w:numFmt w:val="bullet"/>
      <w:lvlText w:val="•"/>
      <w:lvlJc w:val="left"/>
      <w:pPr>
        <w:tabs>
          <w:tab w:val="num" w:pos="2160"/>
        </w:tabs>
        <w:ind w:left="2160" w:hanging="360"/>
      </w:pPr>
      <w:rPr>
        <w:rFonts w:ascii="Times New Roman" w:hAnsi="Times New Roman" w:cs="Times New Roman" w:hint="default"/>
      </w:rPr>
    </w:lvl>
    <w:lvl w:ilvl="3" w:tplc="1D8CFA7E">
      <w:start w:val="1"/>
      <w:numFmt w:val="bullet"/>
      <w:lvlText w:val="•"/>
      <w:lvlJc w:val="left"/>
      <w:pPr>
        <w:tabs>
          <w:tab w:val="num" w:pos="2880"/>
        </w:tabs>
        <w:ind w:left="2880" w:hanging="360"/>
      </w:pPr>
      <w:rPr>
        <w:rFonts w:ascii="Times New Roman" w:hAnsi="Times New Roman" w:cs="Times New Roman" w:hint="default"/>
      </w:rPr>
    </w:lvl>
    <w:lvl w:ilvl="4" w:tplc="5B40134A">
      <w:start w:val="1"/>
      <w:numFmt w:val="bullet"/>
      <w:lvlText w:val="•"/>
      <w:lvlJc w:val="left"/>
      <w:pPr>
        <w:tabs>
          <w:tab w:val="num" w:pos="3600"/>
        </w:tabs>
        <w:ind w:left="3600" w:hanging="360"/>
      </w:pPr>
      <w:rPr>
        <w:rFonts w:ascii="Times New Roman" w:hAnsi="Times New Roman" w:cs="Times New Roman" w:hint="default"/>
      </w:rPr>
    </w:lvl>
    <w:lvl w:ilvl="5" w:tplc="45E0260E">
      <w:start w:val="1"/>
      <w:numFmt w:val="bullet"/>
      <w:lvlText w:val="•"/>
      <w:lvlJc w:val="left"/>
      <w:pPr>
        <w:tabs>
          <w:tab w:val="num" w:pos="4320"/>
        </w:tabs>
        <w:ind w:left="4320" w:hanging="360"/>
      </w:pPr>
      <w:rPr>
        <w:rFonts w:ascii="Times New Roman" w:hAnsi="Times New Roman" w:cs="Times New Roman" w:hint="default"/>
      </w:rPr>
    </w:lvl>
    <w:lvl w:ilvl="6" w:tplc="6718654C">
      <w:start w:val="1"/>
      <w:numFmt w:val="bullet"/>
      <w:lvlText w:val="•"/>
      <w:lvlJc w:val="left"/>
      <w:pPr>
        <w:tabs>
          <w:tab w:val="num" w:pos="5040"/>
        </w:tabs>
        <w:ind w:left="5040" w:hanging="360"/>
      </w:pPr>
      <w:rPr>
        <w:rFonts w:ascii="Times New Roman" w:hAnsi="Times New Roman" w:cs="Times New Roman" w:hint="default"/>
      </w:rPr>
    </w:lvl>
    <w:lvl w:ilvl="7" w:tplc="9EA48110">
      <w:start w:val="1"/>
      <w:numFmt w:val="bullet"/>
      <w:lvlText w:val="•"/>
      <w:lvlJc w:val="left"/>
      <w:pPr>
        <w:tabs>
          <w:tab w:val="num" w:pos="5760"/>
        </w:tabs>
        <w:ind w:left="5760" w:hanging="360"/>
      </w:pPr>
      <w:rPr>
        <w:rFonts w:ascii="Times New Roman" w:hAnsi="Times New Roman" w:cs="Times New Roman" w:hint="default"/>
      </w:rPr>
    </w:lvl>
    <w:lvl w:ilvl="8" w:tplc="A24A8604">
      <w:start w:val="1"/>
      <w:numFmt w:val="bullet"/>
      <w:lvlText w:val="•"/>
      <w:lvlJc w:val="left"/>
      <w:pPr>
        <w:tabs>
          <w:tab w:val="num" w:pos="6480"/>
        </w:tabs>
        <w:ind w:left="6480" w:hanging="360"/>
      </w:pPr>
      <w:rPr>
        <w:rFonts w:ascii="Times New Roman" w:hAnsi="Times New Roman" w:cs="Times New Roman" w:hint="default"/>
      </w:rPr>
    </w:lvl>
  </w:abstractNum>
  <w:abstractNum w:abstractNumId="19">
    <w:nsid w:val="405A6BCA"/>
    <w:multiLevelType w:val="hybridMultilevel"/>
    <w:tmpl w:val="6332E484"/>
    <w:lvl w:ilvl="0" w:tplc="ACE8E12E">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20">
    <w:nsid w:val="45E1059D"/>
    <w:multiLevelType w:val="hybridMultilevel"/>
    <w:tmpl w:val="130609D6"/>
    <w:lvl w:ilvl="0" w:tplc="7A06BA78">
      <w:start w:val="1"/>
      <w:numFmt w:val="decimal"/>
      <w:lvlText w:val="%1."/>
      <w:lvlJc w:val="left"/>
      <w:pPr>
        <w:ind w:left="980" w:hanging="4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1">
    <w:nsid w:val="47734C17"/>
    <w:multiLevelType w:val="hybridMultilevel"/>
    <w:tmpl w:val="39E6B124"/>
    <w:lvl w:ilvl="0" w:tplc="F55691A6">
      <w:start w:val="2"/>
      <w:numFmt w:val="decimal"/>
      <w:lvlText w:val="%1、"/>
      <w:lvlJc w:val="left"/>
      <w:pPr>
        <w:tabs>
          <w:tab w:val="num" w:pos="1380"/>
        </w:tabs>
        <w:ind w:left="1380" w:hanging="720"/>
      </w:pPr>
      <w:rPr>
        <w:rFonts w:hint="default"/>
      </w:rPr>
    </w:lvl>
    <w:lvl w:ilvl="1" w:tplc="04090019">
      <w:start w:val="1"/>
      <w:numFmt w:val="lowerLetter"/>
      <w:lvlText w:val="%2)"/>
      <w:lvlJc w:val="left"/>
      <w:pPr>
        <w:tabs>
          <w:tab w:val="num" w:pos="1500"/>
        </w:tabs>
        <w:ind w:left="1500" w:hanging="420"/>
      </w:pPr>
    </w:lvl>
    <w:lvl w:ilvl="2" w:tplc="0409001B">
      <w:start w:val="1"/>
      <w:numFmt w:val="lowerRoman"/>
      <w:lvlText w:val="%3."/>
      <w:lvlJc w:val="right"/>
      <w:pPr>
        <w:tabs>
          <w:tab w:val="num" w:pos="1920"/>
        </w:tabs>
        <w:ind w:left="1920" w:hanging="420"/>
      </w:pPr>
    </w:lvl>
    <w:lvl w:ilvl="3" w:tplc="0409000F">
      <w:start w:val="1"/>
      <w:numFmt w:val="decimal"/>
      <w:lvlText w:val="%4."/>
      <w:lvlJc w:val="left"/>
      <w:pPr>
        <w:tabs>
          <w:tab w:val="num" w:pos="2340"/>
        </w:tabs>
        <w:ind w:left="2340" w:hanging="420"/>
      </w:pPr>
    </w:lvl>
    <w:lvl w:ilvl="4" w:tplc="04090019">
      <w:start w:val="1"/>
      <w:numFmt w:val="lowerLetter"/>
      <w:lvlText w:val="%5)"/>
      <w:lvlJc w:val="left"/>
      <w:pPr>
        <w:tabs>
          <w:tab w:val="num" w:pos="2760"/>
        </w:tabs>
        <w:ind w:left="2760" w:hanging="420"/>
      </w:pPr>
    </w:lvl>
    <w:lvl w:ilvl="5" w:tplc="0409001B">
      <w:start w:val="1"/>
      <w:numFmt w:val="lowerRoman"/>
      <w:lvlText w:val="%6."/>
      <w:lvlJc w:val="right"/>
      <w:pPr>
        <w:tabs>
          <w:tab w:val="num" w:pos="3180"/>
        </w:tabs>
        <w:ind w:left="3180" w:hanging="420"/>
      </w:pPr>
    </w:lvl>
    <w:lvl w:ilvl="6" w:tplc="0409000F">
      <w:start w:val="1"/>
      <w:numFmt w:val="decimal"/>
      <w:lvlText w:val="%7."/>
      <w:lvlJc w:val="left"/>
      <w:pPr>
        <w:tabs>
          <w:tab w:val="num" w:pos="3600"/>
        </w:tabs>
        <w:ind w:left="3600" w:hanging="420"/>
      </w:pPr>
    </w:lvl>
    <w:lvl w:ilvl="7" w:tplc="04090019">
      <w:start w:val="1"/>
      <w:numFmt w:val="lowerLetter"/>
      <w:lvlText w:val="%8)"/>
      <w:lvlJc w:val="left"/>
      <w:pPr>
        <w:tabs>
          <w:tab w:val="num" w:pos="4020"/>
        </w:tabs>
        <w:ind w:left="4020" w:hanging="420"/>
      </w:pPr>
    </w:lvl>
    <w:lvl w:ilvl="8" w:tplc="0409001B">
      <w:start w:val="1"/>
      <w:numFmt w:val="lowerRoman"/>
      <w:lvlText w:val="%9."/>
      <w:lvlJc w:val="right"/>
      <w:pPr>
        <w:tabs>
          <w:tab w:val="num" w:pos="4440"/>
        </w:tabs>
        <w:ind w:left="4440" w:hanging="420"/>
      </w:pPr>
    </w:lvl>
  </w:abstractNum>
  <w:abstractNum w:abstractNumId="22">
    <w:nsid w:val="4F636027"/>
    <w:multiLevelType w:val="hybridMultilevel"/>
    <w:tmpl w:val="05DC3062"/>
    <w:lvl w:ilvl="0" w:tplc="64B621AC">
      <w:start w:val="1"/>
      <w:numFmt w:val="bullet"/>
      <w:lvlText w:val="•"/>
      <w:lvlJc w:val="left"/>
      <w:pPr>
        <w:tabs>
          <w:tab w:val="num" w:pos="720"/>
        </w:tabs>
        <w:ind w:left="720" w:hanging="360"/>
      </w:pPr>
      <w:rPr>
        <w:rFonts w:ascii="Times New Roman" w:hAnsi="Times New Roman" w:cs="Times New Roman" w:hint="default"/>
      </w:rPr>
    </w:lvl>
    <w:lvl w:ilvl="1" w:tplc="4506621C">
      <w:start w:val="1"/>
      <w:numFmt w:val="bullet"/>
      <w:lvlText w:val="•"/>
      <w:lvlJc w:val="left"/>
      <w:pPr>
        <w:tabs>
          <w:tab w:val="num" w:pos="1440"/>
        </w:tabs>
        <w:ind w:left="1440" w:hanging="360"/>
      </w:pPr>
      <w:rPr>
        <w:rFonts w:ascii="Times New Roman" w:hAnsi="Times New Roman" w:cs="Times New Roman" w:hint="default"/>
      </w:rPr>
    </w:lvl>
    <w:lvl w:ilvl="2" w:tplc="429CC92C">
      <w:start w:val="1"/>
      <w:numFmt w:val="bullet"/>
      <w:lvlText w:val="•"/>
      <w:lvlJc w:val="left"/>
      <w:pPr>
        <w:tabs>
          <w:tab w:val="num" w:pos="2160"/>
        </w:tabs>
        <w:ind w:left="2160" w:hanging="360"/>
      </w:pPr>
      <w:rPr>
        <w:rFonts w:ascii="Times New Roman" w:hAnsi="Times New Roman" w:cs="Times New Roman" w:hint="default"/>
      </w:rPr>
    </w:lvl>
    <w:lvl w:ilvl="3" w:tplc="2B22FAA4">
      <w:start w:val="1"/>
      <w:numFmt w:val="bullet"/>
      <w:lvlText w:val="•"/>
      <w:lvlJc w:val="left"/>
      <w:pPr>
        <w:tabs>
          <w:tab w:val="num" w:pos="2880"/>
        </w:tabs>
        <w:ind w:left="2880" w:hanging="360"/>
      </w:pPr>
      <w:rPr>
        <w:rFonts w:ascii="Times New Roman" w:hAnsi="Times New Roman" w:cs="Times New Roman" w:hint="default"/>
      </w:rPr>
    </w:lvl>
    <w:lvl w:ilvl="4" w:tplc="0CC0983A">
      <w:start w:val="1"/>
      <w:numFmt w:val="bullet"/>
      <w:lvlText w:val="•"/>
      <w:lvlJc w:val="left"/>
      <w:pPr>
        <w:tabs>
          <w:tab w:val="num" w:pos="3600"/>
        </w:tabs>
        <w:ind w:left="3600" w:hanging="360"/>
      </w:pPr>
      <w:rPr>
        <w:rFonts w:ascii="Times New Roman" w:hAnsi="Times New Roman" w:cs="Times New Roman" w:hint="default"/>
      </w:rPr>
    </w:lvl>
    <w:lvl w:ilvl="5" w:tplc="55983964">
      <w:start w:val="1"/>
      <w:numFmt w:val="bullet"/>
      <w:lvlText w:val="•"/>
      <w:lvlJc w:val="left"/>
      <w:pPr>
        <w:tabs>
          <w:tab w:val="num" w:pos="4320"/>
        </w:tabs>
        <w:ind w:left="4320" w:hanging="360"/>
      </w:pPr>
      <w:rPr>
        <w:rFonts w:ascii="Times New Roman" w:hAnsi="Times New Roman" w:cs="Times New Roman" w:hint="default"/>
      </w:rPr>
    </w:lvl>
    <w:lvl w:ilvl="6" w:tplc="2CEA8606">
      <w:start w:val="1"/>
      <w:numFmt w:val="bullet"/>
      <w:lvlText w:val="•"/>
      <w:lvlJc w:val="left"/>
      <w:pPr>
        <w:tabs>
          <w:tab w:val="num" w:pos="5040"/>
        </w:tabs>
        <w:ind w:left="5040" w:hanging="360"/>
      </w:pPr>
      <w:rPr>
        <w:rFonts w:ascii="Times New Roman" w:hAnsi="Times New Roman" w:cs="Times New Roman" w:hint="default"/>
      </w:rPr>
    </w:lvl>
    <w:lvl w:ilvl="7" w:tplc="3BD6D62C">
      <w:start w:val="1"/>
      <w:numFmt w:val="bullet"/>
      <w:lvlText w:val="•"/>
      <w:lvlJc w:val="left"/>
      <w:pPr>
        <w:tabs>
          <w:tab w:val="num" w:pos="5760"/>
        </w:tabs>
        <w:ind w:left="5760" w:hanging="360"/>
      </w:pPr>
      <w:rPr>
        <w:rFonts w:ascii="Times New Roman" w:hAnsi="Times New Roman" w:cs="Times New Roman" w:hint="default"/>
      </w:rPr>
    </w:lvl>
    <w:lvl w:ilvl="8" w:tplc="0DD29D54">
      <w:start w:val="1"/>
      <w:numFmt w:val="bullet"/>
      <w:lvlText w:val="•"/>
      <w:lvlJc w:val="left"/>
      <w:pPr>
        <w:tabs>
          <w:tab w:val="num" w:pos="6480"/>
        </w:tabs>
        <w:ind w:left="6480" w:hanging="360"/>
      </w:pPr>
      <w:rPr>
        <w:rFonts w:ascii="Times New Roman" w:hAnsi="Times New Roman" w:cs="Times New Roman" w:hint="default"/>
      </w:rPr>
    </w:lvl>
  </w:abstractNum>
  <w:abstractNum w:abstractNumId="23">
    <w:nsid w:val="5011646D"/>
    <w:multiLevelType w:val="hybridMultilevel"/>
    <w:tmpl w:val="BB96FD1A"/>
    <w:lvl w:ilvl="0" w:tplc="734CC516">
      <w:start w:val="1"/>
      <w:numFmt w:val="decimal"/>
      <w:lvlText w:val="%1、"/>
      <w:lvlJc w:val="left"/>
      <w:pPr>
        <w:tabs>
          <w:tab w:val="num" w:pos="360"/>
        </w:tabs>
        <w:ind w:left="360" w:hanging="360"/>
      </w:pPr>
      <w:rPr>
        <w:rFonts w:ascii="Times New Roman" w:eastAsia="Times New Roman" w:hAnsi="Times New Roman"/>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24">
    <w:nsid w:val="518D51C5"/>
    <w:multiLevelType w:val="hybridMultilevel"/>
    <w:tmpl w:val="27D6C1D4"/>
    <w:lvl w:ilvl="0" w:tplc="CED0871E">
      <w:start w:val="1"/>
      <w:numFmt w:val="japaneseCounting"/>
      <w:lvlText w:val="%1、"/>
      <w:lvlJc w:val="left"/>
      <w:pPr>
        <w:tabs>
          <w:tab w:val="num" w:pos="1140"/>
        </w:tabs>
        <w:ind w:left="1140" w:hanging="720"/>
      </w:pPr>
      <w:rPr>
        <w:rFonts w:hint="default"/>
      </w:rPr>
    </w:lvl>
    <w:lvl w:ilvl="1" w:tplc="04090019">
      <w:start w:val="1"/>
      <w:numFmt w:val="lowerLetter"/>
      <w:lvlText w:val="%2)"/>
      <w:lvlJc w:val="left"/>
      <w:pPr>
        <w:tabs>
          <w:tab w:val="num" w:pos="1260"/>
        </w:tabs>
        <w:ind w:left="1260" w:hanging="420"/>
      </w:pPr>
    </w:lvl>
    <w:lvl w:ilvl="2" w:tplc="0409001B">
      <w:start w:val="1"/>
      <w:numFmt w:val="lowerRoman"/>
      <w:lvlText w:val="%3."/>
      <w:lvlJc w:val="right"/>
      <w:pPr>
        <w:tabs>
          <w:tab w:val="num" w:pos="1680"/>
        </w:tabs>
        <w:ind w:left="1680" w:hanging="420"/>
      </w:pPr>
    </w:lvl>
    <w:lvl w:ilvl="3" w:tplc="0409000F">
      <w:start w:val="1"/>
      <w:numFmt w:val="decimal"/>
      <w:lvlText w:val="%4."/>
      <w:lvlJc w:val="left"/>
      <w:pPr>
        <w:tabs>
          <w:tab w:val="num" w:pos="2100"/>
        </w:tabs>
        <w:ind w:left="2100" w:hanging="420"/>
      </w:pPr>
    </w:lvl>
    <w:lvl w:ilvl="4" w:tplc="04090019">
      <w:start w:val="1"/>
      <w:numFmt w:val="lowerLetter"/>
      <w:lvlText w:val="%5)"/>
      <w:lvlJc w:val="left"/>
      <w:pPr>
        <w:tabs>
          <w:tab w:val="num" w:pos="2520"/>
        </w:tabs>
        <w:ind w:left="2520" w:hanging="420"/>
      </w:pPr>
    </w:lvl>
    <w:lvl w:ilvl="5" w:tplc="0409001B">
      <w:start w:val="1"/>
      <w:numFmt w:val="lowerRoman"/>
      <w:lvlText w:val="%6."/>
      <w:lvlJc w:val="right"/>
      <w:pPr>
        <w:tabs>
          <w:tab w:val="num" w:pos="2940"/>
        </w:tabs>
        <w:ind w:left="2940" w:hanging="420"/>
      </w:pPr>
    </w:lvl>
    <w:lvl w:ilvl="6" w:tplc="0409000F">
      <w:start w:val="1"/>
      <w:numFmt w:val="decimal"/>
      <w:lvlText w:val="%7."/>
      <w:lvlJc w:val="left"/>
      <w:pPr>
        <w:tabs>
          <w:tab w:val="num" w:pos="3360"/>
        </w:tabs>
        <w:ind w:left="3360" w:hanging="420"/>
      </w:pPr>
    </w:lvl>
    <w:lvl w:ilvl="7" w:tplc="04090019">
      <w:start w:val="1"/>
      <w:numFmt w:val="lowerLetter"/>
      <w:lvlText w:val="%8)"/>
      <w:lvlJc w:val="left"/>
      <w:pPr>
        <w:tabs>
          <w:tab w:val="num" w:pos="3780"/>
        </w:tabs>
        <w:ind w:left="3780" w:hanging="420"/>
      </w:pPr>
    </w:lvl>
    <w:lvl w:ilvl="8" w:tplc="0409001B">
      <w:start w:val="1"/>
      <w:numFmt w:val="lowerRoman"/>
      <w:lvlText w:val="%9."/>
      <w:lvlJc w:val="right"/>
      <w:pPr>
        <w:tabs>
          <w:tab w:val="num" w:pos="4200"/>
        </w:tabs>
        <w:ind w:left="4200" w:hanging="420"/>
      </w:pPr>
    </w:lvl>
  </w:abstractNum>
  <w:abstractNum w:abstractNumId="25">
    <w:nsid w:val="53F356DA"/>
    <w:multiLevelType w:val="hybridMultilevel"/>
    <w:tmpl w:val="3DD45BF6"/>
    <w:lvl w:ilvl="0" w:tplc="7A06BA78">
      <w:start w:val="1"/>
      <w:numFmt w:val="decimal"/>
      <w:lvlText w:val="%1."/>
      <w:lvlJc w:val="left"/>
      <w:pPr>
        <w:ind w:left="980" w:hanging="4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6">
    <w:nsid w:val="54D9491D"/>
    <w:multiLevelType w:val="hybridMultilevel"/>
    <w:tmpl w:val="839ED514"/>
    <w:lvl w:ilvl="0" w:tplc="A13AB55E">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27">
    <w:nsid w:val="55626891"/>
    <w:multiLevelType w:val="hybridMultilevel"/>
    <w:tmpl w:val="367462BC"/>
    <w:lvl w:ilvl="0" w:tplc="04090001">
      <w:start w:val="1"/>
      <w:numFmt w:val="bullet"/>
      <w:lvlText w:val=""/>
      <w:lvlJc w:val="left"/>
      <w:pPr>
        <w:tabs>
          <w:tab w:val="num" w:pos="779"/>
        </w:tabs>
        <w:ind w:left="779" w:hanging="420"/>
      </w:pPr>
      <w:rPr>
        <w:rFonts w:ascii="Wingdings" w:hAnsi="Wingdings" w:cs="Wingdings" w:hint="default"/>
      </w:rPr>
    </w:lvl>
    <w:lvl w:ilvl="1" w:tplc="04090003">
      <w:start w:val="1"/>
      <w:numFmt w:val="bullet"/>
      <w:lvlText w:val=""/>
      <w:lvlJc w:val="left"/>
      <w:pPr>
        <w:tabs>
          <w:tab w:val="num" w:pos="1199"/>
        </w:tabs>
        <w:ind w:left="1199" w:hanging="420"/>
      </w:pPr>
      <w:rPr>
        <w:rFonts w:ascii="Wingdings" w:hAnsi="Wingdings" w:cs="Wingdings" w:hint="default"/>
      </w:rPr>
    </w:lvl>
    <w:lvl w:ilvl="2" w:tplc="04090005">
      <w:start w:val="1"/>
      <w:numFmt w:val="bullet"/>
      <w:lvlText w:val=""/>
      <w:lvlJc w:val="left"/>
      <w:pPr>
        <w:tabs>
          <w:tab w:val="num" w:pos="1619"/>
        </w:tabs>
        <w:ind w:left="1619" w:hanging="420"/>
      </w:pPr>
      <w:rPr>
        <w:rFonts w:ascii="Wingdings" w:hAnsi="Wingdings" w:cs="Wingdings" w:hint="default"/>
      </w:rPr>
    </w:lvl>
    <w:lvl w:ilvl="3" w:tplc="04090001">
      <w:start w:val="1"/>
      <w:numFmt w:val="bullet"/>
      <w:lvlText w:val=""/>
      <w:lvlJc w:val="left"/>
      <w:pPr>
        <w:tabs>
          <w:tab w:val="num" w:pos="2039"/>
        </w:tabs>
        <w:ind w:left="2039" w:hanging="420"/>
      </w:pPr>
      <w:rPr>
        <w:rFonts w:ascii="Wingdings" w:hAnsi="Wingdings" w:cs="Wingdings" w:hint="default"/>
      </w:rPr>
    </w:lvl>
    <w:lvl w:ilvl="4" w:tplc="04090003">
      <w:start w:val="1"/>
      <w:numFmt w:val="bullet"/>
      <w:lvlText w:val=""/>
      <w:lvlJc w:val="left"/>
      <w:pPr>
        <w:tabs>
          <w:tab w:val="num" w:pos="2459"/>
        </w:tabs>
        <w:ind w:left="2459" w:hanging="420"/>
      </w:pPr>
      <w:rPr>
        <w:rFonts w:ascii="Wingdings" w:hAnsi="Wingdings" w:cs="Wingdings" w:hint="default"/>
      </w:rPr>
    </w:lvl>
    <w:lvl w:ilvl="5" w:tplc="04090005">
      <w:start w:val="1"/>
      <w:numFmt w:val="bullet"/>
      <w:lvlText w:val=""/>
      <w:lvlJc w:val="left"/>
      <w:pPr>
        <w:tabs>
          <w:tab w:val="num" w:pos="2879"/>
        </w:tabs>
        <w:ind w:left="2879" w:hanging="420"/>
      </w:pPr>
      <w:rPr>
        <w:rFonts w:ascii="Wingdings" w:hAnsi="Wingdings" w:cs="Wingdings" w:hint="default"/>
      </w:rPr>
    </w:lvl>
    <w:lvl w:ilvl="6" w:tplc="04090001">
      <w:start w:val="1"/>
      <w:numFmt w:val="bullet"/>
      <w:lvlText w:val=""/>
      <w:lvlJc w:val="left"/>
      <w:pPr>
        <w:tabs>
          <w:tab w:val="num" w:pos="3299"/>
        </w:tabs>
        <w:ind w:left="3299" w:hanging="420"/>
      </w:pPr>
      <w:rPr>
        <w:rFonts w:ascii="Wingdings" w:hAnsi="Wingdings" w:cs="Wingdings" w:hint="default"/>
      </w:rPr>
    </w:lvl>
    <w:lvl w:ilvl="7" w:tplc="04090003">
      <w:start w:val="1"/>
      <w:numFmt w:val="bullet"/>
      <w:lvlText w:val=""/>
      <w:lvlJc w:val="left"/>
      <w:pPr>
        <w:tabs>
          <w:tab w:val="num" w:pos="3719"/>
        </w:tabs>
        <w:ind w:left="3719" w:hanging="420"/>
      </w:pPr>
      <w:rPr>
        <w:rFonts w:ascii="Wingdings" w:hAnsi="Wingdings" w:cs="Wingdings" w:hint="default"/>
      </w:rPr>
    </w:lvl>
    <w:lvl w:ilvl="8" w:tplc="04090005">
      <w:start w:val="1"/>
      <w:numFmt w:val="bullet"/>
      <w:lvlText w:val=""/>
      <w:lvlJc w:val="left"/>
      <w:pPr>
        <w:tabs>
          <w:tab w:val="num" w:pos="4139"/>
        </w:tabs>
        <w:ind w:left="4139" w:hanging="420"/>
      </w:pPr>
      <w:rPr>
        <w:rFonts w:ascii="Wingdings" w:hAnsi="Wingdings" w:cs="Wingdings" w:hint="default"/>
      </w:rPr>
    </w:lvl>
  </w:abstractNum>
  <w:abstractNum w:abstractNumId="28">
    <w:nsid w:val="56B6522B"/>
    <w:multiLevelType w:val="hybridMultilevel"/>
    <w:tmpl w:val="8E086610"/>
    <w:lvl w:ilvl="0" w:tplc="04090013">
      <w:start w:val="1"/>
      <w:numFmt w:val="upperRoman"/>
      <w:lvlText w:val="%1."/>
      <w:lvlJc w:val="left"/>
      <w:pPr>
        <w:tabs>
          <w:tab w:val="num" w:pos="420"/>
        </w:tabs>
        <w:ind w:left="420" w:hanging="420"/>
      </w:pPr>
    </w:lvl>
    <w:lvl w:ilvl="1" w:tplc="0409001B">
      <w:start w:val="1"/>
      <w:numFmt w:val="lowerRoman"/>
      <w:lvlText w:val="%2."/>
      <w:lvlJc w:val="righ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29">
    <w:nsid w:val="60F27F8A"/>
    <w:multiLevelType w:val="hybridMultilevel"/>
    <w:tmpl w:val="9C14341E"/>
    <w:lvl w:ilvl="0" w:tplc="39664B48">
      <w:start w:val="1"/>
      <w:numFmt w:val="decimal"/>
      <w:lvlText w:val="%1."/>
      <w:lvlJc w:val="left"/>
      <w:pPr>
        <w:tabs>
          <w:tab w:val="num" w:pos="390"/>
        </w:tabs>
        <w:ind w:left="390" w:hanging="390"/>
      </w:pPr>
      <w:rPr>
        <w:rFonts w:hint="default"/>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30">
    <w:nsid w:val="67305DA9"/>
    <w:multiLevelType w:val="hybridMultilevel"/>
    <w:tmpl w:val="848C5166"/>
    <w:lvl w:ilvl="0" w:tplc="D42A07AA">
      <w:start w:val="1"/>
      <w:numFmt w:val="decimal"/>
      <w:lvlText w:val="（%1）"/>
      <w:lvlJc w:val="left"/>
      <w:pPr>
        <w:tabs>
          <w:tab w:val="num" w:pos="720"/>
        </w:tabs>
        <w:ind w:left="720" w:hanging="720"/>
      </w:pPr>
      <w:rPr>
        <w:rFonts w:hint="default"/>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31">
    <w:nsid w:val="6A1F6AED"/>
    <w:multiLevelType w:val="hybridMultilevel"/>
    <w:tmpl w:val="9294D562"/>
    <w:lvl w:ilvl="0" w:tplc="038440F6">
      <w:start w:val="1"/>
      <w:numFmt w:val="japaneseCounting"/>
      <w:lvlText w:val="（%1）"/>
      <w:lvlJc w:val="left"/>
      <w:pPr>
        <w:tabs>
          <w:tab w:val="num" w:pos="1080"/>
        </w:tabs>
        <w:ind w:left="1080" w:hanging="1080"/>
      </w:pPr>
      <w:rPr>
        <w:rFonts w:hint="default"/>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32">
    <w:nsid w:val="6A465D77"/>
    <w:multiLevelType w:val="hybridMultilevel"/>
    <w:tmpl w:val="56EAA562"/>
    <w:lvl w:ilvl="0" w:tplc="F9B2C872">
      <w:start w:val="1"/>
      <w:numFmt w:val="decimal"/>
      <w:lvlText w:val="%1．"/>
      <w:lvlJc w:val="left"/>
      <w:pPr>
        <w:tabs>
          <w:tab w:val="num" w:pos="360"/>
        </w:tabs>
        <w:ind w:left="360" w:hanging="360"/>
      </w:pPr>
      <w:rPr>
        <w:rFonts w:hint="default"/>
      </w:rPr>
    </w:lvl>
    <w:lvl w:ilvl="1" w:tplc="1D80FBAE">
      <w:start w:val="3"/>
      <w:numFmt w:val="japaneseCounting"/>
      <w:lvlText w:val="%2、"/>
      <w:lvlJc w:val="left"/>
      <w:pPr>
        <w:tabs>
          <w:tab w:val="num" w:pos="900"/>
        </w:tabs>
        <w:ind w:left="900" w:hanging="480"/>
      </w:pPr>
      <w:rPr>
        <w:rFonts w:hint="default"/>
      </w:r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33">
    <w:nsid w:val="6C1C2D0D"/>
    <w:multiLevelType w:val="hybridMultilevel"/>
    <w:tmpl w:val="9D00AE76"/>
    <w:lvl w:ilvl="0" w:tplc="A7888E24">
      <w:start w:val="1"/>
      <w:numFmt w:val="decimal"/>
      <w:lvlText w:val="%1．"/>
      <w:lvlJc w:val="left"/>
      <w:pPr>
        <w:ind w:left="1535" w:hanging="975"/>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4">
    <w:nsid w:val="6C460B1D"/>
    <w:multiLevelType w:val="hybridMultilevel"/>
    <w:tmpl w:val="A0E01B8E"/>
    <w:lvl w:ilvl="0" w:tplc="45FAE2A6">
      <w:start w:val="1"/>
      <w:numFmt w:val="japaneseCounting"/>
      <w:lvlText w:val="%1、"/>
      <w:lvlJc w:val="left"/>
      <w:pPr>
        <w:tabs>
          <w:tab w:val="num" w:pos="1140"/>
        </w:tabs>
        <w:ind w:left="1140" w:hanging="720"/>
      </w:pPr>
      <w:rPr>
        <w:rFonts w:hint="default"/>
      </w:rPr>
    </w:lvl>
    <w:lvl w:ilvl="1" w:tplc="04090019">
      <w:start w:val="1"/>
      <w:numFmt w:val="lowerLetter"/>
      <w:lvlText w:val="%2)"/>
      <w:lvlJc w:val="left"/>
      <w:pPr>
        <w:tabs>
          <w:tab w:val="num" w:pos="1260"/>
        </w:tabs>
        <w:ind w:left="1260" w:hanging="420"/>
      </w:pPr>
    </w:lvl>
    <w:lvl w:ilvl="2" w:tplc="0409001B">
      <w:start w:val="1"/>
      <w:numFmt w:val="lowerRoman"/>
      <w:lvlText w:val="%3."/>
      <w:lvlJc w:val="right"/>
      <w:pPr>
        <w:tabs>
          <w:tab w:val="num" w:pos="1680"/>
        </w:tabs>
        <w:ind w:left="1680" w:hanging="420"/>
      </w:pPr>
    </w:lvl>
    <w:lvl w:ilvl="3" w:tplc="0409000F">
      <w:start w:val="1"/>
      <w:numFmt w:val="decimal"/>
      <w:lvlText w:val="%4."/>
      <w:lvlJc w:val="left"/>
      <w:pPr>
        <w:tabs>
          <w:tab w:val="num" w:pos="2100"/>
        </w:tabs>
        <w:ind w:left="2100" w:hanging="420"/>
      </w:pPr>
    </w:lvl>
    <w:lvl w:ilvl="4" w:tplc="04090019">
      <w:start w:val="1"/>
      <w:numFmt w:val="lowerLetter"/>
      <w:lvlText w:val="%5)"/>
      <w:lvlJc w:val="left"/>
      <w:pPr>
        <w:tabs>
          <w:tab w:val="num" w:pos="2520"/>
        </w:tabs>
        <w:ind w:left="2520" w:hanging="420"/>
      </w:pPr>
    </w:lvl>
    <w:lvl w:ilvl="5" w:tplc="0409001B">
      <w:start w:val="1"/>
      <w:numFmt w:val="lowerRoman"/>
      <w:lvlText w:val="%6."/>
      <w:lvlJc w:val="right"/>
      <w:pPr>
        <w:tabs>
          <w:tab w:val="num" w:pos="2940"/>
        </w:tabs>
        <w:ind w:left="2940" w:hanging="420"/>
      </w:pPr>
    </w:lvl>
    <w:lvl w:ilvl="6" w:tplc="0409000F">
      <w:start w:val="1"/>
      <w:numFmt w:val="decimal"/>
      <w:lvlText w:val="%7."/>
      <w:lvlJc w:val="left"/>
      <w:pPr>
        <w:tabs>
          <w:tab w:val="num" w:pos="3360"/>
        </w:tabs>
        <w:ind w:left="3360" w:hanging="420"/>
      </w:pPr>
    </w:lvl>
    <w:lvl w:ilvl="7" w:tplc="04090019">
      <w:start w:val="1"/>
      <w:numFmt w:val="lowerLetter"/>
      <w:lvlText w:val="%8)"/>
      <w:lvlJc w:val="left"/>
      <w:pPr>
        <w:tabs>
          <w:tab w:val="num" w:pos="3780"/>
        </w:tabs>
        <w:ind w:left="3780" w:hanging="420"/>
      </w:pPr>
    </w:lvl>
    <w:lvl w:ilvl="8" w:tplc="0409001B">
      <w:start w:val="1"/>
      <w:numFmt w:val="lowerRoman"/>
      <w:lvlText w:val="%9."/>
      <w:lvlJc w:val="right"/>
      <w:pPr>
        <w:tabs>
          <w:tab w:val="num" w:pos="4200"/>
        </w:tabs>
        <w:ind w:left="4200" w:hanging="420"/>
      </w:pPr>
    </w:lvl>
  </w:abstractNum>
  <w:abstractNum w:abstractNumId="35">
    <w:nsid w:val="709B36BD"/>
    <w:multiLevelType w:val="hybridMultilevel"/>
    <w:tmpl w:val="65807CE8"/>
    <w:lvl w:ilvl="0" w:tplc="FD94DF70">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36">
    <w:nsid w:val="728E750F"/>
    <w:multiLevelType w:val="hybridMultilevel"/>
    <w:tmpl w:val="F48AE19A"/>
    <w:lvl w:ilvl="0" w:tplc="EE9A3432">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37">
    <w:nsid w:val="72D072B1"/>
    <w:multiLevelType w:val="hybridMultilevel"/>
    <w:tmpl w:val="77C2D95E"/>
    <w:lvl w:ilvl="0" w:tplc="78F81D66">
      <w:start w:val="1"/>
      <w:numFmt w:val="bullet"/>
      <w:lvlText w:val="•"/>
      <w:lvlJc w:val="left"/>
      <w:pPr>
        <w:tabs>
          <w:tab w:val="num" w:pos="720"/>
        </w:tabs>
        <w:ind w:left="720" w:hanging="360"/>
      </w:pPr>
      <w:rPr>
        <w:rFonts w:ascii="Times New Roman" w:hAnsi="Times New Roman" w:cs="Times New Roman" w:hint="default"/>
      </w:rPr>
    </w:lvl>
    <w:lvl w:ilvl="1" w:tplc="4F34CCEA">
      <w:start w:val="1"/>
      <w:numFmt w:val="bullet"/>
      <w:lvlText w:val="•"/>
      <w:lvlJc w:val="left"/>
      <w:pPr>
        <w:tabs>
          <w:tab w:val="num" w:pos="1440"/>
        </w:tabs>
        <w:ind w:left="1440" w:hanging="360"/>
      </w:pPr>
      <w:rPr>
        <w:rFonts w:ascii="Times New Roman" w:hAnsi="Times New Roman" w:cs="Times New Roman" w:hint="default"/>
      </w:rPr>
    </w:lvl>
    <w:lvl w:ilvl="2" w:tplc="ADF64CAA">
      <w:start w:val="1"/>
      <w:numFmt w:val="bullet"/>
      <w:lvlText w:val="•"/>
      <w:lvlJc w:val="left"/>
      <w:pPr>
        <w:tabs>
          <w:tab w:val="num" w:pos="2160"/>
        </w:tabs>
        <w:ind w:left="2160" w:hanging="360"/>
      </w:pPr>
      <w:rPr>
        <w:rFonts w:ascii="Times New Roman" w:hAnsi="Times New Roman" w:cs="Times New Roman" w:hint="default"/>
      </w:rPr>
    </w:lvl>
    <w:lvl w:ilvl="3" w:tplc="7706C764">
      <w:start w:val="1"/>
      <w:numFmt w:val="bullet"/>
      <w:lvlText w:val="•"/>
      <w:lvlJc w:val="left"/>
      <w:pPr>
        <w:tabs>
          <w:tab w:val="num" w:pos="2880"/>
        </w:tabs>
        <w:ind w:left="2880" w:hanging="360"/>
      </w:pPr>
      <w:rPr>
        <w:rFonts w:ascii="Times New Roman" w:hAnsi="Times New Roman" w:cs="Times New Roman" w:hint="default"/>
      </w:rPr>
    </w:lvl>
    <w:lvl w:ilvl="4" w:tplc="F788CBF6">
      <w:start w:val="1"/>
      <w:numFmt w:val="bullet"/>
      <w:lvlText w:val="•"/>
      <w:lvlJc w:val="left"/>
      <w:pPr>
        <w:tabs>
          <w:tab w:val="num" w:pos="3600"/>
        </w:tabs>
        <w:ind w:left="3600" w:hanging="360"/>
      </w:pPr>
      <w:rPr>
        <w:rFonts w:ascii="Times New Roman" w:hAnsi="Times New Roman" w:cs="Times New Roman" w:hint="default"/>
      </w:rPr>
    </w:lvl>
    <w:lvl w:ilvl="5" w:tplc="52F4D5C0">
      <w:start w:val="1"/>
      <w:numFmt w:val="bullet"/>
      <w:lvlText w:val="•"/>
      <w:lvlJc w:val="left"/>
      <w:pPr>
        <w:tabs>
          <w:tab w:val="num" w:pos="4320"/>
        </w:tabs>
        <w:ind w:left="4320" w:hanging="360"/>
      </w:pPr>
      <w:rPr>
        <w:rFonts w:ascii="Times New Roman" w:hAnsi="Times New Roman" w:cs="Times New Roman" w:hint="default"/>
      </w:rPr>
    </w:lvl>
    <w:lvl w:ilvl="6" w:tplc="C3C27C1C">
      <w:start w:val="1"/>
      <w:numFmt w:val="bullet"/>
      <w:lvlText w:val="•"/>
      <w:lvlJc w:val="left"/>
      <w:pPr>
        <w:tabs>
          <w:tab w:val="num" w:pos="5040"/>
        </w:tabs>
        <w:ind w:left="5040" w:hanging="360"/>
      </w:pPr>
      <w:rPr>
        <w:rFonts w:ascii="Times New Roman" w:hAnsi="Times New Roman" w:cs="Times New Roman" w:hint="default"/>
      </w:rPr>
    </w:lvl>
    <w:lvl w:ilvl="7" w:tplc="E522FCE8">
      <w:start w:val="1"/>
      <w:numFmt w:val="bullet"/>
      <w:lvlText w:val="•"/>
      <w:lvlJc w:val="left"/>
      <w:pPr>
        <w:tabs>
          <w:tab w:val="num" w:pos="5760"/>
        </w:tabs>
        <w:ind w:left="5760" w:hanging="360"/>
      </w:pPr>
      <w:rPr>
        <w:rFonts w:ascii="Times New Roman" w:hAnsi="Times New Roman" w:cs="Times New Roman" w:hint="default"/>
      </w:rPr>
    </w:lvl>
    <w:lvl w:ilvl="8" w:tplc="1B026400">
      <w:start w:val="1"/>
      <w:numFmt w:val="bullet"/>
      <w:lvlText w:val="•"/>
      <w:lvlJc w:val="left"/>
      <w:pPr>
        <w:tabs>
          <w:tab w:val="num" w:pos="6480"/>
        </w:tabs>
        <w:ind w:left="6480" w:hanging="360"/>
      </w:pPr>
      <w:rPr>
        <w:rFonts w:ascii="Times New Roman" w:hAnsi="Times New Roman" w:cs="Times New Roman" w:hint="default"/>
      </w:rPr>
    </w:lvl>
  </w:abstractNum>
  <w:abstractNum w:abstractNumId="38">
    <w:nsid w:val="79E76BB3"/>
    <w:multiLevelType w:val="hybridMultilevel"/>
    <w:tmpl w:val="9A48429C"/>
    <w:lvl w:ilvl="0" w:tplc="39223214">
      <w:start w:val="1"/>
      <w:numFmt w:val="japaneseCounting"/>
      <w:lvlText w:val="%1、"/>
      <w:lvlJc w:val="left"/>
      <w:pPr>
        <w:tabs>
          <w:tab w:val="num" w:pos="1140"/>
        </w:tabs>
        <w:ind w:left="1140" w:hanging="720"/>
      </w:pPr>
      <w:rPr>
        <w:rFonts w:hint="default"/>
      </w:rPr>
    </w:lvl>
    <w:lvl w:ilvl="1" w:tplc="04090019">
      <w:start w:val="1"/>
      <w:numFmt w:val="lowerLetter"/>
      <w:lvlText w:val="%2)"/>
      <w:lvlJc w:val="left"/>
      <w:pPr>
        <w:tabs>
          <w:tab w:val="num" w:pos="1260"/>
        </w:tabs>
        <w:ind w:left="1260" w:hanging="420"/>
      </w:pPr>
    </w:lvl>
    <w:lvl w:ilvl="2" w:tplc="0409001B">
      <w:start w:val="1"/>
      <w:numFmt w:val="lowerRoman"/>
      <w:lvlText w:val="%3."/>
      <w:lvlJc w:val="right"/>
      <w:pPr>
        <w:tabs>
          <w:tab w:val="num" w:pos="1680"/>
        </w:tabs>
        <w:ind w:left="1680" w:hanging="420"/>
      </w:pPr>
    </w:lvl>
    <w:lvl w:ilvl="3" w:tplc="0409000F">
      <w:start w:val="1"/>
      <w:numFmt w:val="decimal"/>
      <w:lvlText w:val="%4."/>
      <w:lvlJc w:val="left"/>
      <w:pPr>
        <w:tabs>
          <w:tab w:val="num" w:pos="2100"/>
        </w:tabs>
        <w:ind w:left="2100" w:hanging="420"/>
      </w:pPr>
    </w:lvl>
    <w:lvl w:ilvl="4" w:tplc="04090019">
      <w:start w:val="1"/>
      <w:numFmt w:val="lowerLetter"/>
      <w:lvlText w:val="%5)"/>
      <w:lvlJc w:val="left"/>
      <w:pPr>
        <w:tabs>
          <w:tab w:val="num" w:pos="2520"/>
        </w:tabs>
        <w:ind w:left="2520" w:hanging="420"/>
      </w:pPr>
    </w:lvl>
    <w:lvl w:ilvl="5" w:tplc="0409001B">
      <w:start w:val="1"/>
      <w:numFmt w:val="lowerRoman"/>
      <w:lvlText w:val="%6."/>
      <w:lvlJc w:val="right"/>
      <w:pPr>
        <w:tabs>
          <w:tab w:val="num" w:pos="2940"/>
        </w:tabs>
        <w:ind w:left="2940" w:hanging="420"/>
      </w:pPr>
    </w:lvl>
    <w:lvl w:ilvl="6" w:tplc="0409000F">
      <w:start w:val="1"/>
      <w:numFmt w:val="decimal"/>
      <w:lvlText w:val="%7."/>
      <w:lvlJc w:val="left"/>
      <w:pPr>
        <w:tabs>
          <w:tab w:val="num" w:pos="3360"/>
        </w:tabs>
        <w:ind w:left="3360" w:hanging="420"/>
      </w:pPr>
    </w:lvl>
    <w:lvl w:ilvl="7" w:tplc="04090019">
      <w:start w:val="1"/>
      <w:numFmt w:val="lowerLetter"/>
      <w:lvlText w:val="%8)"/>
      <w:lvlJc w:val="left"/>
      <w:pPr>
        <w:tabs>
          <w:tab w:val="num" w:pos="3780"/>
        </w:tabs>
        <w:ind w:left="3780" w:hanging="420"/>
      </w:pPr>
    </w:lvl>
    <w:lvl w:ilvl="8" w:tplc="0409001B">
      <w:start w:val="1"/>
      <w:numFmt w:val="lowerRoman"/>
      <w:lvlText w:val="%9."/>
      <w:lvlJc w:val="right"/>
      <w:pPr>
        <w:tabs>
          <w:tab w:val="num" w:pos="4200"/>
        </w:tabs>
        <w:ind w:left="4200" w:hanging="420"/>
      </w:pPr>
    </w:lvl>
  </w:abstractNum>
  <w:abstractNum w:abstractNumId="39">
    <w:nsid w:val="7C0F1259"/>
    <w:multiLevelType w:val="hybridMultilevel"/>
    <w:tmpl w:val="B748CCB8"/>
    <w:lvl w:ilvl="0" w:tplc="6FF43F08">
      <w:start w:val="1"/>
      <w:numFmt w:val="decimal"/>
      <w:lvlText w:val="%1）"/>
      <w:lvlJc w:val="left"/>
      <w:pPr>
        <w:tabs>
          <w:tab w:val="num" w:pos="360"/>
        </w:tabs>
        <w:ind w:left="360" w:hanging="360"/>
      </w:pPr>
      <w:rPr>
        <w:rFonts w:hint="default"/>
      </w:rPr>
    </w:lvl>
    <w:lvl w:ilvl="1" w:tplc="02025FA6">
      <w:start w:val="6"/>
      <w:numFmt w:val="japaneseCounting"/>
      <w:lvlText w:val="%2、"/>
      <w:lvlJc w:val="left"/>
      <w:pPr>
        <w:tabs>
          <w:tab w:val="num" w:pos="840"/>
        </w:tabs>
        <w:ind w:left="840" w:hanging="420"/>
      </w:pPr>
      <w:rPr>
        <w:rFonts w:hint="default"/>
      </w:rPr>
    </w:lvl>
    <w:lvl w:ilvl="2" w:tplc="6860AA16">
      <w:start w:val="1"/>
      <w:numFmt w:val="decimal"/>
      <w:lvlText w:val="%3."/>
      <w:lvlJc w:val="left"/>
      <w:pPr>
        <w:tabs>
          <w:tab w:val="num" w:pos="1200"/>
        </w:tabs>
        <w:ind w:left="1200" w:hanging="360"/>
      </w:pPr>
      <w:rPr>
        <w:rFonts w:hint="default"/>
        <w:b/>
        <w:bCs/>
      </w:r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40">
    <w:nsid w:val="7C871C97"/>
    <w:multiLevelType w:val="hybridMultilevel"/>
    <w:tmpl w:val="A986FCE8"/>
    <w:lvl w:ilvl="0" w:tplc="E47E3A44">
      <w:start w:val="1"/>
      <w:numFmt w:val="decimal"/>
      <w:lvlText w:val="%1."/>
      <w:lvlJc w:val="left"/>
      <w:pPr>
        <w:tabs>
          <w:tab w:val="num" w:pos="360"/>
        </w:tabs>
        <w:ind w:left="360" w:hanging="360"/>
      </w:pPr>
      <w:rPr>
        <w:rFonts w:hint="eastAsia"/>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41">
    <w:nsid w:val="7D2A0ACC"/>
    <w:multiLevelType w:val="hybridMultilevel"/>
    <w:tmpl w:val="2934208C"/>
    <w:lvl w:ilvl="0" w:tplc="3CF29E6C">
      <w:start w:val="1"/>
      <w:numFmt w:val="decimal"/>
      <w:lvlText w:val="%1."/>
      <w:lvlJc w:val="left"/>
      <w:pPr>
        <w:tabs>
          <w:tab w:val="num" w:pos="540"/>
        </w:tabs>
        <w:ind w:left="540" w:hanging="360"/>
      </w:pPr>
      <w:rPr>
        <w:rFonts w:hint="default"/>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42">
    <w:nsid w:val="7F0F2786"/>
    <w:multiLevelType w:val="hybridMultilevel"/>
    <w:tmpl w:val="E4C6FC4A"/>
    <w:lvl w:ilvl="0" w:tplc="7A06BA78">
      <w:start w:val="1"/>
      <w:numFmt w:val="decimal"/>
      <w:lvlText w:val="%1."/>
      <w:lvlJc w:val="left"/>
      <w:pPr>
        <w:ind w:left="980" w:hanging="4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11"/>
  </w:num>
  <w:num w:numId="2">
    <w:abstractNumId w:val="5"/>
  </w:num>
  <w:num w:numId="3">
    <w:abstractNumId w:val="28"/>
  </w:num>
  <w:num w:numId="4">
    <w:abstractNumId w:val="9"/>
  </w:num>
  <w:num w:numId="5">
    <w:abstractNumId w:val="0"/>
  </w:num>
  <w:num w:numId="6">
    <w:abstractNumId w:val="17"/>
  </w:num>
  <w:num w:numId="7">
    <w:abstractNumId w:val="1"/>
  </w:num>
  <w:num w:numId="8">
    <w:abstractNumId w:val="18"/>
  </w:num>
  <w:num w:numId="9">
    <w:abstractNumId w:val="19"/>
  </w:num>
  <w:num w:numId="10">
    <w:abstractNumId w:val="22"/>
  </w:num>
  <w:num w:numId="11">
    <w:abstractNumId w:val="36"/>
  </w:num>
  <w:num w:numId="12">
    <w:abstractNumId w:val="30"/>
  </w:num>
  <w:num w:numId="13">
    <w:abstractNumId w:val="40"/>
  </w:num>
  <w:num w:numId="14">
    <w:abstractNumId w:val="27"/>
  </w:num>
  <w:num w:numId="15">
    <w:abstractNumId w:val="4"/>
  </w:num>
  <w:num w:numId="16">
    <w:abstractNumId w:val="16"/>
  </w:num>
  <w:num w:numId="17">
    <w:abstractNumId w:val="13"/>
  </w:num>
  <w:num w:numId="18">
    <w:abstractNumId w:val="26"/>
  </w:num>
  <w:num w:numId="19">
    <w:abstractNumId w:val="12"/>
  </w:num>
  <w:num w:numId="20">
    <w:abstractNumId w:val="32"/>
  </w:num>
  <w:num w:numId="21">
    <w:abstractNumId w:val="39"/>
  </w:num>
  <w:num w:numId="22">
    <w:abstractNumId w:val="31"/>
  </w:num>
  <w:num w:numId="23">
    <w:abstractNumId w:val="21"/>
  </w:num>
  <w:num w:numId="24">
    <w:abstractNumId w:val="24"/>
  </w:num>
  <w:num w:numId="25">
    <w:abstractNumId w:val="38"/>
  </w:num>
  <w:num w:numId="26">
    <w:abstractNumId w:val="34"/>
  </w:num>
  <w:num w:numId="27">
    <w:abstractNumId w:val="10"/>
  </w:num>
  <w:num w:numId="28">
    <w:abstractNumId w:val="14"/>
  </w:num>
  <w:num w:numId="29">
    <w:abstractNumId w:val="37"/>
  </w:num>
  <w:num w:numId="30">
    <w:abstractNumId w:val="23"/>
  </w:num>
  <w:num w:numId="31">
    <w:abstractNumId w:val="29"/>
  </w:num>
  <w:num w:numId="32">
    <w:abstractNumId w:val="41"/>
  </w:num>
  <w:num w:numId="33">
    <w:abstractNumId w:val="35"/>
  </w:num>
  <w:num w:numId="34">
    <w:abstractNumId w:val="7"/>
  </w:num>
  <w:num w:numId="35">
    <w:abstractNumId w:val="6"/>
  </w:num>
  <w:num w:numId="36">
    <w:abstractNumId w:val="3"/>
  </w:num>
  <w:num w:numId="37">
    <w:abstractNumId w:val="33"/>
  </w:num>
  <w:num w:numId="38">
    <w:abstractNumId w:val="2"/>
  </w:num>
  <w:num w:numId="39">
    <w:abstractNumId w:val="25"/>
  </w:num>
  <w:num w:numId="40">
    <w:abstractNumId w:val="42"/>
  </w:num>
  <w:num w:numId="41">
    <w:abstractNumId w:val="20"/>
  </w:num>
  <w:num w:numId="42">
    <w:abstractNumId w:val="15"/>
  </w:num>
  <w:num w:numId="4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64235"/>
    <w:rsid w:val="00064235"/>
    <w:rsid w:val="001C0E98"/>
    <w:rsid w:val="00445CD8"/>
    <w:rsid w:val="00B22FE6"/>
    <w:rsid w:val="00B815ED"/>
    <w:rsid w:val="00C54707"/>
    <w:rsid w:val="00D15A44"/>
    <w:rsid w:val="00DD5A1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E98"/>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1C0E98"/>
    <w:pPr>
      <w:keepNext/>
      <w:keepLines/>
      <w:spacing w:before="340" w:after="330" w:line="578" w:lineRule="auto"/>
      <w:outlineLvl w:val="0"/>
    </w:pPr>
    <w:rPr>
      <w:b/>
      <w:bCs/>
      <w:kern w:val="44"/>
      <w:sz w:val="44"/>
      <w:szCs w:val="44"/>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C0E9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C0E98"/>
    <w:rPr>
      <w:sz w:val="18"/>
      <w:szCs w:val="18"/>
    </w:rPr>
  </w:style>
  <w:style w:type="paragraph" w:styleId="a4">
    <w:name w:val="footer"/>
    <w:basedOn w:val="a"/>
    <w:link w:val="Char0"/>
    <w:uiPriority w:val="99"/>
    <w:unhideWhenUsed/>
    <w:rsid w:val="001C0E98"/>
    <w:pPr>
      <w:tabs>
        <w:tab w:val="center" w:pos="4153"/>
        <w:tab w:val="right" w:pos="8306"/>
      </w:tabs>
      <w:snapToGrid w:val="0"/>
      <w:jc w:val="left"/>
    </w:pPr>
    <w:rPr>
      <w:sz w:val="18"/>
      <w:szCs w:val="18"/>
    </w:rPr>
  </w:style>
  <w:style w:type="character" w:customStyle="1" w:styleId="Char0">
    <w:name w:val="页脚 Char"/>
    <w:basedOn w:val="a0"/>
    <w:link w:val="a4"/>
    <w:uiPriority w:val="99"/>
    <w:rsid w:val="001C0E98"/>
    <w:rPr>
      <w:sz w:val="18"/>
      <w:szCs w:val="18"/>
    </w:rPr>
  </w:style>
  <w:style w:type="character" w:customStyle="1" w:styleId="1Char">
    <w:name w:val="标题 1 Char"/>
    <w:basedOn w:val="a0"/>
    <w:link w:val="1"/>
    <w:uiPriority w:val="9"/>
    <w:rsid w:val="001C0E98"/>
    <w:rPr>
      <w:rFonts w:ascii="Times New Roman" w:eastAsia="宋体" w:hAnsi="Times New Roman" w:cs="Times New Roman"/>
      <w:b/>
      <w:bCs/>
      <w:kern w:val="44"/>
      <w:sz w:val="44"/>
      <w:szCs w:val="44"/>
      <w:lang/>
    </w:rPr>
  </w:style>
  <w:style w:type="paragraph" w:styleId="a5">
    <w:name w:val="Document Map"/>
    <w:basedOn w:val="a"/>
    <w:link w:val="Char1"/>
    <w:semiHidden/>
    <w:rsid w:val="001C0E98"/>
    <w:pPr>
      <w:shd w:val="clear" w:color="auto" w:fill="000080"/>
    </w:pPr>
  </w:style>
  <w:style w:type="character" w:customStyle="1" w:styleId="Char1">
    <w:name w:val="文档结构图 Char"/>
    <w:basedOn w:val="a0"/>
    <w:link w:val="a5"/>
    <w:semiHidden/>
    <w:rsid w:val="001C0E98"/>
    <w:rPr>
      <w:rFonts w:ascii="Times New Roman" w:eastAsia="宋体" w:hAnsi="Times New Roman" w:cs="Times New Roman"/>
      <w:szCs w:val="24"/>
      <w:shd w:val="clear" w:color="auto" w:fill="000080"/>
    </w:rPr>
  </w:style>
  <w:style w:type="character" w:styleId="a6">
    <w:name w:val="page number"/>
    <w:basedOn w:val="a0"/>
    <w:rsid w:val="001C0E98"/>
  </w:style>
  <w:style w:type="paragraph" w:customStyle="1" w:styleId="a7">
    <w:name w:val="普通文字"/>
    <w:basedOn w:val="a"/>
    <w:rsid w:val="001C0E98"/>
    <w:pPr>
      <w:widowControl/>
      <w:jc w:val="left"/>
    </w:pPr>
    <w:rPr>
      <w:rFonts w:ascii="宋体" w:hAnsi="Courier New" w:cs="宋体"/>
      <w:kern w:val="0"/>
      <w:szCs w:val="21"/>
    </w:rPr>
  </w:style>
  <w:style w:type="paragraph" w:customStyle="1" w:styleId="a8">
    <w:name w:val="正文文字缩进"/>
    <w:basedOn w:val="a"/>
    <w:rsid w:val="001C0E98"/>
    <w:pPr>
      <w:spacing w:before="120"/>
      <w:ind w:firstLine="482"/>
    </w:pPr>
    <w:rPr>
      <w:sz w:val="24"/>
    </w:rPr>
  </w:style>
  <w:style w:type="paragraph" w:styleId="a9">
    <w:name w:val="Balloon Text"/>
    <w:basedOn w:val="a"/>
    <w:link w:val="Char2"/>
    <w:rsid w:val="001C0E98"/>
    <w:rPr>
      <w:sz w:val="18"/>
      <w:szCs w:val="18"/>
    </w:rPr>
  </w:style>
  <w:style w:type="character" w:customStyle="1" w:styleId="Char2">
    <w:name w:val="批注框文本 Char"/>
    <w:basedOn w:val="a0"/>
    <w:link w:val="a9"/>
    <w:rsid w:val="001C0E98"/>
    <w:rPr>
      <w:rFonts w:ascii="Times New Roman" w:eastAsia="宋体" w:hAnsi="Times New Roman" w:cs="Times New Roman"/>
      <w:sz w:val="18"/>
      <w:szCs w:val="18"/>
    </w:rPr>
  </w:style>
  <w:style w:type="paragraph" w:customStyle="1" w:styleId="2">
    <w:name w:val="正文文字缩进 2"/>
    <w:basedOn w:val="a"/>
    <w:rsid w:val="001C0E98"/>
    <w:pPr>
      <w:spacing w:after="120" w:line="480" w:lineRule="auto"/>
      <w:ind w:leftChars="200" w:left="420"/>
    </w:pPr>
    <w:rPr>
      <w:szCs w:val="21"/>
    </w:rPr>
  </w:style>
  <w:style w:type="paragraph" w:customStyle="1" w:styleId="aa">
    <w:name w:val="样式"/>
    <w:basedOn w:val="a"/>
    <w:next w:val="2"/>
    <w:rsid w:val="001C0E98"/>
    <w:pPr>
      <w:autoSpaceDE w:val="0"/>
      <w:autoSpaceDN w:val="0"/>
      <w:ind w:firstLineChars="200" w:firstLine="480"/>
    </w:pPr>
    <w:rPr>
      <w:rFonts w:eastAsia="仿宋_GB2312"/>
      <w:sz w:val="24"/>
    </w:rPr>
  </w:style>
  <w:style w:type="paragraph" w:styleId="ab">
    <w:name w:val="Date"/>
    <w:basedOn w:val="a"/>
    <w:next w:val="a"/>
    <w:link w:val="Char3"/>
    <w:rsid w:val="001C0E98"/>
    <w:pPr>
      <w:adjustRightInd w:val="0"/>
      <w:textAlignment w:val="baseline"/>
    </w:pPr>
    <w:rPr>
      <w:sz w:val="28"/>
      <w:szCs w:val="28"/>
    </w:rPr>
  </w:style>
  <w:style w:type="character" w:customStyle="1" w:styleId="Char3">
    <w:name w:val="日期 Char"/>
    <w:basedOn w:val="a0"/>
    <w:link w:val="ab"/>
    <w:rsid w:val="001C0E98"/>
    <w:rPr>
      <w:rFonts w:ascii="Times New Roman" w:eastAsia="宋体" w:hAnsi="Times New Roman" w:cs="Times New Roman"/>
      <w:sz w:val="28"/>
      <w:szCs w:val="28"/>
    </w:rPr>
  </w:style>
  <w:style w:type="paragraph" w:customStyle="1" w:styleId="Web">
    <w:name w:val="普通 (Web)"/>
    <w:basedOn w:val="a"/>
    <w:rsid w:val="001C0E98"/>
    <w:pPr>
      <w:widowControl/>
      <w:spacing w:before="100" w:beforeAutospacing="1" w:after="100" w:afterAutospacing="1"/>
      <w:jc w:val="left"/>
    </w:pPr>
    <w:rPr>
      <w:rFonts w:ascii="宋体" w:hAnsi="宋体" w:cs="宋体"/>
      <w:kern w:val="0"/>
      <w:sz w:val="24"/>
    </w:rPr>
  </w:style>
  <w:style w:type="paragraph" w:customStyle="1" w:styleId="3">
    <w:name w:val="正文文字缩进 3"/>
    <w:basedOn w:val="a"/>
    <w:rsid w:val="001C0E98"/>
    <w:pPr>
      <w:adjustRightInd w:val="0"/>
      <w:snapToGrid w:val="0"/>
      <w:spacing w:line="360" w:lineRule="auto"/>
      <w:ind w:firstLineChars="171" w:firstLine="479"/>
    </w:pPr>
    <w:rPr>
      <w:rFonts w:ascii="仿宋_GB2312" w:eastAsia="仿宋_GB2312" w:cs="仿宋_GB2312"/>
      <w:sz w:val="28"/>
      <w:szCs w:val="28"/>
    </w:rPr>
  </w:style>
  <w:style w:type="paragraph" w:customStyle="1" w:styleId="ac">
    <w:name w:val="正文文字"/>
    <w:basedOn w:val="a"/>
    <w:rsid w:val="001C0E98"/>
    <w:pPr>
      <w:spacing w:after="120"/>
    </w:pPr>
    <w:rPr>
      <w:szCs w:val="21"/>
    </w:rPr>
  </w:style>
  <w:style w:type="character" w:customStyle="1" w:styleId="ad">
    <w:name w:val="超级链接"/>
    <w:rsid w:val="001C0E98"/>
    <w:rPr>
      <w:color w:val="0000FF"/>
      <w:u w:val="single"/>
    </w:rPr>
  </w:style>
  <w:style w:type="character" w:customStyle="1" w:styleId="s1">
    <w:name w:val="s1"/>
    <w:rsid w:val="001C0E98"/>
    <w:rPr>
      <w:rFonts w:ascii="Arial" w:hAnsi="Arial" w:cs="Arial" w:hint="default"/>
      <w:color w:val="000000"/>
      <w:sz w:val="19"/>
      <w:szCs w:val="19"/>
      <w:shd w:val="clear" w:color="auto" w:fill="FFFFFF"/>
    </w:rPr>
  </w:style>
  <w:style w:type="paragraph" w:styleId="ae">
    <w:name w:val="Normal (Web)"/>
    <w:basedOn w:val="a"/>
    <w:rsid w:val="001C0E98"/>
    <w:pPr>
      <w:widowControl/>
      <w:spacing w:before="100" w:beforeAutospacing="1" w:after="100" w:afterAutospacing="1" w:line="384" w:lineRule="auto"/>
      <w:jc w:val="left"/>
    </w:pPr>
    <w:rPr>
      <w:rFonts w:ascii="宋体" w:hAnsi="宋体" w:cs="宋体"/>
      <w:color w:val="000000"/>
      <w:kern w:val="0"/>
      <w:sz w:val="16"/>
      <w:szCs w:val="16"/>
    </w:rPr>
  </w:style>
  <w:style w:type="paragraph" w:styleId="af">
    <w:name w:val="List Paragraph"/>
    <w:basedOn w:val="a"/>
    <w:uiPriority w:val="99"/>
    <w:qFormat/>
    <w:rsid w:val="001C0E98"/>
    <w:pPr>
      <w:ind w:firstLineChars="200" w:firstLine="420"/>
    </w:pPr>
  </w:style>
  <w:style w:type="table" w:styleId="af0">
    <w:name w:val="Table Grid"/>
    <w:basedOn w:val="a1"/>
    <w:uiPriority w:val="59"/>
    <w:rsid w:val="001C0E98"/>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1">
    <w:name w:val="一级"/>
    <w:basedOn w:val="a"/>
    <w:link w:val="Char4"/>
    <w:qFormat/>
    <w:rsid w:val="001C0E98"/>
    <w:pPr>
      <w:spacing w:beforeLines="100"/>
      <w:outlineLvl w:val="0"/>
    </w:pPr>
    <w:rPr>
      <w:rFonts w:ascii="仿宋_GB2312" w:eastAsia="仿宋_GB2312" w:hAnsi="Calibri"/>
      <w:b/>
      <w:sz w:val="36"/>
      <w:szCs w:val="36"/>
      <w:lang/>
    </w:rPr>
  </w:style>
  <w:style w:type="character" w:customStyle="1" w:styleId="Char4">
    <w:name w:val="一级 Char"/>
    <w:link w:val="af1"/>
    <w:rsid w:val="001C0E98"/>
    <w:rPr>
      <w:rFonts w:ascii="仿宋_GB2312" w:eastAsia="仿宋_GB2312" w:hAnsi="Calibri" w:cs="Times New Roman"/>
      <w:b/>
      <w:sz w:val="36"/>
      <w:szCs w:val="36"/>
      <w:lang/>
    </w:rPr>
  </w:style>
  <w:style w:type="paragraph" w:styleId="TOC">
    <w:name w:val="TOC Heading"/>
    <w:basedOn w:val="1"/>
    <w:next w:val="a"/>
    <w:uiPriority w:val="39"/>
    <w:semiHidden/>
    <w:unhideWhenUsed/>
    <w:qFormat/>
    <w:rsid w:val="001C0E98"/>
    <w:pPr>
      <w:widowControl/>
      <w:spacing w:before="480" w:after="0" w:line="276" w:lineRule="auto"/>
      <w:jc w:val="left"/>
      <w:outlineLvl w:val="9"/>
    </w:pPr>
    <w:rPr>
      <w:rFonts w:ascii="Cambria" w:hAnsi="Cambria"/>
      <w:color w:val="365F91"/>
      <w:kern w:val="0"/>
      <w:sz w:val="28"/>
      <w:szCs w:val="28"/>
    </w:rPr>
  </w:style>
  <w:style w:type="paragraph" w:styleId="10">
    <w:name w:val="toc 1"/>
    <w:basedOn w:val="a"/>
    <w:next w:val="a"/>
    <w:autoRedefine/>
    <w:uiPriority w:val="39"/>
    <w:unhideWhenUsed/>
    <w:rsid w:val="001C0E98"/>
    <w:pPr>
      <w:spacing w:before="360"/>
      <w:jc w:val="left"/>
    </w:pPr>
    <w:rPr>
      <w:rFonts w:ascii="Cambria" w:hAnsi="Cambria"/>
      <w:b/>
      <w:bCs/>
      <w:caps/>
      <w:sz w:val="24"/>
    </w:rPr>
  </w:style>
  <w:style w:type="paragraph" w:styleId="20">
    <w:name w:val="toc 2"/>
    <w:basedOn w:val="a"/>
    <w:next w:val="a"/>
    <w:autoRedefine/>
    <w:uiPriority w:val="39"/>
    <w:unhideWhenUsed/>
    <w:rsid w:val="001C0E98"/>
    <w:pPr>
      <w:spacing w:before="240"/>
      <w:jc w:val="left"/>
    </w:pPr>
    <w:rPr>
      <w:rFonts w:ascii="Calibri" w:hAnsi="Calibri"/>
      <w:b/>
      <w:bCs/>
      <w:sz w:val="20"/>
      <w:szCs w:val="20"/>
    </w:rPr>
  </w:style>
  <w:style w:type="character" w:styleId="af2">
    <w:name w:val="Hyperlink"/>
    <w:uiPriority w:val="99"/>
    <w:unhideWhenUsed/>
    <w:rsid w:val="001C0E98"/>
    <w:rPr>
      <w:color w:val="0000FF"/>
      <w:u w:val="single"/>
    </w:rPr>
  </w:style>
  <w:style w:type="character" w:styleId="af3">
    <w:name w:val="annotation reference"/>
    <w:uiPriority w:val="99"/>
    <w:unhideWhenUsed/>
    <w:rsid w:val="001C0E98"/>
    <w:rPr>
      <w:sz w:val="21"/>
      <w:szCs w:val="21"/>
    </w:rPr>
  </w:style>
  <w:style w:type="paragraph" w:styleId="af4">
    <w:name w:val="annotation text"/>
    <w:basedOn w:val="a"/>
    <w:link w:val="Char5"/>
    <w:uiPriority w:val="99"/>
    <w:unhideWhenUsed/>
    <w:rsid w:val="001C0E98"/>
    <w:pPr>
      <w:jc w:val="left"/>
    </w:pPr>
    <w:rPr>
      <w:szCs w:val="21"/>
      <w:lang/>
    </w:rPr>
  </w:style>
  <w:style w:type="character" w:customStyle="1" w:styleId="Char5">
    <w:name w:val="批注文字 Char"/>
    <w:basedOn w:val="a0"/>
    <w:link w:val="af4"/>
    <w:uiPriority w:val="99"/>
    <w:rsid w:val="001C0E98"/>
    <w:rPr>
      <w:rFonts w:ascii="Times New Roman" w:eastAsia="宋体" w:hAnsi="Times New Roman" w:cs="Times New Roman"/>
      <w:szCs w:val="21"/>
      <w:lang/>
    </w:rPr>
  </w:style>
  <w:style w:type="paragraph" w:styleId="af5">
    <w:name w:val="annotation subject"/>
    <w:basedOn w:val="af4"/>
    <w:next w:val="af4"/>
    <w:link w:val="Char6"/>
    <w:uiPriority w:val="99"/>
    <w:unhideWhenUsed/>
    <w:rsid w:val="001C0E98"/>
    <w:rPr>
      <w:b/>
      <w:bCs/>
    </w:rPr>
  </w:style>
  <w:style w:type="character" w:customStyle="1" w:styleId="Char6">
    <w:name w:val="批注主题 Char"/>
    <w:basedOn w:val="Char5"/>
    <w:link w:val="af5"/>
    <w:uiPriority w:val="99"/>
    <w:rsid w:val="001C0E98"/>
    <w:rPr>
      <w:rFonts w:ascii="Times New Roman" w:eastAsia="宋体" w:hAnsi="Times New Roman" w:cs="Times New Roman"/>
      <w:b/>
      <w:bCs/>
      <w:szCs w:val="21"/>
      <w:lang/>
    </w:rPr>
  </w:style>
  <w:style w:type="paragraph" w:customStyle="1" w:styleId="Default">
    <w:name w:val="Default"/>
    <w:rsid w:val="001C0E98"/>
    <w:pPr>
      <w:widowControl w:val="0"/>
      <w:autoSpaceDE w:val="0"/>
      <w:autoSpaceDN w:val="0"/>
      <w:adjustRightInd w:val="0"/>
    </w:pPr>
    <w:rPr>
      <w:rFonts w:ascii="Times New Roman" w:eastAsia="宋体" w:hAnsi="Times New Roman" w:cs="Times New Roman"/>
      <w:color w:val="000000"/>
      <w:kern w:val="0"/>
      <w:sz w:val="24"/>
      <w:szCs w:val="24"/>
    </w:rPr>
  </w:style>
  <w:style w:type="paragraph" w:styleId="af6">
    <w:name w:val="Revision"/>
    <w:hidden/>
    <w:uiPriority w:val="99"/>
    <w:semiHidden/>
    <w:rsid w:val="001C0E98"/>
    <w:rPr>
      <w:rFonts w:ascii="Times New Roman" w:eastAsia="宋体" w:hAnsi="Times New Roman" w:cs="Times New Roman"/>
      <w:szCs w:val="21"/>
    </w:rPr>
  </w:style>
  <w:style w:type="paragraph" w:styleId="30">
    <w:name w:val="toc 3"/>
    <w:basedOn w:val="a"/>
    <w:next w:val="a"/>
    <w:autoRedefine/>
    <w:rsid w:val="001C0E98"/>
    <w:pPr>
      <w:ind w:left="210"/>
      <w:jc w:val="left"/>
    </w:pPr>
    <w:rPr>
      <w:rFonts w:ascii="Calibri" w:hAnsi="Calibri"/>
      <w:sz w:val="20"/>
      <w:szCs w:val="20"/>
    </w:rPr>
  </w:style>
  <w:style w:type="paragraph" w:styleId="4">
    <w:name w:val="toc 4"/>
    <w:basedOn w:val="a"/>
    <w:next w:val="a"/>
    <w:autoRedefine/>
    <w:rsid w:val="001C0E98"/>
    <w:pPr>
      <w:ind w:left="420"/>
      <w:jc w:val="left"/>
    </w:pPr>
    <w:rPr>
      <w:rFonts w:ascii="Calibri" w:hAnsi="Calibri"/>
      <w:sz w:val="20"/>
      <w:szCs w:val="20"/>
    </w:rPr>
  </w:style>
  <w:style w:type="paragraph" w:styleId="5">
    <w:name w:val="toc 5"/>
    <w:basedOn w:val="a"/>
    <w:next w:val="a"/>
    <w:autoRedefine/>
    <w:rsid w:val="001C0E98"/>
    <w:pPr>
      <w:ind w:left="630"/>
      <w:jc w:val="left"/>
    </w:pPr>
    <w:rPr>
      <w:rFonts w:ascii="Calibri" w:hAnsi="Calibri"/>
      <w:sz w:val="20"/>
      <w:szCs w:val="20"/>
    </w:rPr>
  </w:style>
  <w:style w:type="paragraph" w:styleId="6">
    <w:name w:val="toc 6"/>
    <w:basedOn w:val="a"/>
    <w:next w:val="a"/>
    <w:autoRedefine/>
    <w:rsid w:val="001C0E98"/>
    <w:pPr>
      <w:ind w:left="840"/>
      <w:jc w:val="left"/>
    </w:pPr>
    <w:rPr>
      <w:rFonts w:ascii="Calibri" w:hAnsi="Calibri"/>
      <w:sz w:val="20"/>
      <w:szCs w:val="20"/>
    </w:rPr>
  </w:style>
  <w:style w:type="paragraph" w:styleId="7">
    <w:name w:val="toc 7"/>
    <w:basedOn w:val="a"/>
    <w:next w:val="a"/>
    <w:autoRedefine/>
    <w:rsid w:val="001C0E98"/>
    <w:pPr>
      <w:ind w:left="1050"/>
      <w:jc w:val="left"/>
    </w:pPr>
    <w:rPr>
      <w:rFonts w:ascii="Calibri" w:hAnsi="Calibri"/>
      <w:sz w:val="20"/>
      <w:szCs w:val="20"/>
    </w:rPr>
  </w:style>
  <w:style w:type="paragraph" w:styleId="8">
    <w:name w:val="toc 8"/>
    <w:basedOn w:val="a"/>
    <w:next w:val="a"/>
    <w:autoRedefine/>
    <w:rsid w:val="001C0E98"/>
    <w:pPr>
      <w:ind w:left="1260"/>
      <w:jc w:val="left"/>
    </w:pPr>
    <w:rPr>
      <w:rFonts w:ascii="Calibri" w:hAnsi="Calibri"/>
      <w:sz w:val="20"/>
      <w:szCs w:val="20"/>
    </w:rPr>
  </w:style>
  <w:style w:type="paragraph" w:styleId="9">
    <w:name w:val="toc 9"/>
    <w:basedOn w:val="a"/>
    <w:next w:val="a"/>
    <w:autoRedefine/>
    <w:rsid w:val="001C0E98"/>
    <w:pPr>
      <w:ind w:left="1470"/>
      <w:jc w:val="left"/>
    </w:pPr>
    <w:rPr>
      <w:rFonts w:ascii="Calibri" w:hAnsi="Calibr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E98"/>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1C0E98"/>
    <w:pPr>
      <w:keepNext/>
      <w:keepLines/>
      <w:spacing w:before="340" w:after="330" w:line="578" w:lineRule="auto"/>
      <w:outlineLvl w:val="0"/>
    </w:pPr>
    <w:rPr>
      <w:b/>
      <w:bCs/>
      <w:kern w:val="44"/>
      <w:sz w:val="44"/>
      <w:szCs w:val="4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C0E9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C0E98"/>
    <w:rPr>
      <w:sz w:val="18"/>
      <w:szCs w:val="18"/>
    </w:rPr>
  </w:style>
  <w:style w:type="paragraph" w:styleId="a4">
    <w:name w:val="footer"/>
    <w:basedOn w:val="a"/>
    <w:link w:val="Char0"/>
    <w:uiPriority w:val="99"/>
    <w:unhideWhenUsed/>
    <w:rsid w:val="001C0E98"/>
    <w:pPr>
      <w:tabs>
        <w:tab w:val="center" w:pos="4153"/>
        <w:tab w:val="right" w:pos="8306"/>
      </w:tabs>
      <w:snapToGrid w:val="0"/>
      <w:jc w:val="left"/>
    </w:pPr>
    <w:rPr>
      <w:sz w:val="18"/>
      <w:szCs w:val="18"/>
    </w:rPr>
  </w:style>
  <w:style w:type="character" w:customStyle="1" w:styleId="Char0">
    <w:name w:val="页脚 Char"/>
    <w:basedOn w:val="a0"/>
    <w:link w:val="a4"/>
    <w:uiPriority w:val="99"/>
    <w:rsid w:val="001C0E98"/>
    <w:rPr>
      <w:sz w:val="18"/>
      <w:szCs w:val="18"/>
    </w:rPr>
  </w:style>
  <w:style w:type="character" w:customStyle="1" w:styleId="1Char">
    <w:name w:val="标题 1 Char"/>
    <w:basedOn w:val="a0"/>
    <w:link w:val="1"/>
    <w:uiPriority w:val="9"/>
    <w:rsid w:val="001C0E98"/>
    <w:rPr>
      <w:rFonts w:ascii="Times New Roman" w:eastAsia="宋体" w:hAnsi="Times New Roman" w:cs="Times New Roman"/>
      <w:b/>
      <w:bCs/>
      <w:kern w:val="44"/>
      <w:sz w:val="44"/>
      <w:szCs w:val="44"/>
      <w:lang w:val="x-none" w:eastAsia="x-none"/>
    </w:rPr>
  </w:style>
  <w:style w:type="paragraph" w:styleId="a5">
    <w:name w:val="Document Map"/>
    <w:basedOn w:val="a"/>
    <w:link w:val="Char1"/>
    <w:semiHidden/>
    <w:rsid w:val="001C0E98"/>
    <w:pPr>
      <w:shd w:val="clear" w:color="auto" w:fill="000080"/>
    </w:pPr>
  </w:style>
  <w:style w:type="character" w:customStyle="1" w:styleId="Char1">
    <w:name w:val="文档结构图 Char"/>
    <w:basedOn w:val="a0"/>
    <w:link w:val="a5"/>
    <w:semiHidden/>
    <w:rsid w:val="001C0E98"/>
    <w:rPr>
      <w:rFonts w:ascii="Times New Roman" w:eastAsia="宋体" w:hAnsi="Times New Roman" w:cs="Times New Roman"/>
      <w:szCs w:val="24"/>
      <w:shd w:val="clear" w:color="auto" w:fill="000080"/>
    </w:rPr>
  </w:style>
  <w:style w:type="character" w:styleId="a6">
    <w:name w:val="page number"/>
    <w:basedOn w:val="a0"/>
    <w:rsid w:val="001C0E98"/>
  </w:style>
  <w:style w:type="paragraph" w:customStyle="1" w:styleId="a7">
    <w:name w:val="普通文字"/>
    <w:basedOn w:val="a"/>
    <w:rsid w:val="001C0E98"/>
    <w:pPr>
      <w:widowControl/>
      <w:jc w:val="left"/>
    </w:pPr>
    <w:rPr>
      <w:rFonts w:ascii="宋体" w:hAnsi="Courier New" w:cs="宋体"/>
      <w:kern w:val="0"/>
      <w:szCs w:val="21"/>
    </w:rPr>
  </w:style>
  <w:style w:type="paragraph" w:customStyle="1" w:styleId="a8">
    <w:name w:val="正文文字缩进"/>
    <w:basedOn w:val="a"/>
    <w:rsid w:val="001C0E98"/>
    <w:pPr>
      <w:spacing w:before="120"/>
      <w:ind w:firstLine="482"/>
    </w:pPr>
    <w:rPr>
      <w:sz w:val="24"/>
    </w:rPr>
  </w:style>
  <w:style w:type="paragraph" w:styleId="a9">
    <w:name w:val="Balloon Text"/>
    <w:basedOn w:val="a"/>
    <w:link w:val="Char2"/>
    <w:rsid w:val="001C0E98"/>
    <w:rPr>
      <w:sz w:val="18"/>
      <w:szCs w:val="18"/>
    </w:rPr>
  </w:style>
  <w:style w:type="character" w:customStyle="1" w:styleId="Char2">
    <w:name w:val="批注框文本 Char"/>
    <w:basedOn w:val="a0"/>
    <w:link w:val="a9"/>
    <w:rsid w:val="001C0E98"/>
    <w:rPr>
      <w:rFonts w:ascii="Times New Roman" w:eastAsia="宋体" w:hAnsi="Times New Roman" w:cs="Times New Roman"/>
      <w:sz w:val="18"/>
      <w:szCs w:val="18"/>
    </w:rPr>
  </w:style>
  <w:style w:type="paragraph" w:customStyle="1" w:styleId="2">
    <w:name w:val="正文文字缩进 2"/>
    <w:basedOn w:val="a"/>
    <w:rsid w:val="001C0E98"/>
    <w:pPr>
      <w:spacing w:after="120" w:line="480" w:lineRule="auto"/>
      <w:ind w:leftChars="200" w:left="420"/>
    </w:pPr>
    <w:rPr>
      <w:szCs w:val="21"/>
    </w:rPr>
  </w:style>
  <w:style w:type="paragraph" w:customStyle="1" w:styleId="aa">
    <w:name w:val="样式"/>
    <w:basedOn w:val="a"/>
    <w:next w:val="2"/>
    <w:rsid w:val="001C0E98"/>
    <w:pPr>
      <w:autoSpaceDE w:val="0"/>
      <w:autoSpaceDN w:val="0"/>
      <w:ind w:firstLineChars="200" w:firstLine="480"/>
    </w:pPr>
    <w:rPr>
      <w:rFonts w:eastAsia="仿宋_GB2312"/>
      <w:sz w:val="24"/>
    </w:rPr>
  </w:style>
  <w:style w:type="paragraph" w:styleId="ab">
    <w:name w:val="Date"/>
    <w:basedOn w:val="a"/>
    <w:next w:val="a"/>
    <w:link w:val="Char3"/>
    <w:rsid w:val="001C0E98"/>
    <w:pPr>
      <w:adjustRightInd w:val="0"/>
      <w:textAlignment w:val="baseline"/>
    </w:pPr>
    <w:rPr>
      <w:sz w:val="28"/>
      <w:szCs w:val="28"/>
    </w:rPr>
  </w:style>
  <w:style w:type="character" w:customStyle="1" w:styleId="Char3">
    <w:name w:val="日期 Char"/>
    <w:basedOn w:val="a0"/>
    <w:link w:val="ab"/>
    <w:rsid w:val="001C0E98"/>
    <w:rPr>
      <w:rFonts w:ascii="Times New Roman" w:eastAsia="宋体" w:hAnsi="Times New Roman" w:cs="Times New Roman"/>
      <w:sz w:val="28"/>
      <w:szCs w:val="28"/>
    </w:rPr>
  </w:style>
  <w:style w:type="paragraph" w:customStyle="1" w:styleId="Web">
    <w:name w:val="普通 (Web)"/>
    <w:basedOn w:val="a"/>
    <w:rsid w:val="001C0E98"/>
    <w:pPr>
      <w:widowControl/>
      <w:spacing w:before="100" w:beforeAutospacing="1" w:after="100" w:afterAutospacing="1"/>
      <w:jc w:val="left"/>
    </w:pPr>
    <w:rPr>
      <w:rFonts w:ascii="宋体" w:hAnsi="宋体" w:cs="宋体"/>
      <w:kern w:val="0"/>
      <w:sz w:val="24"/>
    </w:rPr>
  </w:style>
  <w:style w:type="paragraph" w:customStyle="1" w:styleId="3">
    <w:name w:val="正文文字缩进 3"/>
    <w:basedOn w:val="a"/>
    <w:rsid w:val="001C0E98"/>
    <w:pPr>
      <w:adjustRightInd w:val="0"/>
      <w:snapToGrid w:val="0"/>
      <w:spacing w:line="360" w:lineRule="auto"/>
      <w:ind w:firstLineChars="171" w:firstLine="479"/>
    </w:pPr>
    <w:rPr>
      <w:rFonts w:ascii="仿宋_GB2312" w:eastAsia="仿宋_GB2312" w:cs="仿宋_GB2312"/>
      <w:sz w:val="28"/>
      <w:szCs w:val="28"/>
    </w:rPr>
  </w:style>
  <w:style w:type="paragraph" w:customStyle="1" w:styleId="ac">
    <w:name w:val="正文文字"/>
    <w:basedOn w:val="a"/>
    <w:rsid w:val="001C0E98"/>
    <w:pPr>
      <w:spacing w:after="120"/>
    </w:pPr>
    <w:rPr>
      <w:szCs w:val="21"/>
    </w:rPr>
  </w:style>
  <w:style w:type="character" w:customStyle="1" w:styleId="ad">
    <w:name w:val="超级链接"/>
    <w:rsid w:val="001C0E98"/>
    <w:rPr>
      <w:color w:val="0000FF"/>
      <w:u w:val="single"/>
    </w:rPr>
  </w:style>
  <w:style w:type="character" w:customStyle="1" w:styleId="s1">
    <w:name w:val="s1"/>
    <w:rsid w:val="001C0E98"/>
    <w:rPr>
      <w:rFonts w:ascii="Arial" w:hAnsi="Arial" w:cs="Arial" w:hint="default"/>
      <w:color w:val="000000"/>
      <w:sz w:val="19"/>
      <w:szCs w:val="19"/>
      <w:shd w:val="clear" w:color="auto" w:fill="FFFFFF"/>
    </w:rPr>
  </w:style>
  <w:style w:type="paragraph" w:styleId="ae">
    <w:name w:val="Normal (Web)"/>
    <w:basedOn w:val="a"/>
    <w:rsid w:val="001C0E98"/>
    <w:pPr>
      <w:widowControl/>
      <w:spacing w:before="100" w:beforeAutospacing="1" w:after="100" w:afterAutospacing="1" w:line="384" w:lineRule="auto"/>
      <w:jc w:val="left"/>
    </w:pPr>
    <w:rPr>
      <w:rFonts w:ascii="宋体" w:hAnsi="宋体" w:cs="宋体"/>
      <w:color w:val="000000"/>
      <w:kern w:val="0"/>
      <w:sz w:val="16"/>
      <w:szCs w:val="16"/>
    </w:rPr>
  </w:style>
  <w:style w:type="paragraph" w:styleId="af">
    <w:name w:val="List Paragraph"/>
    <w:basedOn w:val="a"/>
    <w:uiPriority w:val="99"/>
    <w:qFormat/>
    <w:rsid w:val="001C0E98"/>
    <w:pPr>
      <w:ind w:firstLineChars="200" w:firstLine="420"/>
    </w:pPr>
  </w:style>
  <w:style w:type="table" w:styleId="af0">
    <w:name w:val="Table Grid"/>
    <w:basedOn w:val="a1"/>
    <w:uiPriority w:val="59"/>
    <w:rsid w:val="001C0E98"/>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1">
    <w:name w:val="一级"/>
    <w:basedOn w:val="a"/>
    <w:link w:val="Char4"/>
    <w:qFormat/>
    <w:rsid w:val="001C0E98"/>
    <w:pPr>
      <w:spacing w:beforeLines="100"/>
      <w:outlineLvl w:val="0"/>
    </w:pPr>
    <w:rPr>
      <w:rFonts w:ascii="仿宋_GB2312" w:eastAsia="仿宋_GB2312" w:hAnsi="Calibri"/>
      <w:b/>
      <w:sz w:val="36"/>
      <w:szCs w:val="36"/>
      <w:lang w:val="x-none" w:eastAsia="x-none"/>
    </w:rPr>
  </w:style>
  <w:style w:type="character" w:customStyle="1" w:styleId="Char4">
    <w:name w:val="一级 Char"/>
    <w:link w:val="af1"/>
    <w:rsid w:val="001C0E98"/>
    <w:rPr>
      <w:rFonts w:ascii="仿宋_GB2312" w:eastAsia="仿宋_GB2312" w:hAnsi="Calibri" w:cs="Times New Roman"/>
      <w:b/>
      <w:sz w:val="36"/>
      <w:szCs w:val="36"/>
      <w:lang w:val="x-none" w:eastAsia="x-none"/>
    </w:rPr>
  </w:style>
  <w:style w:type="paragraph" w:styleId="TOC">
    <w:name w:val="TOC Heading"/>
    <w:basedOn w:val="1"/>
    <w:next w:val="a"/>
    <w:uiPriority w:val="39"/>
    <w:semiHidden/>
    <w:unhideWhenUsed/>
    <w:qFormat/>
    <w:rsid w:val="001C0E98"/>
    <w:pPr>
      <w:widowControl/>
      <w:spacing w:before="480" w:after="0" w:line="276" w:lineRule="auto"/>
      <w:jc w:val="left"/>
      <w:outlineLvl w:val="9"/>
    </w:pPr>
    <w:rPr>
      <w:rFonts w:ascii="Cambria" w:hAnsi="Cambria"/>
      <w:color w:val="365F91"/>
      <w:kern w:val="0"/>
      <w:sz w:val="28"/>
      <w:szCs w:val="28"/>
    </w:rPr>
  </w:style>
  <w:style w:type="paragraph" w:styleId="10">
    <w:name w:val="toc 1"/>
    <w:basedOn w:val="a"/>
    <w:next w:val="a"/>
    <w:autoRedefine/>
    <w:uiPriority w:val="39"/>
    <w:unhideWhenUsed/>
    <w:rsid w:val="001C0E98"/>
    <w:pPr>
      <w:spacing w:before="360"/>
      <w:jc w:val="left"/>
    </w:pPr>
    <w:rPr>
      <w:rFonts w:ascii="Cambria" w:hAnsi="Cambria"/>
      <w:b/>
      <w:bCs/>
      <w:caps/>
      <w:sz w:val="24"/>
    </w:rPr>
  </w:style>
  <w:style w:type="paragraph" w:styleId="20">
    <w:name w:val="toc 2"/>
    <w:basedOn w:val="a"/>
    <w:next w:val="a"/>
    <w:autoRedefine/>
    <w:uiPriority w:val="39"/>
    <w:unhideWhenUsed/>
    <w:rsid w:val="001C0E98"/>
    <w:pPr>
      <w:spacing w:before="240"/>
      <w:jc w:val="left"/>
    </w:pPr>
    <w:rPr>
      <w:rFonts w:ascii="Calibri" w:hAnsi="Calibri"/>
      <w:b/>
      <w:bCs/>
      <w:sz w:val="20"/>
      <w:szCs w:val="20"/>
    </w:rPr>
  </w:style>
  <w:style w:type="character" w:styleId="af2">
    <w:name w:val="Hyperlink"/>
    <w:uiPriority w:val="99"/>
    <w:unhideWhenUsed/>
    <w:rsid w:val="001C0E98"/>
    <w:rPr>
      <w:color w:val="0000FF"/>
      <w:u w:val="single"/>
    </w:rPr>
  </w:style>
  <w:style w:type="character" w:styleId="af3">
    <w:name w:val="annotation reference"/>
    <w:uiPriority w:val="99"/>
    <w:unhideWhenUsed/>
    <w:rsid w:val="001C0E98"/>
    <w:rPr>
      <w:sz w:val="21"/>
      <w:szCs w:val="21"/>
    </w:rPr>
  </w:style>
  <w:style w:type="paragraph" w:styleId="af4">
    <w:name w:val="annotation text"/>
    <w:basedOn w:val="a"/>
    <w:link w:val="Char5"/>
    <w:uiPriority w:val="99"/>
    <w:unhideWhenUsed/>
    <w:rsid w:val="001C0E98"/>
    <w:pPr>
      <w:jc w:val="left"/>
    </w:pPr>
    <w:rPr>
      <w:szCs w:val="21"/>
      <w:lang w:val="x-none" w:eastAsia="x-none"/>
    </w:rPr>
  </w:style>
  <w:style w:type="character" w:customStyle="1" w:styleId="Char5">
    <w:name w:val="批注文字 Char"/>
    <w:basedOn w:val="a0"/>
    <w:link w:val="af4"/>
    <w:uiPriority w:val="99"/>
    <w:rsid w:val="001C0E98"/>
    <w:rPr>
      <w:rFonts w:ascii="Times New Roman" w:eastAsia="宋体" w:hAnsi="Times New Roman" w:cs="Times New Roman"/>
      <w:szCs w:val="21"/>
      <w:lang w:val="x-none" w:eastAsia="x-none"/>
    </w:rPr>
  </w:style>
  <w:style w:type="paragraph" w:styleId="af5">
    <w:name w:val="annotation subject"/>
    <w:basedOn w:val="af4"/>
    <w:next w:val="af4"/>
    <w:link w:val="Char6"/>
    <w:uiPriority w:val="99"/>
    <w:unhideWhenUsed/>
    <w:rsid w:val="001C0E98"/>
    <w:rPr>
      <w:b/>
      <w:bCs/>
    </w:rPr>
  </w:style>
  <w:style w:type="character" w:customStyle="1" w:styleId="Char6">
    <w:name w:val="批注主题 Char"/>
    <w:basedOn w:val="Char5"/>
    <w:link w:val="af5"/>
    <w:uiPriority w:val="99"/>
    <w:rsid w:val="001C0E98"/>
    <w:rPr>
      <w:rFonts w:ascii="Times New Roman" w:eastAsia="宋体" w:hAnsi="Times New Roman" w:cs="Times New Roman"/>
      <w:b/>
      <w:bCs/>
      <w:szCs w:val="21"/>
      <w:lang w:val="x-none" w:eastAsia="x-none"/>
    </w:rPr>
  </w:style>
  <w:style w:type="paragraph" w:customStyle="1" w:styleId="Default">
    <w:name w:val="Default"/>
    <w:rsid w:val="001C0E98"/>
    <w:pPr>
      <w:widowControl w:val="0"/>
      <w:autoSpaceDE w:val="0"/>
      <w:autoSpaceDN w:val="0"/>
      <w:adjustRightInd w:val="0"/>
    </w:pPr>
    <w:rPr>
      <w:rFonts w:ascii="Times New Roman" w:eastAsia="宋体" w:hAnsi="Times New Roman" w:cs="Times New Roman"/>
      <w:color w:val="000000"/>
      <w:kern w:val="0"/>
      <w:sz w:val="24"/>
      <w:szCs w:val="24"/>
    </w:rPr>
  </w:style>
  <w:style w:type="paragraph" w:styleId="af6">
    <w:name w:val="Revision"/>
    <w:hidden/>
    <w:uiPriority w:val="99"/>
    <w:semiHidden/>
    <w:rsid w:val="001C0E98"/>
    <w:rPr>
      <w:rFonts w:ascii="Times New Roman" w:eastAsia="宋体" w:hAnsi="Times New Roman" w:cs="Times New Roman"/>
      <w:szCs w:val="21"/>
    </w:rPr>
  </w:style>
  <w:style w:type="paragraph" w:styleId="30">
    <w:name w:val="toc 3"/>
    <w:basedOn w:val="a"/>
    <w:next w:val="a"/>
    <w:autoRedefine/>
    <w:rsid w:val="001C0E98"/>
    <w:pPr>
      <w:ind w:left="210"/>
      <w:jc w:val="left"/>
    </w:pPr>
    <w:rPr>
      <w:rFonts w:ascii="Calibri" w:hAnsi="Calibri"/>
      <w:sz w:val="20"/>
      <w:szCs w:val="20"/>
    </w:rPr>
  </w:style>
  <w:style w:type="paragraph" w:styleId="4">
    <w:name w:val="toc 4"/>
    <w:basedOn w:val="a"/>
    <w:next w:val="a"/>
    <w:autoRedefine/>
    <w:rsid w:val="001C0E98"/>
    <w:pPr>
      <w:ind w:left="420"/>
      <w:jc w:val="left"/>
    </w:pPr>
    <w:rPr>
      <w:rFonts w:ascii="Calibri" w:hAnsi="Calibri"/>
      <w:sz w:val="20"/>
      <w:szCs w:val="20"/>
    </w:rPr>
  </w:style>
  <w:style w:type="paragraph" w:styleId="5">
    <w:name w:val="toc 5"/>
    <w:basedOn w:val="a"/>
    <w:next w:val="a"/>
    <w:autoRedefine/>
    <w:rsid w:val="001C0E98"/>
    <w:pPr>
      <w:ind w:left="630"/>
      <w:jc w:val="left"/>
    </w:pPr>
    <w:rPr>
      <w:rFonts w:ascii="Calibri" w:hAnsi="Calibri"/>
      <w:sz w:val="20"/>
      <w:szCs w:val="20"/>
    </w:rPr>
  </w:style>
  <w:style w:type="paragraph" w:styleId="6">
    <w:name w:val="toc 6"/>
    <w:basedOn w:val="a"/>
    <w:next w:val="a"/>
    <w:autoRedefine/>
    <w:rsid w:val="001C0E98"/>
    <w:pPr>
      <w:ind w:left="840"/>
      <w:jc w:val="left"/>
    </w:pPr>
    <w:rPr>
      <w:rFonts w:ascii="Calibri" w:hAnsi="Calibri"/>
      <w:sz w:val="20"/>
      <w:szCs w:val="20"/>
    </w:rPr>
  </w:style>
  <w:style w:type="paragraph" w:styleId="7">
    <w:name w:val="toc 7"/>
    <w:basedOn w:val="a"/>
    <w:next w:val="a"/>
    <w:autoRedefine/>
    <w:rsid w:val="001C0E98"/>
    <w:pPr>
      <w:ind w:left="1050"/>
      <w:jc w:val="left"/>
    </w:pPr>
    <w:rPr>
      <w:rFonts w:ascii="Calibri" w:hAnsi="Calibri"/>
      <w:sz w:val="20"/>
      <w:szCs w:val="20"/>
    </w:rPr>
  </w:style>
  <w:style w:type="paragraph" w:styleId="8">
    <w:name w:val="toc 8"/>
    <w:basedOn w:val="a"/>
    <w:next w:val="a"/>
    <w:autoRedefine/>
    <w:rsid w:val="001C0E98"/>
    <w:pPr>
      <w:ind w:left="1260"/>
      <w:jc w:val="left"/>
    </w:pPr>
    <w:rPr>
      <w:rFonts w:ascii="Calibri" w:hAnsi="Calibri"/>
      <w:sz w:val="20"/>
      <w:szCs w:val="20"/>
    </w:rPr>
  </w:style>
  <w:style w:type="paragraph" w:styleId="9">
    <w:name w:val="toc 9"/>
    <w:basedOn w:val="a"/>
    <w:next w:val="a"/>
    <w:autoRedefine/>
    <w:rsid w:val="001C0E98"/>
    <w:pPr>
      <w:ind w:left="1470"/>
      <w:jc w:val="left"/>
    </w:pPr>
    <w:rPr>
      <w:rFonts w:ascii="Calibri" w:hAnsi="Calibri"/>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e.org.cn/attachmentout.do?mothed=list&amp;id=549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de.org.cn/attachmentout.do?mothed=list&amp;id=549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de.org.cn/attachmentout.do?mothed=list&amp;id=5494" TargetMode="External"/><Relationship Id="rId14" Type="http://schemas.microsoft.com/office/2007/relationships/stylesWithEffects" Target="stylesWithEffect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57</Pages>
  <Words>4790</Words>
  <Characters>27305</Characters>
  <Application>Microsoft Office Word</Application>
  <DocSecurity>0</DocSecurity>
  <Lines>227</Lines>
  <Paragraphs>64</Paragraphs>
  <ScaleCrop>false</ScaleCrop>
  <Company>CFDA</Company>
  <LinksUpToDate>false</LinksUpToDate>
  <CharactersWithSpaces>32031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刘倩男</dc:creator>
  <cp:lastModifiedBy>wxl</cp:lastModifiedBy>
  <cp:revision>2</cp:revision>
  <dcterms:created xsi:type="dcterms:W3CDTF">2017-08-29T07:52:00Z</dcterms:created>
  <dcterms:modified xsi:type="dcterms:W3CDTF">2017-08-29T07:52:00Z</dcterms:modified>
</cp:coreProperties>
</file>